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0E837" w14:textId="202D03E2" w:rsidR="003E5DE8" w:rsidRDefault="003E5DE8" w:rsidP="003E5DE8">
      <w:pPr>
        <w:pStyle w:val="Title"/>
        <w:rPr>
          <w:lang w:val="en-US"/>
        </w:rPr>
      </w:pPr>
      <w:r>
        <w:rPr>
          <w:lang w:val="en-US"/>
        </w:rPr>
        <w:t>Team Collaboration</w:t>
      </w:r>
    </w:p>
    <w:p w14:paraId="167C7E57" w14:textId="77777777" w:rsidR="003E5DE8" w:rsidRDefault="003E5DE8" w:rsidP="003E5DE8">
      <w:pPr>
        <w:rPr>
          <w:lang w:val="en-US"/>
        </w:rPr>
      </w:pPr>
    </w:p>
    <w:p w14:paraId="5C58B5F8" w14:textId="588BFAF6" w:rsidR="003E5DE8" w:rsidRPr="00AF4B9C" w:rsidRDefault="00BE1FD9" w:rsidP="003E5DE8">
      <w:pPr>
        <w:rPr>
          <w:sz w:val="24"/>
          <w:szCs w:val="24"/>
        </w:rPr>
      </w:pPr>
      <w:r w:rsidRPr="00AF4B9C">
        <w:rPr>
          <w:sz w:val="24"/>
          <w:szCs w:val="24"/>
        </w:rPr>
        <w:t>You can invite team members, </w:t>
      </w:r>
      <w:hyperlink r:id="rId5" w:history="1">
        <w:r w:rsidRPr="00AF4B9C">
          <w:rPr>
            <w:sz w:val="24"/>
            <w:szCs w:val="24"/>
          </w:rPr>
          <w:t>groups</w:t>
        </w:r>
      </w:hyperlink>
      <w:r w:rsidRPr="00AF4B9C">
        <w:rPr>
          <w:sz w:val="24"/>
          <w:szCs w:val="24"/>
        </w:rPr>
        <w:t>, and external users to collaborate in a workspace by navigating to the workspace and selecting </w:t>
      </w:r>
      <w:r w:rsidRPr="00AF4B9C">
        <w:rPr>
          <w:b/>
          <w:bCs/>
          <w:sz w:val="24"/>
          <w:szCs w:val="24"/>
        </w:rPr>
        <w:t>Invite</w:t>
      </w:r>
      <w:r w:rsidRPr="00AF4B9C">
        <w:rPr>
          <w:sz w:val="24"/>
          <w:szCs w:val="24"/>
        </w:rPr>
        <w:t> in the Postman header.</w:t>
      </w:r>
    </w:p>
    <w:p w14:paraId="3CE47EE8" w14:textId="12E2AF1C" w:rsidR="00BE1FD9" w:rsidRDefault="00BE1FD9" w:rsidP="003E5DE8">
      <w:pPr>
        <w:rPr>
          <w:lang w:val="en-US"/>
        </w:rPr>
      </w:pPr>
      <w:r>
        <w:rPr>
          <w:noProof/>
        </w:rPr>
        <w:drawing>
          <wp:inline distT="0" distB="0" distL="0" distR="0" wp14:anchorId="6DA2052F" wp14:editId="0A44CCC1">
            <wp:extent cx="3011080" cy="2449630"/>
            <wp:effectExtent l="0" t="0" r="0" b="8255"/>
            <wp:docPr id="1719894674" name="Picture 1" descr="Share team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team workspa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4237" cy="2452198"/>
                    </a:xfrm>
                    <a:prstGeom prst="rect">
                      <a:avLst/>
                    </a:prstGeom>
                    <a:noFill/>
                    <a:ln>
                      <a:noFill/>
                    </a:ln>
                  </pic:spPr>
                </pic:pic>
              </a:graphicData>
            </a:graphic>
          </wp:inline>
        </w:drawing>
      </w:r>
    </w:p>
    <w:p w14:paraId="244A1C06" w14:textId="15D18AAB" w:rsidR="00BE1FD9" w:rsidRDefault="00BA1385" w:rsidP="00733660">
      <w:pPr>
        <w:pStyle w:val="Heading1"/>
        <w:rPr>
          <w:lang w:val="en-US"/>
        </w:rPr>
      </w:pPr>
      <w:r>
        <w:rPr>
          <w:lang w:val="en-US"/>
        </w:rPr>
        <w:t>Workspace roles</w:t>
      </w:r>
    </w:p>
    <w:p w14:paraId="144A5D15" w14:textId="3B34FE83" w:rsidR="00BA1385" w:rsidRPr="00AF4B9C" w:rsidRDefault="00BA1385" w:rsidP="00BA1385">
      <w:pPr>
        <w:rPr>
          <w:sz w:val="24"/>
          <w:szCs w:val="24"/>
        </w:rPr>
      </w:pPr>
      <w:r w:rsidRPr="00AF4B9C">
        <w:rPr>
          <w:b/>
          <w:bCs/>
          <w:sz w:val="24"/>
          <w:szCs w:val="24"/>
        </w:rPr>
        <w:t>Workspace Admin</w:t>
      </w:r>
      <w:r w:rsidRPr="00AF4B9C">
        <w:rPr>
          <w:sz w:val="24"/>
          <w:szCs w:val="24"/>
        </w:rPr>
        <w:t> - Can invite Postman teammates or external users to personal, private, team, and public workspaces, and assign them a workspace role. If a Workspace Admin invites an external user to a workspace, Postman will share this request with </w:t>
      </w:r>
      <w:hyperlink r:id="rId7" w:anchor="team-roles" w:history="1">
        <w:r w:rsidRPr="00AF4B9C">
          <w:rPr>
            <w:sz w:val="24"/>
            <w:szCs w:val="24"/>
          </w:rPr>
          <w:t>Team Admins</w:t>
        </w:r>
      </w:hyperlink>
      <w:r w:rsidRPr="00AF4B9C">
        <w:rPr>
          <w:sz w:val="24"/>
          <w:szCs w:val="24"/>
        </w:rPr>
        <w:t>. Once approved, an invite to join the team will be sent to the individual.</w:t>
      </w:r>
    </w:p>
    <w:p w14:paraId="37C2647B" w14:textId="77777777" w:rsidR="00BA1385" w:rsidRPr="00AF4B9C" w:rsidRDefault="00BA1385" w:rsidP="00BA1385">
      <w:pPr>
        <w:rPr>
          <w:sz w:val="24"/>
          <w:szCs w:val="24"/>
        </w:rPr>
      </w:pPr>
      <w:r w:rsidRPr="00BA1385">
        <w:rPr>
          <w:b/>
          <w:bCs/>
          <w:sz w:val="24"/>
          <w:szCs w:val="24"/>
        </w:rPr>
        <w:t>Workspace Editor</w:t>
      </w:r>
      <w:r w:rsidRPr="00BA1385">
        <w:rPr>
          <w:sz w:val="24"/>
          <w:szCs w:val="24"/>
        </w:rPr>
        <w:t xml:space="preserve"> - Can invite external users to team and public workspaces, but </w:t>
      </w:r>
      <w:proofErr w:type="gramStart"/>
      <w:r w:rsidRPr="00BA1385">
        <w:rPr>
          <w:sz w:val="24"/>
          <w:szCs w:val="24"/>
        </w:rPr>
        <w:t>can't</w:t>
      </w:r>
      <w:proofErr w:type="gramEnd"/>
      <w:r w:rsidRPr="00BA1385">
        <w:rPr>
          <w:sz w:val="24"/>
          <w:szCs w:val="24"/>
        </w:rPr>
        <w:t xml:space="preserve"> assign them workspace roles. For private workspaces, Workspace Editors using the </w:t>
      </w:r>
      <w:hyperlink r:id="rId8" w:anchor="use-the-postman-web-app" w:history="1">
        <w:r w:rsidRPr="00BA1385">
          <w:rPr>
            <w:sz w:val="24"/>
            <w:szCs w:val="24"/>
          </w:rPr>
          <w:t>Postman web app</w:t>
        </w:r>
      </w:hyperlink>
      <w:r w:rsidRPr="00BA1385">
        <w:rPr>
          <w:sz w:val="24"/>
          <w:szCs w:val="24"/>
        </w:rPr>
        <w:t> can copy and share a link to the workspace with a teammate, who can then </w:t>
      </w:r>
      <w:hyperlink r:id="rId9" w:anchor="access-private-workspaces" w:history="1">
        <w:r w:rsidRPr="00BA1385">
          <w:rPr>
            <w:sz w:val="24"/>
            <w:szCs w:val="24"/>
          </w:rPr>
          <w:t>request access to the workspace</w:t>
        </w:r>
      </w:hyperlink>
      <w:r w:rsidRPr="00BA1385">
        <w:rPr>
          <w:sz w:val="24"/>
          <w:szCs w:val="24"/>
        </w:rPr>
        <w:t>.</w:t>
      </w:r>
    </w:p>
    <w:p w14:paraId="2F2CAB96" w14:textId="77777777" w:rsidR="00BA1385" w:rsidRPr="00AF4B9C" w:rsidRDefault="00BA1385" w:rsidP="00BA1385">
      <w:pPr>
        <w:rPr>
          <w:sz w:val="24"/>
          <w:szCs w:val="24"/>
        </w:rPr>
      </w:pPr>
      <w:r w:rsidRPr="00BA1385">
        <w:rPr>
          <w:b/>
          <w:bCs/>
          <w:sz w:val="24"/>
          <w:szCs w:val="24"/>
        </w:rPr>
        <w:t>Workspace Viewer</w:t>
      </w:r>
      <w:r w:rsidRPr="00BA1385">
        <w:rPr>
          <w:sz w:val="24"/>
          <w:szCs w:val="24"/>
        </w:rPr>
        <w:t> - Can't invite teammates to private, team, or public workspaces. For private workspaces, Workspace Viewers using the </w:t>
      </w:r>
      <w:hyperlink r:id="rId10" w:anchor="use-the-postman-web-app" w:history="1">
        <w:r w:rsidRPr="00BA1385">
          <w:rPr>
            <w:sz w:val="24"/>
            <w:szCs w:val="24"/>
          </w:rPr>
          <w:t>Postman web app</w:t>
        </w:r>
      </w:hyperlink>
      <w:r w:rsidRPr="00BA1385">
        <w:rPr>
          <w:sz w:val="24"/>
          <w:szCs w:val="24"/>
        </w:rPr>
        <w:t> can copy and share a link to the workspace with a teammate, who can then </w:t>
      </w:r>
      <w:hyperlink r:id="rId11" w:anchor="access-private-workspaces" w:history="1">
        <w:r w:rsidRPr="00BA1385">
          <w:rPr>
            <w:sz w:val="24"/>
            <w:szCs w:val="24"/>
          </w:rPr>
          <w:t>request access to the workspace</w:t>
        </w:r>
      </w:hyperlink>
      <w:r w:rsidRPr="00BA1385">
        <w:rPr>
          <w:sz w:val="24"/>
          <w:szCs w:val="24"/>
        </w:rPr>
        <w:t>.</w:t>
      </w:r>
    </w:p>
    <w:p w14:paraId="4D1B5145" w14:textId="77777777" w:rsidR="00BA1385" w:rsidRDefault="00BA1385" w:rsidP="00BA1385"/>
    <w:p w14:paraId="38F558E0" w14:textId="77777777" w:rsidR="00BA1385" w:rsidRPr="00BA1385" w:rsidRDefault="00BA1385" w:rsidP="00BA1385">
      <w:pPr>
        <w:pStyle w:val="Heading1"/>
        <w:rPr>
          <w:b/>
          <w:bCs/>
          <w:color w:val="FFFFFF"/>
        </w:rPr>
      </w:pPr>
      <w:hyperlink r:id="rId12" w:anchor="approve-requests-for-access-to-private-workspaces" w:history="1">
        <w:r w:rsidRPr="00BA1385">
          <w:rPr>
            <w:rStyle w:val="Hyperlink"/>
            <w:b/>
            <w:bCs/>
            <w:color w:val="FFFFFF"/>
            <w:u w:val="none"/>
          </w:rPr>
          <w:t>Approve requests for access to private workspaces</w:t>
        </w:r>
      </w:hyperlink>
    </w:p>
    <w:p w14:paraId="4CBE3498" w14:textId="014AF6FC" w:rsidR="00BA1385" w:rsidRPr="00AF4B9C" w:rsidRDefault="00262FCE" w:rsidP="00BA1385">
      <w:pPr>
        <w:rPr>
          <w:sz w:val="24"/>
          <w:szCs w:val="24"/>
        </w:rPr>
      </w:pPr>
      <w:r w:rsidRPr="00AF4B9C">
        <w:rPr>
          <w:sz w:val="24"/>
          <w:szCs w:val="24"/>
        </w:rPr>
        <w:t xml:space="preserve">Team members can request access to a private workspace if another user with access provides them with a link to it. All Workspace Admins will be notified of requests for access by the </w:t>
      </w:r>
      <w:proofErr w:type="gramStart"/>
      <w:r w:rsidRPr="00AF4B9C">
        <w:rPr>
          <w:sz w:val="24"/>
          <w:szCs w:val="24"/>
        </w:rPr>
        <w:t>notifications</w:t>
      </w:r>
      <w:proofErr w:type="gramEnd"/>
      <w:r w:rsidRPr="00AF4B9C">
        <w:rPr>
          <w:sz w:val="24"/>
          <w:szCs w:val="24"/>
        </w:rPr>
        <w:t xml:space="preserve"> icon</w:t>
      </w:r>
      <w:r w:rsidRPr="00AF4B9C">
        <w:rPr>
          <w:sz w:val="24"/>
          <w:szCs w:val="24"/>
        </w:rPr>
        <w:t xml:space="preserve"> </w:t>
      </w:r>
      <w:r w:rsidRPr="00AF4B9C">
        <w:rPr>
          <w:sz w:val="24"/>
          <w:szCs w:val="24"/>
        </w:rPr>
        <w:t>and by email.</w:t>
      </w:r>
    </w:p>
    <w:p w14:paraId="180B14A6" w14:textId="19DD2EA0" w:rsidR="00262FCE" w:rsidRDefault="00262FCE" w:rsidP="00BA1385">
      <w:r>
        <w:rPr>
          <w:noProof/>
        </w:rPr>
        <w:lastRenderedPageBreak/>
        <w:drawing>
          <wp:inline distT="0" distB="0" distL="0" distR="0" wp14:anchorId="46E3AF08" wp14:editId="55DB01A8">
            <wp:extent cx="3197157" cy="1359482"/>
            <wp:effectExtent l="0" t="0" r="3810" b="0"/>
            <wp:docPr id="910695005" name="Picture 4" descr="Respond to request for access to private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pond to request for access to private workspa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7384" cy="1368083"/>
                    </a:xfrm>
                    <a:prstGeom prst="rect">
                      <a:avLst/>
                    </a:prstGeom>
                    <a:noFill/>
                    <a:ln>
                      <a:noFill/>
                    </a:ln>
                  </pic:spPr>
                </pic:pic>
              </a:graphicData>
            </a:graphic>
          </wp:inline>
        </w:drawing>
      </w:r>
    </w:p>
    <w:p w14:paraId="3DA8D265" w14:textId="3177B369" w:rsidR="00262FCE" w:rsidRPr="00AF4B9C" w:rsidRDefault="00262FCE" w:rsidP="00BA1385">
      <w:pPr>
        <w:rPr>
          <w:sz w:val="24"/>
          <w:szCs w:val="24"/>
        </w:rPr>
      </w:pPr>
      <w:r w:rsidRPr="00AF4B9C">
        <w:rPr>
          <w:sz w:val="24"/>
          <w:szCs w:val="24"/>
        </w:rPr>
        <w:t>You can assign a workspace role to define a user's permissions within the workspace, then select </w:t>
      </w:r>
      <w:r w:rsidRPr="00AF4B9C">
        <w:rPr>
          <w:b/>
          <w:bCs/>
          <w:sz w:val="24"/>
          <w:szCs w:val="24"/>
        </w:rPr>
        <w:t>Approve</w:t>
      </w:r>
      <w:r w:rsidRPr="00AF4B9C">
        <w:rPr>
          <w:sz w:val="24"/>
          <w:szCs w:val="24"/>
        </w:rPr>
        <w:t> to grant them access. </w:t>
      </w:r>
    </w:p>
    <w:p w14:paraId="72EE59AC" w14:textId="77777777" w:rsidR="00262FCE" w:rsidRPr="00AF4B9C" w:rsidRDefault="00262FCE" w:rsidP="00BA1385">
      <w:pPr>
        <w:rPr>
          <w:sz w:val="24"/>
          <w:szCs w:val="24"/>
        </w:rPr>
      </w:pPr>
    </w:p>
    <w:p w14:paraId="1DA36C54" w14:textId="4098CDEE" w:rsidR="00262FCE" w:rsidRPr="00AF4B9C" w:rsidRDefault="00262FCE" w:rsidP="00BA1385">
      <w:pPr>
        <w:rPr>
          <w:sz w:val="24"/>
          <w:szCs w:val="24"/>
        </w:rPr>
      </w:pPr>
      <w:r w:rsidRPr="00AF4B9C">
        <w:rPr>
          <w:sz w:val="24"/>
          <w:szCs w:val="24"/>
        </w:rPr>
        <w:t xml:space="preserve">Note - </w:t>
      </w:r>
      <w:r w:rsidRPr="00AF4B9C">
        <w:rPr>
          <w:sz w:val="24"/>
          <w:szCs w:val="24"/>
        </w:rPr>
        <w:t xml:space="preserve">Requests for access to private workspaces expire if they </w:t>
      </w:r>
      <w:proofErr w:type="gramStart"/>
      <w:r w:rsidRPr="00AF4B9C">
        <w:rPr>
          <w:sz w:val="24"/>
          <w:szCs w:val="24"/>
        </w:rPr>
        <w:t>aren't</w:t>
      </w:r>
      <w:proofErr w:type="gramEnd"/>
      <w:r w:rsidRPr="00AF4B9C">
        <w:rPr>
          <w:sz w:val="24"/>
          <w:szCs w:val="24"/>
        </w:rPr>
        <w:t xml:space="preserve"> reviewed within 15 days. If this occurs, Postman will alert the affected users to resubmit their request for access.</w:t>
      </w:r>
    </w:p>
    <w:p w14:paraId="595D3D40" w14:textId="77777777" w:rsidR="00613463" w:rsidRPr="00613463" w:rsidRDefault="00613463" w:rsidP="00613463">
      <w:pPr>
        <w:pStyle w:val="Heading1"/>
      </w:pPr>
      <w:hyperlink r:id="rId14" w:anchor="watch-a-workspace" w:history="1">
        <w:r w:rsidRPr="00613463">
          <w:rPr>
            <w:rStyle w:val="Hyperlink"/>
            <w:color w:val="FFFFFF" w:themeColor="background1"/>
            <w:u w:val="none"/>
          </w:rPr>
          <w:t>Watch a workspace</w:t>
        </w:r>
      </w:hyperlink>
    </w:p>
    <w:p w14:paraId="6903B3DD" w14:textId="77777777" w:rsidR="00613463" w:rsidRPr="00613463" w:rsidRDefault="00613463" w:rsidP="00613463">
      <w:pPr>
        <w:rPr>
          <w:sz w:val="24"/>
          <w:szCs w:val="24"/>
        </w:rPr>
      </w:pPr>
      <w:r w:rsidRPr="00613463">
        <w:rPr>
          <w:sz w:val="24"/>
          <w:szCs w:val="24"/>
        </w:rPr>
        <w:t>Watch a workspace to receive an email or in-app notification when a team member modifies the workspace. This includes changing the workspace visibility or updating an element in the workspace.</w:t>
      </w:r>
    </w:p>
    <w:p w14:paraId="4E18098A" w14:textId="28F22432" w:rsidR="00613463" w:rsidRPr="00AF4B9C" w:rsidRDefault="00613463" w:rsidP="00613463">
      <w:pPr>
        <w:rPr>
          <w:sz w:val="24"/>
          <w:szCs w:val="24"/>
        </w:rPr>
      </w:pPr>
      <w:r w:rsidRPr="00613463">
        <w:rPr>
          <w:sz w:val="24"/>
          <w:szCs w:val="24"/>
        </w:rPr>
        <w:t>To start watching a workspace, select </w:t>
      </w:r>
      <w:r w:rsidRPr="00AF4B9C">
        <w:rPr>
          <w:sz w:val="24"/>
          <w:szCs w:val="24"/>
        </w:rPr>
        <w:drawing>
          <wp:inline distT="0" distB="0" distL="0" distR="0" wp14:anchorId="2C411F5F" wp14:editId="33A3AB5F">
            <wp:extent cx="152400" cy="152400"/>
            <wp:effectExtent l="0" t="0" r="0" b="0"/>
            <wp:docPr id="1992248148" name="Picture 6" descr="Watc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tch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13463">
        <w:rPr>
          <w:sz w:val="24"/>
          <w:szCs w:val="24"/>
        </w:rPr>
        <w:t> </w:t>
      </w:r>
      <w:r w:rsidRPr="00613463">
        <w:rPr>
          <w:b/>
          <w:bCs/>
          <w:sz w:val="24"/>
          <w:szCs w:val="24"/>
        </w:rPr>
        <w:t>Watch</w:t>
      </w:r>
      <w:r w:rsidRPr="00613463">
        <w:rPr>
          <w:sz w:val="24"/>
          <w:szCs w:val="24"/>
        </w:rPr>
        <w:t> in the workspace's </w:t>
      </w:r>
      <w:r w:rsidRPr="00613463">
        <w:rPr>
          <w:b/>
          <w:bCs/>
          <w:sz w:val="24"/>
          <w:szCs w:val="24"/>
        </w:rPr>
        <w:t>Overview</w:t>
      </w:r>
      <w:r w:rsidRPr="00613463">
        <w:rPr>
          <w:sz w:val="24"/>
          <w:szCs w:val="24"/>
        </w:rPr>
        <w:t> tab. Select the count next to </w:t>
      </w:r>
      <w:r w:rsidRPr="00613463">
        <w:rPr>
          <w:b/>
          <w:bCs/>
          <w:sz w:val="24"/>
          <w:szCs w:val="24"/>
        </w:rPr>
        <w:t>Watch</w:t>
      </w:r>
      <w:r w:rsidRPr="00613463">
        <w:rPr>
          <w:sz w:val="24"/>
          <w:szCs w:val="24"/>
        </w:rPr>
        <w:t> to access the list of people who are watching the workspace.</w:t>
      </w:r>
    </w:p>
    <w:p w14:paraId="35E5D704" w14:textId="7E1A5066" w:rsidR="00613463" w:rsidRDefault="00613463" w:rsidP="00613463">
      <w:r w:rsidRPr="00613463">
        <w:drawing>
          <wp:inline distT="0" distB="0" distL="0" distR="0" wp14:anchorId="528B5164" wp14:editId="5CE2063D">
            <wp:extent cx="5731510" cy="875665"/>
            <wp:effectExtent l="0" t="0" r="2540" b="635"/>
            <wp:docPr id="130989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98452" name=""/>
                    <pic:cNvPicPr/>
                  </pic:nvPicPr>
                  <pic:blipFill>
                    <a:blip r:embed="rId16"/>
                    <a:stretch>
                      <a:fillRect/>
                    </a:stretch>
                  </pic:blipFill>
                  <pic:spPr>
                    <a:xfrm>
                      <a:off x="0" y="0"/>
                      <a:ext cx="5731510" cy="875665"/>
                    </a:xfrm>
                    <a:prstGeom prst="rect">
                      <a:avLst/>
                    </a:prstGeom>
                  </pic:spPr>
                </pic:pic>
              </a:graphicData>
            </a:graphic>
          </wp:inline>
        </w:drawing>
      </w:r>
    </w:p>
    <w:p w14:paraId="0088154A" w14:textId="77777777" w:rsidR="00613463" w:rsidRDefault="00613463" w:rsidP="00613463"/>
    <w:p w14:paraId="34F40F4A" w14:textId="2EE3CCB5" w:rsidR="00613463" w:rsidRPr="00613463" w:rsidRDefault="00613463" w:rsidP="00613463">
      <w:pPr>
        <w:pStyle w:val="Heading1"/>
      </w:pPr>
      <w:r>
        <w:t>Comments on APIs</w:t>
      </w:r>
    </w:p>
    <w:p w14:paraId="431B6D64" w14:textId="453F626B" w:rsidR="00262FCE" w:rsidRPr="00AF4B9C" w:rsidRDefault="00481455" w:rsidP="00BA1385">
      <w:pPr>
        <w:rPr>
          <w:sz w:val="24"/>
          <w:szCs w:val="24"/>
        </w:rPr>
      </w:pPr>
      <w:r w:rsidRPr="00AF4B9C">
        <w:rPr>
          <w:sz w:val="24"/>
          <w:szCs w:val="24"/>
        </w:rPr>
        <w:t>Comments feature is added to bring collaboration within the workspace.</w:t>
      </w:r>
    </w:p>
    <w:p w14:paraId="03CC40C3" w14:textId="51E81D8E" w:rsidR="00481455" w:rsidRDefault="00481455" w:rsidP="00BA1385">
      <w:r w:rsidRPr="00481455">
        <w:drawing>
          <wp:inline distT="0" distB="0" distL="0" distR="0" wp14:anchorId="50C2A986" wp14:editId="4E693442">
            <wp:extent cx="5731510" cy="1884680"/>
            <wp:effectExtent l="0" t="0" r="2540" b="1270"/>
            <wp:docPr id="26627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1479" name=""/>
                    <pic:cNvPicPr/>
                  </pic:nvPicPr>
                  <pic:blipFill>
                    <a:blip r:embed="rId17"/>
                    <a:stretch>
                      <a:fillRect/>
                    </a:stretch>
                  </pic:blipFill>
                  <pic:spPr>
                    <a:xfrm>
                      <a:off x="0" y="0"/>
                      <a:ext cx="5731510" cy="1884680"/>
                    </a:xfrm>
                    <a:prstGeom prst="rect">
                      <a:avLst/>
                    </a:prstGeom>
                  </pic:spPr>
                </pic:pic>
              </a:graphicData>
            </a:graphic>
          </wp:inline>
        </w:drawing>
      </w:r>
    </w:p>
    <w:p w14:paraId="5AF91AE8" w14:textId="77777777" w:rsidR="00481455" w:rsidRDefault="00481455" w:rsidP="00BA1385"/>
    <w:p w14:paraId="5A688D0F" w14:textId="77777777" w:rsidR="00481455" w:rsidRDefault="00481455" w:rsidP="00BA1385"/>
    <w:p w14:paraId="4A1A759B" w14:textId="56CB9038" w:rsidR="00481455" w:rsidRDefault="00481455" w:rsidP="00481455">
      <w:pPr>
        <w:pStyle w:val="Heading1"/>
      </w:pPr>
      <w:r>
        <w:t>Announce changes to your API</w:t>
      </w:r>
    </w:p>
    <w:p w14:paraId="6C52B2FE" w14:textId="2B137F83" w:rsidR="00481455" w:rsidRPr="00AF4B9C" w:rsidRDefault="00481455" w:rsidP="00481455">
      <w:pPr>
        <w:rPr>
          <w:sz w:val="24"/>
          <w:szCs w:val="24"/>
        </w:rPr>
      </w:pPr>
      <w:r w:rsidRPr="00AF4B9C">
        <w:rPr>
          <w:sz w:val="24"/>
          <w:szCs w:val="24"/>
        </w:rPr>
        <w:t>You can post workspace updates to keep your team aware of changes to your APIs. Workspace updates enable team members to respond and react to your posts</w:t>
      </w:r>
      <w:r w:rsidR="009E3A1B" w:rsidRPr="00AF4B9C">
        <w:rPr>
          <w:sz w:val="24"/>
          <w:szCs w:val="24"/>
        </w:rPr>
        <w:t>.</w:t>
      </w:r>
    </w:p>
    <w:p w14:paraId="3B724ADB" w14:textId="479C2F5C" w:rsidR="009E3A1B" w:rsidRPr="00AF4B9C" w:rsidRDefault="007574B2" w:rsidP="007574B2">
      <w:pPr>
        <w:pStyle w:val="ListParagraph"/>
        <w:numPr>
          <w:ilvl w:val="0"/>
          <w:numId w:val="3"/>
        </w:numPr>
        <w:rPr>
          <w:sz w:val="24"/>
          <w:szCs w:val="24"/>
        </w:rPr>
      </w:pPr>
      <w:r w:rsidRPr="00AF4B9C">
        <w:rPr>
          <w:sz w:val="24"/>
          <w:szCs w:val="24"/>
        </w:rPr>
        <w:t>Find the </w:t>
      </w:r>
      <w:r w:rsidRPr="00AF4B9C">
        <w:rPr>
          <w:b/>
          <w:bCs/>
          <w:sz w:val="24"/>
          <w:szCs w:val="24"/>
        </w:rPr>
        <w:t>Updates</w:t>
      </w:r>
      <w:r w:rsidRPr="00AF4B9C">
        <w:rPr>
          <w:sz w:val="24"/>
          <w:szCs w:val="24"/>
        </w:rPr>
        <w:t> tab at the workspace level, between the </w:t>
      </w:r>
      <w:r w:rsidRPr="00AF4B9C">
        <w:rPr>
          <w:b/>
          <w:bCs/>
          <w:sz w:val="24"/>
          <w:szCs w:val="24"/>
        </w:rPr>
        <w:t>Overview</w:t>
      </w:r>
      <w:r w:rsidRPr="00AF4B9C">
        <w:rPr>
          <w:sz w:val="24"/>
          <w:szCs w:val="24"/>
        </w:rPr>
        <w:t> and the </w:t>
      </w:r>
      <w:r w:rsidRPr="00AF4B9C">
        <w:rPr>
          <w:b/>
          <w:bCs/>
          <w:sz w:val="24"/>
          <w:szCs w:val="24"/>
        </w:rPr>
        <w:t>Settings</w:t>
      </w:r>
      <w:r w:rsidRPr="00AF4B9C">
        <w:rPr>
          <w:sz w:val="24"/>
          <w:szCs w:val="24"/>
        </w:rPr>
        <w:t> tabs.</w:t>
      </w:r>
    </w:p>
    <w:p w14:paraId="362A7455" w14:textId="65110711" w:rsidR="007574B2" w:rsidRDefault="007574B2" w:rsidP="00481455">
      <w:r w:rsidRPr="007574B2">
        <w:drawing>
          <wp:inline distT="0" distB="0" distL="0" distR="0" wp14:anchorId="594915F4" wp14:editId="24186FE1">
            <wp:extent cx="5731510" cy="3940175"/>
            <wp:effectExtent l="0" t="0" r="2540" b="3175"/>
            <wp:docPr id="18825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7895" name=""/>
                    <pic:cNvPicPr/>
                  </pic:nvPicPr>
                  <pic:blipFill>
                    <a:blip r:embed="rId18"/>
                    <a:stretch>
                      <a:fillRect/>
                    </a:stretch>
                  </pic:blipFill>
                  <pic:spPr>
                    <a:xfrm>
                      <a:off x="0" y="0"/>
                      <a:ext cx="5731510" cy="3940175"/>
                    </a:xfrm>
                    <a:prstGeom prst="rect">
                      <a:avLst/>
                    </a:prstGeom>
                  </pic:spPr>
                </pic:pic>
              </a:graphicData>
            </a:graphic>
          </wp:inline>
        </w:drawing>
      </w:r>
    </w:p>
    <w:p w14:paraId="69C0ADC9" w14:textId="2AC579DB" w:rsidR="007574B2" w:rsidRPr="00AF4B9C" w:rsidRDefault="007574B2" w:rsidP="007574B2">
      <w:pPr>
        <w:pStyle w:val="ListParagraph"/>
        <w:numPr>
          <w:ilvl w:val="0"/>
          <w:numId w:val="3"/>
        </w:numPr>
        <w:rPr>
          <w:sz w:val="24"/>
          <w:szCs w:val="24"/>
        </w:rPr>
      </w:pPr>
      <w:r w:rsidRPr="00AF4B9C">
        <w:rPr>
          <w:sz w:val="24"/>
          <w:szCs w:val="24"/>
        </w:rPr>
        <w:t>Enter a title and a description of your update.</w:t>
      </w:r>
    </w:p>
    <w:p w14:paraId="1FD7D861" w14:textId="77777777" w:rsidR="007574B2" w:rsidRPr="007574B2" w:rsidRDefault="007574B2" w:rsidP="007574B2">
      <w:pPr>
        <w:numPr>
          <w:ilvl w:val="0"/>
          <w:numId w:val="3"/>
        </w:numPr>
        <w:rPr>
          <w:sz w:val="24"/>
          <w:szCs w:val="24"/>
        </w:rPr>
      </w:pPr>
      <w:r w:rsidRPr="007574B2">
        <w:rPr>
          <w:sz w:val="24"/>
          <w:szCs w:val="24"/>
        </w:rPr>
        <w:t>Select a tag from the dropdown list: </w:t>
      </w:r>
      <w:r w:rsidRPr="007574B2">
        <w:rPr>
          <w:b/>
          <w:bCs/>
          <w:sz w:val="24"/>
          <w:szCs w:val="24"/>
        </w:rPr>
        <w:t>Improvement</w:t>
      </w:r>
      <w:r w:rsidRPr="007574B2">
        <w:rPr>
          <w:sz w:val="24"/>
          <w:szCs w:val="24"/>
        </w:rPr>
        <w:t>, </w:t>
      </w:r>
      <w:r w:rsidRPr="007574B2">
        <w:rPr>
          <w:b/>
          <w:bCs/>
          <w:sz w:val="24"/>
          <w:szCs w:val="24"/>
        </w:rPr>
        <w:t>New Feature</w:t>
      </w:r>
      <w:r w:rsidRPr="007574B2">
        <w:rPr>
          <w:sz w:val="24"/>
          <w:szCs w:val="24"/>
        </w:rPr>
        <w:t>, </w:t>
      </w:r>
      <w:r w:rsidRPr="007574B2">
        <w:rPr>
          <w:b/>
          <w:bCs/>
          <w:sz w:val="24"/>
          <w:szCs w:val="24"/>
        </w:rPr>
        <w:t>Bug Fix</w:t>
      </w:r>
      <w:r w:rsidRPr="007574B2">
        <w:rPr>
          <w:sz w:val="24"/>
          <w:szCs w:val="24"/>
        </w:rPr>
        <w:t>, </w:t>
      </w:r>
      <w:r w:rsidRPr="007574B2">
        <w:rPr>
          <w:b/>
          <w:bCs/>
          <w:sz w:val="24"/>
          <w:szCs w:val="24"/>
        </w:rPr>
        <w:t>Breaking Change</w:t>
      </w:r>
      <w:r w:rsidRPr="007574B2">
        <w:rPr>
          <w:sz w:val="24"/>
          <w:szCs w:val="24"/>
        </w:rPr>
        <w:t>, or </w:t>
      </w:r>
      <w:r w:rsidRPr="007574B2">
        <w:rPr>
          <w:b/>
          <w:bCs/>
          <w:sz w:val="24"/>
          <w:szCs w:val="24"/>
        </w:rPr>
        <w:t>Announcement</w:t>
      </w:r>
      <w:r w:rsidRPr="007574B2">
        <w:rPr>
          <w:sz w:val="24"/>
          <w:szCs w:val="24"/>
        </w:rPr>
        <w:t>.</w:t>
      </w:r>
    </w:p>
    <w:p w14:paraId="3694CB58" w14:textId="208EAA44" w:rsidR="007574B2" w:rsidRPr="00AF4B9C" w:rsidRDefault="007574B2" w:rsidP="007574B2">
      <w:pPr>
        <w:numPr>
          <w:ilvl w:val="0"/>
          <w:numId w:val="3"/>
        </w:numPr>
        <w:rPr>
          <w:sz w:val="24"/>
          <w:szCs w:val="24"/>
        </w:rPr>
      </w:pPr>
      <w:r w:rsidRPr="007574B2">
        <w:rPr>
          <w:sz w:val="24"/>
          <w:szCs w:val="24"/>
        </w:rPr>
        <w:t>Select </w:t>
      </w:r>
      <w:r w:rsidRPr="007574B2">
        <w:rPr>
          <w:b/>
          <w:bCs/>
          <w:sz w:val="24"/>
          <w:szCs w:val="24"/>
        </w:rPr>
        <w:t>Link Resource</w:t>
      </w:r>
      <w:r w:rsidRPr="007574B2">
        <w:rPr>
          <w:sz w:val="24"/>
          <w:szCs w:val="24"/>
        </w:rPr>
        <w:t> to include links to collections, requests, and saved examples in your update.</w:t>
      </w:r>
    </w:p>
    <w:p w14:paraId="4AED3CCB" w14:textId="77777777" w:rsidR="007574B2" w:rsidRPr="00AF4B9C" w:rsidRDefault="007574B2" w:rsidP="007574B2">
      <w:pPr>
        <w:pStyle w:val="NormalWeb"/>
        <w:numPr>
          <w:ilvl w:val="0"/>
          <w:numId w:val="3"/>
        </w:numPr>
        <w:shd w:val="clear" w:color="auto" w:fill="FFFFFF"/>
        <w:spacing w:before="0" w:beforeAutospacing="0" w:after="360" w:afterAutospacing="0"/>
        <w:rPr>
          <w:rFonts w:asciiTheme="minorHAnsi" w:eastAsiaTheme="minorEastAsia" w:hAnsiTheme="minorHAnsi" w:cstheme="minorBidi"/>
          <w:lang w:eastAsia="en-US"/>
        </w:rPr>
      </w:pPr>
      <w:r w:rsidRPr="00AF4B9C">
        <w:rPr>
          <w:rFonts w:asciiTheme="minorHAnsi" w:eastAsiaTheme="minorEastAsia" w:hAnsiTheme="minorHAnsi" w:cstheme="minorBidi"/>
          <w:lang w:eastAsia="en-US"/>
        </w:rPr>
        <w:t>Add a summary describing the change.</w:t>
      </w:r>
    </w:p>
    <w:p w14:paraId="0A420202" w14:textId="77777777" w:rsidR="007574B2" w:rsidRPr="007574B2" w:rsidRDefault="007574B2" w:rsidP="007574B2">
      <w:pPr>
        <w:pStyle w:val="NormalWeb"/>
        <w:numPr>
          <w:ilvl w:val="0"/>
          <w:numId w:val="3"/>
        </w:numPr>
        <w:shd w:val="clear" w:color="auto" w:fill="FFFFFF"/>
        <w:spacing w:before="0" w:beforeAutospacing="0" w:after="360" w:afterAutospacing="0"/>
        <w:rPr>
          <w:rFonts w:asciiTheme="minorHAnsi" w:eastAsiaTheme="minorEastAsia" w:hAnsiTheme="minorHAnsi" w:cstheme="minorBidi"/>
          <w:sz w:val="20"/>
          <w:szCs w:val="20"/>
          <w:lang w:eastAsia="en-US"/>
        </w:rPr>
      </w:pPr>
      <w:r w:rsidRPr="00AF4B9C">
        <w:rPr>
          <w:rFonts w:asciiTheme="minorHAnsi" w:eastAsiaTheme="minorEastAsia" w:hAnsiTheme="minorHAnsi" w:cstheme="minorBidi"/>
          <w:lang w:eastAsia="en-US"/>
        </w:rPr>
        <w:t>Select </w:t>
      </w:r>
      <w:r w:rsidRPr="00AF4B9C">
        <w:rPr>
          <w:rFonts w:asciiTheme="minorHAnsi" w:eastAsiaTheme="minorEastAsia" w:hAnsiTheme="minorHAnsi" w:cstheme="minorBidi"/>
          <w:b/>
          <w:bCs/>
          <w:lang w:eastAsia="en-US"/>
        </w:rPr>
        <w:t>Post Update</w:t>
      </w:r>
      <w:r w:rsidRPr="007574B2">
        <w:rPr>
          <w:rFonts w:asciiTheme="minorHAnsi" w:eastAsiaTheme="minorEastAsia" w:hAnsiTheme="minorHAnsi" w:cstheme="minorBidi"/>
          <w:sz w:val="20"/>
          <w:szCs w:val="20"/>
          <w:lang w:eastAsia="en-US"/>
        </w:rPr>
        <w:t>.</w:t>
      </w:r>
    </w:p>
    <w:p w14:paraId="192B54DD" w14:textId="77777777" w:rsidR="00262FCE" w:rsidRPr="00BA1385" w:rsidRDefault="00262FCE" w:rsidP="00BA1385"/>
    <w:p w14:paraId="637E3481" w14:textId="77777777" w:rsidR="00BA1385" w:rsidRPr="00BA1385" w:rsidRDefault="00BA1385" w:rsidP="00BA1385"/>
    <w:p w14:paraId="1D4389FC" w14:textId="2F4F5C2E" w:rsidR="00BA1385" w:rsidRDefault="00733660" w:rsidP="00733660">
      <w:pPr>
        <w:pStyle w:val="Heading1"/>
      </w:pPr>
      <w:r>
        <w:t>Team roles</w:t>
      </w:r>
    </w:p>
    <w:p w14:paraId="00F51DFB" w14:textId="34AAE523" w:rsidR="00733660" w:rsidRPr="00733660" w:rsidRDefault="00733660" w:rsidP="00733660">
      <w:pPr>
        <w:numPr>
          <w:ilvl w:val="0"/>
          <w:numId w:val="6"/>
        </w:numPr>
        <w:rPr>
          <w:sz w:val="24"/>
          <w:szCs w:val="24"/>
        </w:rPr>
      </w:pPr>
      <w:r w:rsidRPr="00733660">
        <w:rPr>
          <w:b/>
          <w:bCs/>
          <w:sz w:val="24"/>
          <w:szCs w:val="24"/>
        </w:rPr>
        <w:t>Super Admin</w:t>
      </w:r>
      <w:r w:rsidRPr="00733660">
        <w:rPr>
          <w:sz w:val="24"/>
          <w:szCs w:val="24"/>
        </w:rPr>
        <w:t> (Enterprise plans only) - Manages everything within a team, including team settings, members, roles, and resources. This role can view and manage all elements in public, team, private, and personal workspaces. Super Admins can perform all actions that other roles can perform.</w:t>
      </w:r>
    </w:p>
    <w:p w14:paraId="568BD623" w14:textId="77777777" w:rsidR="00733660" w:rsidRPr="00733660" w:rsidRDefault="00733660" w:rsidP="00733660">
      <w:pPr>
        <w:numPr>
          <w:ilvl w:val="0"/>
          <w:numId w:val="6"/>
        </w:numPr>
        <w:rPr>
          <w:sz w:val="24"/>
          <w:szCs w:val="24"/>
        </w:rPr>
      </w:pPr>
      <w:r w:rsidRPr="00733660">
        <w:rPr>
          <w:b/>
          <w:bCs/>
          <w:sz w:val="24"/>
          <w:szCs w:val="24"/>
        </w:rPr>
        <w:t>Admin</w:t>
      </w:r>
      <w:r w:rsidRPr="00733660">
        <w:rPr>
          <w:sz w:val="24"/>
          <w:szCs w:val="24"/>
        </w:rPr>
        <w:t> - Manages team members and team settings. Can also view monitor metadata and run, pause, and resume monitors.</w:t>
      </w:r>
    </w:p>
    <w:p w14:paraId="4DA2E025" w14:textId="77777777" w:rsidR="00733660" w:rsidRPr="00733660" w:rsidRDefault="00733660" w:rsidP="00733660">
      <w:pPr>
        <w:numPr>
          <w:ilvl w:val="0"/>
          <w:numId w:val="6"/>
        </w:numPr>
        <w:rPr>
          <w:sz w:val="24"/>
          <w:szCs w:val="24"/>
        </w:rPr>
      </w:pPr>
      <w:r w:rsidRPr="00733660">
        <w:rPr>
          <w:b/>
          <w:bCs/>
          <w:sz w:val="24"/>
          <w:szCs w:val="24"/>
        </w:rPr>
        <w:t>Billing</w:t>
      </w:r>
      <w:r w:rsidRPr="00733660">
        <w:rPr>
          <w:sz w:val="24"/>
          <w:szCs w:val="24"/>
        </w:rPr>
        <w:t> - Manages team plan and payments. Billing roles can be granted by a Super Admin, Team Admin, or by a fellow team member with a Billing role.</w:t>
      </w:r>
    </w:p>
    <w:p w14:paraId="7C7DD22A" w14:textId="77777777" w:rsidR="00733660" w:rsidRPr="00733660" w:rsidRDefault="00733660" w:rsidP="00733660">
      <w:pPr>
        <w:numPr>
          <w:ilvl w:val="0"/>
          <w:numId w:val="6"/>
        </w:numPr>
        <w:rPr>
          <w:sz w:val="24"/>
          <w:szCs w:val="24"/>
        </w:rPr>
      </w:pPr>
      <w:r w:rsidRPr="00733660">
        <w:rPr>
          <w:b/>
          <w:bCs/>
          <w:sz w:val="24"/>
          <w:szCs w:val="24"/>
        </w:rPr>
        <w:t>Developer</w:t>
      </w:r>
      <w:r w:rsidRPr="00733660">
        <w:rPr>
          <w:sz w:val="24"/>
          <w:szCs w:val="24"/>
        </w:rPr>
        <w:t> - Has access to all team resources and workspaces.</w:t>
      </w:r>
    </w:p>
    <w:p w14:paraId="01F49697" w14:textId="64A5C154" w:rsidR="00733660" w:rsidRPr="00733660" w:rsidRDefault="00733660" w:rsidP="00733660">
      <w:pPr>
        <w:numPr>
          <w:ilvl w:val="0"/>
          <w:numId w:val="6"/>
        </w:numPr>
        <w:rPr>
          <w:sz w:val="24"/>
          <w:szCs w:val="24"/>
        </w:rPr>
      </w:pPr>
      <w:r w:rsidRPr="00733660">
        <w:rPr>
          <w:b/>
          <w:bCs/>
          <w:sz w:val="24"/>
          <w:szCs w:val="24"/>
        </w:rPr>
        <w:t>Community Manager</w:t>
      </w:r>
      <w:r w:rsidRPr="00733660">
        <w:rPr>
          <w:sz w:val="24"/>
          <w:szCs w:val="24"/>
        </w:rPr>
        <w:t> (Professional and Enterprise plans only) - Manages the public visibility of workspaces and team profile.</w:t>
      </w:r>
    </w:p>
    <w:p w14:paraId="1F41BFC0" w14:textId="1B253699" w:rsidR="00733660" w:rsidRPr="00733660" w:rsidRDefault="00733660" w:rsidP="00733660">
      <w:pPr>
        <w:numPr>
          <w:ilvl w:val="0"/>
          <w:numId w:val="6"/>
        </w:numPr>
        <w:rPr>
          <w:sz w:val="24"/>
          <w:szCs w:val="24"/>
        </w:rPr>
      </w:pPr>
      <w:r w:rsidRPr="00733660">
        <w:rPr>
          <w:b/>
          <w:bCs/>
          <w:sz w:val="24"/>
          <w:szCs w:val="24"/>
        </w:rPr>
        <w:t>Partner Manager</w:t>
      </w:r>
      <w:r w:rsidRPr="00733660">
        <w:rPr>
          <w:sz w:val="24"/>
          <w:szCs w:val="24"/>
        </w:rPr>
        <w:t> (Internal, Enterprise plans only) - Manages all Partner Workspaces within an organization. Controls Partner Workspace settings and visibility, and can send invites to partners</w:t>
      </w:r>
    </w:p>
    <w:p w14:paraId="3865F8A0" w14:textId="7DAC5EF9" w:rsidR="00733660" w:rsidRPr="00733660" w:rsidRDefault="00733660" w:rsidP="00733660">
      <w:pPr>
        <w:numPr>
          <w:ilvl w:val="0"/>
          <w:numId w:val="7"/>
        </w:numPr>
        <w:rPr>
          <w:sz w:val="24"/>
          <w:szCs w:val="24"/>
        </w:rPr>
      </w:pPr>
      <w:r w:rsidRPr="00733660">
        <w:rPr>
          <w:b/>
          <w:bCs/>
          <w:sz w:val="24"/>
          <w:szCs w:val="24"/>
        </w:rPr>
        <w:t>Partner</w:t>
      </w:r>
      <w:r w:rsidRPr="00733660">
        <w:rPr>
          <w:sz w:val="24"/>
          <w:szCs w:val="24"/>
        </w:rPr>
        <w:t> (External, Professional and Enterprise plans only) - All partners are automatically granted the Partner role at the team level. Partners can only access the Partner Workspaces </w:t>
      </w:r>
      <w:proofErr w:type="gramStart"/>
      <w:r w:rsidRPr="00733660">
        <w:rPr>
          <w:sz w:val="24"/>
          <w:szCs w:val="24"/>
        </w:rPr>
        <w:t>they've</w:t>
      </w:r>
      <w:proofErr w:type="gramEnd"/>
      <w:r w:rsidRPr="00733660">
        <w:rPr>
          <w:sz w:val="24"/>
          <w:szCs w:val="24"/>
        </w:rPr>
        <w:t xml:space="preserve"> been invited to. </w:t>
      </w:r>
    </w:p>
    <w:p w14:paraId="3AFFF4BB" w14:textId="77777777" w:rsidR="00733660" w:rsidRPr="00AF4B9C" w:rsidRDefault="00733660" w:rsidP="00733660">
      <w:pPr>
        <w:numPr>
          <w:ilvl w:val="0"/>
          <w:numId w:val="7"/>
        </w:numPr>
        <w:rPr>
          <w:sz w:val="24"/>
          <w:szCs w:val="24"/>
        </w:rPr>
      </w:pPr>
      <w:r w:rsidRPr="00733660">
        <w:rPr>
          <w:b/>
          <w:bCs/>
          <w:sz w:val="24"/>
          <w:szCs w:val="24"/>
        </w:rPr>
        <w:t>Guest</w:t>
      </w:r>
      <w:r w:rsidRPr="00733660">
        <w:rPr>
          <w:sz w:val="24"/>
          <w:szCs w:val="24"/>
        </w:rPr>
        <w:t> (Internal) - Views collections and sends requests in collections that have been shared with them. </w:t>
      </w:r>
    </w:p>
    <w:p w14:paraId="04FD5814" w14:textId="0EB45EBF" w:rsidR="00733660" w:rsidRDefault="00AF4B9C" w:rsidP="00AF4B9C">
      <w:pPr>
        <w:pStyle w:val="Heading1"/>
      </w:pPr>
      <w:r>
        <w:t>Change logs</w:t>
      </w:r>
    </w:p>
    <w:p w14:paraId="70925B90" w14:textId="6AEAC96D" w:rsidR="00AF4B9C" w:rsidRPr="00AF4B9C" w:rsidRDefault="00AF4B9C" w:rsidP="00AF4B9C">
      <w:pPr>
        <w:rPr>
          <w:sz w:val="24"/>
          <w:szCs w:val="24"/>
        </w:rPr>
      </w:pPr>
      <w:r w:rsidRPr="00AF4B9C">
        <w:rPr>
          <w:sz w:val="24"/>
          <w:szCs w:val="24"/>
        </w:rPr>
        <w:t>Postman maintains changelogs for collections, workspaces, and APIs. You can use the changelog to review create, update, transfer, and delete actions made by you and your team on private and shared elements.</w:t>
      </w:r>
    </w:p>
    <w:p w14:paraId="1ADCCC04" w14:textId="19B4D8A5" w:rsidR="00AF4B9C" w:rsidRDefault="00AF4B9C" w:rsidP="00AF4B9C">
      <w:pPr>
        <w:pStyle w:val="Heading2"/>
      </w:pPr>
      <w:r>
        <w:t>View collection activity</w:t>
      </w:r>
    </w:p>
    <w:p w14:paraId="2F66BBE2" w14:textId="756333C8" w:rsidR="00AF4B9C" w:rsidRPr="00AF4B9C" w:rsidRDefault="00AF4B9C" w:rsidP="00AF4B9C">
      <w:pPr>
        <w:rPr>
          <w:sz w:val="24"/>
          <w:szCs w:val="24"/>
        </w:rPr>
      </w:pPr>
      <w:r w:rsidRPr="00AF4B9C">
        <w:rPr>
          <w:sz w:val="24"/>
          <w:szCs w:val="24"/>
        </w:rPr>
        <w:t>To review the changelog for a collection in Postman, open the collection and select the changelog icon </w:t>
      </w:r>
      <w:r w:rsidRPr="00AF4B9C">
        <w:rPr>
          <w:sz w:val="24"/>
          <w:szCs w:val="24"/>
        </w:rPr>
        <w:drawing>
          <wp:inline distT="0" distB="0" distL="0" distR="0" wp14:anchorId="16C2910D" wp14:editId="7E614A10">
            <wp:extent cx="152400" cy="152400"/>
            <wp:effectExtent l="0" t="0" r="0" b="0"/>
            <wp:docPr id="1601785238" name="Picture 8" descr="Changelo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angelog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4B9C">
        <w:rPr>
          <w:sz w:val="24"/>
          <w:szCs w:val="24"/>
        </w:rPr>
        <w:t>.</w:t>
      </w:r>
    </w:p>
    <w:p w14:paraId="0639916F" w14:textId="693967FD" w:rsidR="00AF4B9C" w:rsidRPr="00AF4B9C" w:rsidRDefault="00AF4B9C" w:rsidP="00AF4B9C">
      <w:pPr>
        <w:rPr>
          <w:sz w:val="24"/>
          <w:szCs w:val="24"/>
        </w:rPr>
      </w:pPr>
      <w:r w:rsidRPr="00AF4B9C">
        <w:rPr>
          <w:sz w:val="24"/>
          <w:szCs w:val="24"/>
        </w:rPr>
        <w:t>The changelog provides a chronological list of the collection's activities. </w:t>
      </w:r>
    </w:p>
    <w:p w14:paraId="3C5DB027" w14:textId="34FFAC68" w:rsidR="00AF4B9C" w:rsidRPr="00AF4B9C" w:rsidRDefault="00AF4B9C" w:rsidP="00AF4B9C">
      <w:pPr>
        <w:rPr>
          <w:sz w:val="24"/>
          <w:szCs w:val="24"/>
        </w:rPr>
      </w:pPr>
      <w:r w:rsidRPr="00AF4B9C">
        <w:rPr>
          <w:sz w:val="24"/>
          <w:szCs w:val="24"/>
        </w:rPr>
        <w:t>You can view the time and date at which changes occurred, the users who made changes, and the affected parts of the collection.</w:t>
      </w:r>
    </w:p>
    <w:p w14:paraId="55B5717C" w14:textId="3F678C59" w:rsidR="00AF4B9C" w:rsidRDefault="00AF4B9C" w:rsidP="00AF4B9C">
      <w:r w:rsidRPr="00AF4B9C">
        <w:lastRenderedPageBreak/>
        <w:drawing>
          <wp:inline distT="0" distB="0" distL="0" distR="0" wp14:anchorId="027FFCE4" wp14:editId="268A9DA3">
            <wp:extent cx="5731510" cy="7384415"/>
            <wp:effectExtent l="0" t="0" r="2540" b="6985"/>
            <wp:docPr id="56641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12143" name=""/>
                    <pic:cNvPicPr/>
                  </pic:nvPicPr>
                  <pic:blipFill>
                    <a:blip r:embed="rId20"/>
                    <a:stretch>
                      <a:fillRect/>
                    </a:stretch>
                  </pic:blipFill>
                  <pic:spPr>
                    <a:xfrm>
                      <a:off x="0" y="0"/>
                      <a:ext cx="5731510" cy="7384415"/>
                    </a:xfrm>
                    <a:prstGeom prst="rect">
                      <a:avLst/>
                    </a:prstGeom>
                  </pic:spPr>
                </pic:pic>
              </a:graphicData>
            </a:graphic>
          </wp:inline>
        </w:drawing>
      </w:r>
    </w:p>
    <w:p w14:paraId="3A2D0E6A" w14:textId="77777777" w:rsidR="00AF4B9C" w:rsidRPr="00AF4B9C" w:rsidRDefault="00AF4B9C" w:rsidP="00AF4B9C"/>
    <w:p w14:paraId="634D13EA" w14:textId="77777777" w:rsidR="00733660" w:rsidRPr="00733660" w:rsidRDefault="00733660" w:rsidP="00733660"/>
    <w:p w14:paraId="00760A02" w14:textId="77777777" w:rsidR="00BA1385" w:rsidRPr="00BA1385" w:rsidRDefault="00BA1385" w:rsidP="00BA1385">
      <w:pPr>
        <w:rPr>
          <w:lang w:val="en-US"/>
        </w:rPr>
      </w:pPr>
    </w:p>
    <w:sectPr w:rsidR="00BA1385" w:rsidRPr="00BA1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338BB"/>
    <w:multiLevelType w:val="multilevel"/>
    <w:tmpl w:val="2B40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3187D"/>
    <w:multiLevelType w:val="multilevel"/>
    <w:tmpl w:val="6FF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06D56"/>
    <w:multiLevelType w:val="multilevel"/>
    <w:tmpl w:val="725E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714A4E"/>
    <w:multiLevelType w:val="hybridMultilevel"/>
    <w:tmpl w:val="7CB6D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E1815"/>
    <w:multiLevelType w:val="multilevel"/>
    <w:tmpl w:val="20E6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4063E"/>
    <w:multiLevelType w:val="multilevel"/>
    <w:tmpl w:val="5BDA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287361"/>
    <w:multiLevelType w:val="multilevel"/>
    <w:tmpl w:val="2E44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062280">
    <w:abstractNumId w:val="6"/>
  </w:num>
  <w:num w:numId="2" w16cid:durableId="681400889">
    <w:abstractNumId w:val="5"/>
  </w:num>
  <w:num w:numId="3" w16cid:durableId="1940479490">
    <w:abstractNumId w:val="3"/>
  </w:num>
  <w:num w:numId="4" w16cid:durableId="815491047">
    <w:abstractNumId w:val="2"/>
  </w:num>
  <w:num w:numId="5" w16cid:durableId="933518328">
    <w:abstractNumId w:val="0"/>
  </w:num>
  <w:num w:numId="6" w16cid:durableId="20788089">
    <w:abstractNumId w:val="1"/>
  </w:num>
  <w:num w:numId="7" w16cid:durableId="535238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E8"/>
    <w:rsid w:val="001A10DD"/>
    <w:rsid w:val="00262FCE"/>
    <w:rsid w:val="003E5DE8"/>
    <w:rsid w:val="00481455"/>
    <w:rsid w:val="00613463"/>
    <w:rsid w:val="00733660"/>
    <w:rsid w:val="007574B2"/>
    <w:rsid w:val="009E3A1B"/>
    <w:rsid w:val="00AF4B9C"/>
    <w:rsid w:val="00BA1385"/>
    <w:rsid w:val="00BE1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51D87"/>
  <w15:chartTrackingRefBased/>
  <w15:docId w15:val="{70BDAD88-2E01-4E29-B4D9-E90240F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DE8"/>
  </w:style>
  <w:style w:type="paragraph" w:styleId="Heading1">
    <w:name w:val="heading 1"/>
    <w:basedOn w:val="Normal"/>
    <w:next w:val="Normal"/>
    <w:link w:val="Heading1Char"/>
    <w:uiPriority w:val="9"/>
    <w:qFormat/>
    <w:rsid w:val="003E5DE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5DE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E5DE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E5DE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E5DE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E5DE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E5DE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E5D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5DE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DE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E5DE8"/>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3E5DE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E5DE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E5DE8"/>
    <w:rPr>
      <w:caps/>
      <w:color w:val="1F3763" w:themeColor="accent1" w:themeShade="7F"/>
      <w:spacing w:val="15"/>
    </w:rPr>
  </w:style>
  <w:style w:type="character" w:customStyle="1" w:styleId="Heading4Char">
    <w:name w:val="Heading 4 Char"/>
    <w:basedOn w:val="DefaultParagraphFont"/>
    <w:link w:val="Heading4"/>
    <w:uiPriority w:val="9"/>
    <w:semiHidden/>
    <w:rsid w:val="003E5DE8"/>
    <w:rPr>
      <w:caps/>
      <w:color w:val="2F5496" w:themeColor="accent1" w:themeShade="BF"/>
      <w:spacing w:val="10"/>
    </w:rPr>
  </w:style>
  <w:style w:type="character" w:customStyle="1" w:styleId="Heading5Char">
    <w:name w:val="Heading 5 Char"/>
    <w:basedOn w:val="DefaultParagraphFont"/>
    <w:link w:val="Heading5"/>
    <w:uiPriority w:val="9"/>
    <w:semiHidden/>
    <w:rsid w:val="003E5DE8"/>
    <w:rPr>
      <w:caps/>
      <w:color w:val="2F5496" w:themeColor="accent1" w:themeShade="BF"/>
      <w:spacing w:val="10"/>
    </w:rPr>
  </w:style>
  <w:style w:type="character" w:customStyle="1" w:styleId="Heading6Char">
    <w:name w:val="Heading 6 Char"/>
    <w:basedOn w:val="DefaultParagraphFont"/>
    <w:link w:val="Heading6"/>
    <w:uiPriority w:val="9"/>
    <w:semiHidden/>
    <w:rsid w:val="003E5DE8"/>
    <w:rPr>
      <w:caps/>
      <w:color w:val="2F5496" w:themeColor="accent1" w:themeShade="BF"/>
      <w:spacing w:val="10"/>
    </w:rPr>
  </w:style>
  <w:style w:type="character" w:customStyle="1" w:styleId="Heading7Char">
    <w:name w:val="Heading 7 Char"/>
    <w:basedOn w:val="DefaultParagraphFont"/>
    <w:link w:val="Heading7"/>
    <w:uiPriority w:val="9"/>
    <w:semiHidden/>
    <w:rsid w:val="003E5DE8"/>
    <w:rPr>
      <w:caps/>
      <w:color w:val="2F5496" w:themeColor="accent1" w:themeShade="BF"/>
      <w:spacing w:val="10"/>
    </w:rPr>
  </w:style>
  <w:style w:type="character" w:customStyle="1" w:styleId="Heading8Char">
    <w:name w:val="Heading 8 Char"/>
    <w:basedOn w:val="DefaultParagraphFont"/>
    <w:link w:val="Heading8"/>
    <w:uiPriority w:val="9"/>
    <w:semiHidden/>
    <w:rsid w:val="003E5DE8"/>
    <w:rPr>
      <w:caps/>
      <w:spacing w:val="10"/>
      <w:sz w:val="18"/>
      <w:szCs w:val="18"/>
    </w:rPr>
  </w:style>
  <w:style w:type="character" w:customStyle="1" w:styleId="Heading9Char">
    <w:name w:val="Heading 9 Char"/>
    <w:basedOn w:val="DefaultParagraphFont"/>
    <w:link w:val="Heading9"/>
    <w:uiPriority w:val="9"/>
    <w:semiHidden/>
    <w:rsid w:val="003E5DE8"/>
    <w:rPr>
      <w:i/>
      <w:iCs/>
      <w:caps/>
      <w:spacing w:val="10"/>
      <w:sz w:val="18"/>
      <w:szCs w:val="18"/>
    </w:rPr>
  </w:style>
  <w:style w:type="paragraph" w:styleId="Caption">
    <w:name w:val="caption"/>
    <w:basedOn w:val="Normal"/>
    <w:next w:val="Normal"/>
    <w:uiPriority w:val="35"/>
    <w:semiHidden/>
    <w:unhideWhenUsed/>
    <w:qFormat/>
    <w:rsid w:val="003E5DE8"/>
    <w:rPr>
      <w:b/>
      <w:bCs/>
      <w:color w:val="2F5496" w:themeColor="accent1" w:themeShade="BF"/>
      <w:sz w:val="16"/>
      <w:szCs w:val="16"/>
    </w:rPr>
  </w:style>
  <w:style w:type="paragraph" w:styleId="Subtitle">
    <w:name w:val="Subtitle"/>
    <w:basedOn w:val="Normal"/>
    <w:next w:val="Normal"/>
    <w:link w:val="SubtitleChar"/>
    <w:uiPriority w:val="11"/>
    <w:qFormat/>
    <w:rsid w:val="003E5D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5DE8"/>
    <w:rPr>
      <w:caps/>
      <w:color w:val="595959" w:themeColor="text1" w:themeTint="A6"/>
      <w:spacing w:val="10"/>
      <w:sz w:val="21"/>
      <w:szCs w:val="21"/>
    </w:rPr>
  </w:style>
  <w:style w:type="character" w:styleId="Strong">
    <w:name w:val="Strong"/>
    <w:uiPriority w:val="22"/>
    <w:qFormat/>
    <w:rsid w:val="003E5DE8"/>
    <w:rPr>
      <w:b/>
      <w:bCs/>
    </w:rPr>
  </w:style>
  <w:style w:type="character" w:styleId="Emphasis">
    <w:name w:val="Emphasis"/>
    <w:uiPriority w:val="20"/>
    <w:qFormat/>
    <w:rsid w:val="003E5DE8"/>
    <w:rPr>
      <w:caps/>
      <w:color w:val="1F3763" w:themeColor="accent1" w:themeShade="7F"/>
      <w:spacing w:val="5"/>
    </w:rPr>
  </w:style>
  <w:style w:type="paragraph" w:styleId="NoSpacing">
    <w:name w:val="No Spacing"/>
    <w:uiPriority w:val="1"/>
    <w:qFormat/>
    <w:rsid w:val="003E5DE8"/>
    <w:pPr>
      <w:spacing w:after="0" w:line="240" w:lineRule="auto"/>
    </w:pPr>
  </w:style>
  <w:style w:type="paragraph" w:styleId="Quote">
    <w:name w:val="Quote"/>
    <w:basedOn w:val="Normal"/>
    <w:next w:val="Normal"/>
    <w:link w:val="QuoteChar"/>
    <w:uiPriority w:val="29"/>
    <w:qFormat/>
    <w:rsid w:val="003E5DE8"/>
    <w:rPr>
      <w:i/>
      <w:iCs/>
      <w:sz w:val="24"/>
      <w:szCs w:val="24"/>
    </w:rPr>
  </w:style>
  <w:style w:type="character" w:customStyle="1" w:styleId="QuoteChar">
    <w:name w:val="Quote Char"/>
    <w:basedOn w:val="DefaultParagraphFont"/>
    <w:link w:val="Quote"/>
    <w:uiPriority w:val="29"/>
    <w:rsid w:val="003E5DE8"/>
    <w:rPr>
      <w:i/>
      <w:iCs/>
      <w:sz w:val="24"/>
      <w:szCs w:val="24"/>
    </w:rPr>
  </w:style>
  <w:style w:type="paragraph" w:styleId="IntenseQuote">
    <w:name w:val="Intense Quote"/>
    <w:basedOn w:val="Normal"/>
    <w:next w:val="Normal"/>
    <w:link w:val="IntenseQuoteChar"/>
    <w:uiPriority w:val="30"/>
    <w:qFormat/>
    <w:rsid w:val="003E5DE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E5DE8"/>
    <w:rPr>
      <w:color w:val="4472C4" w:themeColor="accent1"/>
      <w:sz w:val="24"/>
      <w:szCs w:val="24"/>
    </w:rPr>
  </w:style>
  <w:style w:type="character" w:styleId="SubtleEmphasis">
    <w:name w:val="Subtle Emphasis"/>
    <w:uiPriority w:val="19"/>
    <w:qFormat/>
    <w:rsid w:val="003E5DE8"/>
    <w:rPr>
      <w:i/>
      <w:iCs/>
      <w:color w:val="1F3763" w:themeColor="accent1" w:themeShade="7F"/>
    </w:rPr>
  </w:style>
  <w:style w:type="character" w:styleId="IntenseEmphasis">
    <w:name w:val="Intense Emphasis"/>
    <w:uiPriority w:val="21"/>
    <w:qFormat/>
    <w:rsid w:val="003E5DE8"/>
    <w:rPr>
      <w:b/>
      <w:bCs/>
      <w:caps/>
      <w:color w:val="1F3763" w:themeColor="accent1" w:themeShade="7F"/>
      <w:spacing w:val="10"/>
    </w:rPr>
  </w:style>
  <w:style w:type="character" w:styleId="SubtleReference">
    <w:name w:val="Subtle Reference"/>
    <w:uiPriority w:val="31"/>
    <w:qFormat/>
    <w:rsid w:val="003E5DE8"/>
    <w:rPr>
      <w:b/>
      <w:bCs/>
      <w:color w:val="4472C4" w:themeColor="accent1"/>
    </w:rPr>
  </w:style>
  <w:style w:type="character" w:styleId="IntenseReference">
    <w:name w:val="Intense Reference"/>
    <w:uiPriority w:val="32"/>
    <w:qFormat/>
    <w:rsid w:val="003E5DE8"/>
    <w:rPr>
      <w:b/>
      <w:bCs/>
      <w:i/>
      <w:iCs/>
      <w:caps/>
      <w:color w:val="4472C4" w:themeColor="accent1"/>
    </w:rPr>
  </w:style>
  <w:style w:type="character" w:styleId="BookTitle">
    <w:name w:val="Book Title"/>
    <w:uiPriority w:val="33"/>
    <w:qFormat/>
    <w:rsid w:val="003E5DE8"/>
    <w:rPr>
      <w:b/>
      <w:bCs/>
      <w:i/>
      <w:iCs/>
      <w:spacing w:val="0"/>
    </w:rPr>
  </w:style>
  <w:style w:type="paragraph" w:styleId="TOCHeading">
    <w:name w:val="TOC Heading"/>
    <w:basedOn w:val="Heading1"/>
    <w:next w:val="Normal"/>
    <w:uiPriority w:val="39"/>
    <w:semiHidden/>
    <w:unhideWhenUsed/>
    <w:qFormat/>
    <w:rsid w:val="003E5DE8"/>
    <w:pPr>
      <w:outlineLvl w:val="9"/>
    </w:pPr>
  </w:style>
  <w:style w:type="character" w:styleId="Hyperlink">
    <w:name w:val="Hyperlink"/>
    <w:basedOn w:val="DefaultParagraphFont"/>
    <w:uiPriority w:val="99"/>
    <w:unhideWhenUsed/>
    <w:rsid w:val="00BE1FD9"/>
    <w:rPr>
      <w:color w:val="0563C1" w:themeColor="hyperlink"/>
      <w:u w:val="single"/>
    </w:rPr>
  </w:style>
  <w:style w:type="character" w:styleId="UnresolvedMention">
    <w:name w:val="Unresolved Mention"/>
    <w:basedOn w:val="DefaultParagraphFont"/>
    <w:uiPriority w:val="99"/>
    <w:semiHidden/>
    <w:unhideWhenUsed/>
    <w:rsid w:val="00BE1FD9"/>
    <w:rPr>
      <w:color w:val="605E5C"/>
      <w:shd w:val="clear" w:color="auto" w:fill="E1DFDD"/>
    </w:rPr>
  </w:style>
  <w:style w:type="paragraph" w:styleId="ListParagraph">
    <w:name w:val="List Paragraph"/>
    <w:basedOn w:val="Normal"/>
    <w:uiPriority w:val="34"/>
    <w:qFormat/>
    <w:rsid w:val="007574B2"/>
    <w:pPr>
      <w:ind w:left="720"/>
      <w:contextualSpacing/>
    </w:pPr>
  </w:style>
  <w:style w:type="paragraph" w:styleId="NormalWeb">
    <w:name w:val="Normal (Web)"/>
    <w:basedOn w:val="Normal"/>
    <w:uiPriority w:val="99"/>
    <w:semiHidden/>
    <w:unhideWhenUsed/>
    <w:rsid w:val="007574B2"/>
    <w:pPr>
      <w:spacing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53986">
      <w:bodyDiv w:val="1"/>
      <w:marLeft w:val="0"/>
      <w:marRight w:val="0"/>
      <w:marTop w:val="0"/>
      <w:marBottom w:val="0"/>
      <w:divBdr>
        <w:top w:val="none" w:sz="0" w:space="0" w:color="auto"/>
        <w:left w:val="none" w:sz="0" w:space="0" w:color="auto"/>
        <w:bottom w:val="none" w:sz="0" w:space="0" w:color="auto"/>
        <w:right w:val="none" w:sz="0" w:space="0" w:color="auto"/>
      </w:divBdr>
    </w:div>
    <w:div w:id="230967869">
      <w:bodyDiv w:val="1"/>
      <w:marLeft w:val="0"/>
      <w:marRight w:val="0"/>
      <w:marTop w:val="0"/>
      <w:marBottom w:val="0"/>
      <w:divBdr>
        <w:top w:val="none" w:sz="0" w:space="0" w:color="auto"/>
        <w:left w:val="none" w:sz="0" w:space="0" w:color="auto"/>
        <w:bottom w:val="none" w:sz="0" w:space="0" w:color="auto"/>
        <w:right w:val="none" w:sz="0" w:space="0" w:color="auto"/>
      </w:divBdr>
    </w:div>
    <w:div w:id="261495768">
      <w:bodyDiv w:val="1"/>
      <w:marLeft w:val="0"/>
      <w:marRight w:val="0"/>
      <w:marTop w:val="0"/>
      <w:marBottom w:val="0"/>
      <w:divBdr>
        <w:top w:val="none" w:sz="0" w:space="0" w:color="auto"/>
        <w:left w:val="none" w:sz="0" w:space="0" w:color="auto"/>
        <w:bottom w:val="none" w:sz="0" w:space="0" w:color="auto"/>
        <w:right w:val="none" w:sz="0" w:space="0" w:color="auto"/>
      </w:divBdr>
    </w:div>
    <w:div w:id="337393148">
      <w:bodyDiv w:val="1"/>
      <w:marLeft w:val="0"/>
      <w:marRight w:val="0"/>
      <w:marTop w:val="0"/>
      <w:marBottom w:val="0"/>
      <w:divBdr>
        <w:top w:val="none" w:sz="0" w:space="0" w:color="auto"/>
        <w:left w:val="none" w:sz="0" w:space="0" w:color="auto"/>
        <w:bottom w:val="none" w:sz="0" w:space="0" w:color="auto"/>
        <w:right w:val="none" w:sz="0" w:space="0" w:color="auto"/>
      </w:divBdr>
    </w:div>
    <w:div w:id="528220432">
      <w:bodyDiv w:val="1"/>
      <w:marLeft w:val="0"/>
      <w:marRight w:val="0"/>
      <w:marTop w:val="0"/>
      <w:marBottom w:val="0"/>
      <w:divBdr>
        <w:top w:val="none" w:sz="0" w:space="0" w:color="auto"/>
        <w:left w:val="none" w:sz="0" w:space="0" w:color="auto"/>
        <w:bottom w:val="none" w:sz="0" w:space="0" w:color="auto"/>
        <w:right w:val="none" w:sz="0" w:space="0" w:color="auto"/>
      </w:divBdr>
    </w:div>
    <w:div w:id="605771078">
      <w:bodyDiv w:val="1"/>
      <w:marLeft w:val="0"/>
      <w:marRight w:val="0"/>
      <w:marTop w:val="0"/>
      <w:marBottom w:val="0"/>
      <w:divBdr>
        <w:top w:val="none" w:sz="0" w:space="0" w:color="auto"/>
        <w:left w:val="none" w:sz="0" w:space="0" w:color="auto"/>
        <w:bottom w:val="none" w:sz="0" w:space="0" w:color="auto"/>
        <w:right w:val="none" w:sz="0" w:space="0" w:color="auto"/>
      </w:divBdr>
    </w:div>
    <w:div w:id="773477520">
      <w:bodyDiv w:val="1"/>
      <w:marLeft w:val="0"/>
      <w:marRight w:val="0"/>
      <w:marTop w:val="0"/>
      <w:marBottom w:val="0"/>
      <w:divBdr>
        <w:top w:val="none" w:sz="0" w:space="0" w:color="auto"/>
        <w:left w:val="none" w:sz="0" w:space="0" w:color="auto"/>
        <w:bottom w:val="none" w:sz="0" w:space="0" w:color="auto"/>
        <w:right w:val="none" w:sz="0" w:space="0" w:color="auto"/>
      </w:divBdr>
    </w:div>
    <w:div w:id="1064454487">
      <w:bodyDiv w:val="1"/>
      <w:marLeft w:val="0"/>
      <w:marRight w:val="0"/>
      <w:marTop w:val="0"/>
      <w:marBottom w:val="0"/>
      <w:divBdr>
        <w:top w:val="none" w:sz="0" w:space="0" w:color="auto"/>
        <w:left w:val="none" w:sz="0" w:space="0" w:color="auto"/>
        <w:bottom w:val="none" w:sz="0" w:space="0" w:color="auto"/>
        <w:right w:val="none" w:sz="0" w:space="0" w:color="auto"/>
      </w:divBdr>
    </w:div>
    <w:div w:id="1383870557">
      <w:bodyDiv w:val="1"/>
      <w:marLeft w:val="0"/>
      <w:marRight w:val="0"/>
      <w:marTop w:val="0"/>
      <w:marBottom w:val="0"/>
      <w:divBdr>
        <w:top w:val="none" w:sz="0" w:space="0" w:color="auto"/>
        <w:left w:val="none" w:sz="0" w:space="0" w:color="auto"/>
        <w:bottom w:val="none" w:sz="0" w:space="0" w:color="auto"/>
        <w:right w:val="none" w:sz="0" w:space="0" w:color="auto"/>
      </w:divBdr>
    </w:div>
    <w:div w:id="1560675950">
      <w:bodyDiv w:val="1"/>
      <w:marLeft w:val="0"/>
      <w:marRight w:val="0"/>
      <w:marTop w:val="0"/>
      <w:marBottom w:val="0"/>
      <w:divBdr>
        <w:top w:val="none" w:sz="0" w:space="0" w:color="auto"/>
        <w:left w:val="none" w:sz="0" w:space="0" w:color="auto"/>
        <w:bottom w:val="none" w:sz="0" w:space="0" w:color="auto"/>
        <w:right w:val="none" w:sz="0" w:space="0" w:color="auto"/>
      </w:divBdr>
    </w:div>
    <w:div w:id="1646397205">
      <w:bodyDiv w:val="1"/>
      <w:marLeft w:val="0"/>
      <w:marRight w:val="0"/>
      <w:marTop w:val="0"/>
      <w:marBottom w:val="0"/>
      <w:divBdr>
        <w:top w:val="none" w:sz="0" w:space="0" w:color="auto"/>
        <w:left w:val="none" w:sz="0" w:space="0" w:color="auto"/>
        <w:bottom w:val="none" w:sz="0" w:space="0" w:color="auto"/>
        <w:right w:val="none" w:sz="0" w:space="0" w:color="auto"/>
      </w:divBdr>
    </w:div>
    <w:div w:id="1803688255">
      <w:bodyDiv w:val="1"/>
      <w:marLeft w:val="0"/>
      <w:marRight w:val="0"/>
      <w:marTop w:val="0"/>
      <w:marBottom w:val="0"/>
      <w:divBdr>
        <w:top w:val="none" w:sz="0" w:space="0" w:color="auto"/>
        <w:left w:val="none" w:sz="0" w:space="0" w:color="auto"/>
        <w:bottom w:val="none" w:sz="0" w:space="0" w:color="auto"/>
        <w:right w:val="none" w:sz="0" w:space="0" w:color="auto"/>
      </w:divBdr>
    </w:div>
    <w:div w:id="207199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postman.com/docs/getting-started/installation/installation-and-updates/" TargetMode="Externa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ing.postman.com/docs/collaborating-in-postman/roles-and-permissions/" TargetMode="External"/><Relationship Id="rId12" Type="http://schemas.openxmlformats.org/officeDocument/2006/relationships/hyperlink" Target="https://learning.postman.com/docs/collaborating-in-postman/using-workspaces/managing-workspace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earning.postman.com/docs/collaborating-in-postman/using-workspaces/managing-workspaces/" TargetMode="External"/><Relationship Id="rId5" Type="http://schemas.openxmlformats.org/officeDocument/2006/relationships/hyperlink" Target="https://learning.postman.com/docs/collaborating-in-postman/user-groups/" TargetMode="External"/><Relationship Id="rId15" Type="http://schemas.openxmlformats.org/officeDocument/2006/relationships/image" Target="media/image3.jpeg"/><Relationship Id="rId10" Type="http://schemas.openxmlformats.org/officeDocument/2006/relationships/hyperlink" Target="https://learning.postman.com/docs/getting-started/installation/installation-and-updates/"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learning.postman.com/docs/collaborating-in-postman/using-workspaces/managing-workspaces/" TargetMode="External"/><Relationship Id="rId14" Type="http://schemas.openxmlformats.org/officeDocument/2006/relationships/hyperlink" Target="https://learning.postman.com/docs/collaborating-in-postman/using-workspaces/managing-workspac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731</Words>
  <Characters>3811</Characters>
  <Application>Microsoft Office Word</Application>
  <DocSecurity>0</DocSecurity>
  <Lines>90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1</cp:revision>
  <dcterms:created xsi:type="dcterms:W3CDTF">2024-09-10T05:34:00Z</dcterms:created>
  <dcterms:modified xsi:type="dcterms:W3CDTF">2024-09-10T14:41:00Z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66f4fdea-64db-4a36-8e09-dfddd2594e69</vt:lpwstr>
  </property>
</Properties>
</file>