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CD63" w14:textId="77777777" w:rsidR="00395796" w:rsidRPr="003962D9" w:rsidRDefault="00626385">
      <w:pPr>
        <w:spacing w:before="300"/>
        <w:jc w:val="center"/>
        <w:rPr>
          <w:rFonts w:ascii="Times New Roman" w:hAnsi="Times New Roman" w:cs="Times New Roman"/>
          <w:sz w:val="24"/>
          <w:szCs w:val="24"/>
        </w:rPr>
      </w:pPr>
      <w:r w:rsidRPr="003962D9">
        <w:rPr>
          <w:rFonts w:ascii="Times New Roman" w:hAnsi="Times New Roman" w:cs="Times New Roman"/>
          <w:b/>
          <w:bCs/>
          <w:sz w:val="24"/>
          <w:szCs w:val="24"/>
        </w:rPr>
        <w:t>DEEPFAKE DETECTION USING DEEP LEARNING</w:t>
      </w:r>
    </w:p>
    <w:p w14:paraId="1ACB1241" w14:textId="77777777" w:rsidR="00395796" w:rsidRPr="003962D9" w:rsidRDefault="00626385">
      <w:pPr>
        <w:spacing w:before="150" w:after="600"/>
        <w:jc w:val="center"/>
        <w:rPr>
          <w:rFonts w:ascii="Times New Roman" w:hAnsi="Times New Roman" w:cs="Times New Roman"/>
          <w:sz w:val="24"/>
          <w:szCs w:val="24"/>
        </w:rPr>
      </w:pPr>
      <w:r w:rsidRPr="003962D9">
        <w:rPr>
          <w:rFonts w:ascii="Times New Roman" w:hAnsi="Times New Roman" w:cs="Times New Roman"/>
          <w:i/>
          <w:iCs/>
          <w:sz w:val="24"/>
          <w:szCs w:val="24"/>
        </w:rPr>
        <w:t>An End-to-End CNN / Transfer-Learning Pipeline for Real vs. Fake Image and Video Classification</w:t>
      </w:r>
    </w:p>
    <w:p w14:paraId="7B87FF6E" w14:textId="77777777" w:rsidR="00395796" w:rsidRPr="003962D9" w:rsidRDefault="00626385">
      <w:pPr>
        <w:spacing w:before="400"/>
        <w:jc w:val="center"/>
        <w:rPr>
          <w:rFonts w:ascii="Times New Roman" w:hAnsi="Times New Roman" w:cs="Times New Roman"/>
          <w:sz w:val="24"/>
          <w:szCs w:val="24"/>
        </w:rPr>
      </w:pPr>
      <w:r w:rsidRPr="003962D9">
        <w:rPr>
          <w:rFonts w:ascii="Times New Roman" w:hAnsi="Times New Roman" w:cs="Times New Roman"/>
          <w:sz w:val="24"/>
          <w:szCs w:val="24"/>
        </w:rPr>
        <w:t>Submitted in partial fulfilment of the requirements for the award of the degree of</w:t>
      </w:r>
    </w:p>
    <w:p w14:paraId="2B5F2B87" w14:textId="77777777" w:rsidR="00395796" w:rsidRPr="003962D9" w:rsidRDefault="00626385">
      <w:pPr>
        <w:spacing w:before="100" w:after="500"/>
        <w:jc w:val="center"/>
        <w:rPr>
          <w:rFonts w:ascii="Times New Roman" w:hAnsi="Times New Roman" w:cs="Times New Roman"/>
          <w:sz w:val="24"/>
          <w:szCs w:val="24"/>
        </w:rPr>
      </w:pPr>
      <w:r w:rsidRPr="003962D9">
        <w:rPr>
          <w:rFonts w:ascii="Times New Roman" w:hAnsi="Times New Roman" w:cs="Times New Roman"/>
          <w:b/>
          <w:bCs/>
          <w:sz w:val="24"/>
          <w:szCs w:val="24"/>
        </w:rPr>
        <w:t>BACHELOR OF ENGINEERING / TECHNOLOGY</w:t>
      </w:r>
    </w:p>
    <w:p w14:paraId="7D15AA96" w14:textId="77777777" w:rsidR="00395796" w:rsidRPr="003962D9" w:rsidRDefault="00626385">
      <w:pPr>
        <w:spacing w:before="100"/>
        <w:jc w:val="center"/>
        <w:rPr>
          <w:rFonts w:ascii="Times New Roman" w:hAnsi="Times New Roman" w:cs="Times New Roman"/>
          <w:sz w:val="24"/>
          <w:szCs w:val="24"/>
        </w:rPr>
      </w:pPr>
      <w:r w:rsidRPr="003962D9">
        <w:rPr>
          <w:rFonts w:ascii="Times New Roman" w:hAnsi="Times New Roman" w:cs="Times New Roman"/>
          <w:sz w:val="24"/>
          <w:szCs w:val="24"/>
        </w:rPr>
        <w:t>in</w:t>
      </w:r>
    </w:p>
    <w:p w14:paraId="433E46CF" w14:textId="77777777" w:rsidR="00395796" w:rsidRPr="003962D9" w:rsidRDefault="00626385">
      <w:pPr>
        <w:spacing w:before="100" w:after="700"/>
        <w:jc w:val="center"/>
        <w:rPr>
          <w:rFonts w:ascii="Times New Roman" w:hAnsi="Times New Roman" w:cs="Times New Roman"/>
          <w:sz w:val="24"/>
          <w:szCs w:val="24"/>
        </w:rPr>
      </w:pPr>
      <w:r w:rsidRPr="003962D9">
        <w:rPr>
          <w:rFonts w:ascii="Times New Roman" w:hAnsi="Times New Roman" w:cs="Times New Roman"/>
          <w:b/>
          <w:bCs/>
          <w:sz w:val="24"/>
          <w:szCs w:val="24"/>
        </w:rPr>
        <w:t>COMPUTER SCIENCE AND ENGINEERING</w:t>
      </w:r>
    </w:p>
    <w:p w14:paraId="472F5907" w14:textId="77777777" w:rsidR="00395796" w:rsidRPr="003962D9" w:rsidRDefault="00626385">
      <w:pPr>
        <w:spacing w:before="200"/>
        <w:jc w:val="center"/>
        <w:rPr>
          <w:rFonts w:ascii="Times New Roman" w:hAnsi="Times New Roman" w:cs="Times New Roman"/>
          <w:sz w:val="24"/>
          <w:szCs w:val="24"/>
        </w:rPr>
      </w:pPr>
      <w:r w:rsidRPr="003962D9">
        <w:rPr>
          <w:rFonts w:ascii="Times New Roman" w:hAnsi="Times New Roman" w:cs="Times New Roman"/>
          <w:sz w:val="24"/>
          <w:szCs w:val="24"/>
        </w:rPr>
        <w:t>Submitted by</w:t>
      </w:r>
    </w:p>
    <w:p w14:paraId="5E2FB705" w14:textId="05374B05" w:rsidR="008E37C7" w:rsidRDefault="00626385" w:rsidP="0006373A">
      <w:pPr>
        <w:spacing w:before="100" w:after="700" w:line="276" w:lineRule="auto"/>
        <w:jc w:val="center"/>
        <w:rPr>
          <w:rFonts w:ascii="Times New Roman" w:hAnsi="Times New Roman" w:cs="Times New Roman"/>
          <w:b/>
          <w:bCs/>
          <w:sz w:val="24"/>
          <w:szCs w:val="24"/>
        </w:rPr>
      </w:pPr>
      <w:r w:rsidRPr="0006373A">
        <w:rPr>
          <w:rFonts w:ascii="Times New Roman" w:hAnsi="Times New Roman" w:cs="Times New Roman"/>
          <w:b/>
          <w:bCs/>
          <w:sz w:val="24"/>
          <w:szCs w:val="24"/>
        </w:rPr>
        <w:t>MEGHANADH</w:t>
      </w:r>
      <w:r w:rsidR="008E37C7">
        <w:rPr>
          <w:rFonts w:ascii="Times New Roman" w:hAnsi="Times New Roman" w:cs="Times New Roman"/>
          <w:b/>
          <w:bCs/>
          <w:sz w:val="24"/>
          <w:szCs w:val="24"/>
        </w:rPr>
        <w:t xml:space="preserve"> 192572132</w:t>
      </w:r>
    </w:p>
    <w:p w14:paraId="4C82882E" w14:textId="1C1FA268" w:rsidR="008E37C7" w:rsidRPr="008E37C7" w:rsidRDefault="007D325B" w:rsidP="0006373A">
      <w:pPr>
        <w:spacing w:before="100" w:after="700" w:line="276" w:lineRule="auto"/>
        <w:jc w:val="center"/>
        <w:rPr>
          <w:rFonts w:ascii="Times New Roman" w:hAnsi="Times New Roman" w:cs="Times New Roman"/>
          <w:b/>
          <w:bCs/>
          <w:sz w:val="24"/>
          <w:szCs w:val="24"/>
        </w:rPr>
      </w:pPr>
      <w:proofErr w:type="gramStart"/>
      <w:r>
        <w:rPr>
          <w:rFonts w:ascii="Times New Roman" w:hAnsi="Times New Roman" w:cs="Times New Roman"/>
          <w:b/>
          <w:bCs/>
          <w:sz w:val="24"/>
          <w:szCs w:val="24"/>
        </w:rPr>
        <w:t>T.Ni</w:t>
      </w:r>
      <w:r w:rsidR="0006373A">
        <w:rPr>
          <w:rFonts w:ascii="Times New Roman" w:hAnsi="Times New Roman" w:cs="Times New Roman"/>
          <w:b/>
          <w:bCs/>
          <w:sz w:val="24"/>
          <w:szCs w:val="24"/>
        </w:rPr>
        <w:t>ranjan</w:t>
      </w:r>
      <w:proofErr w:type="gramEnd"/>
      <w:r w:rsidR="0006373A">
        <w:rPr>
          <w:rFonts w:ascii="Times New Roman" w:hAnsi="Times New Roman" w:cs="Times New Roman"/>
          <w:b/>
          <w:bCs/>
          <w:sz w:val="24"/>
          <w:szCs w:val="24"/>
        </w:rPr>
        <w:t xml:space="preserve"> Kumar 192473007</w:t>
      </w:r>
    </w:p>
    <w:p w14:paraId="3E509A3B" w14:textId="77777777" w:rsidR="00395796" w:rsidRPr="0006373A" w:rsidRDefault="00626385" w:rsidP="0006373A">
      <w:pPr>
        <w:spacing w:before="200" w:line="276" w:lineRule="auto"/>
        <w:jc w:val="center"/>
        <w:rPr>
          <w:rFonts w:ascii="Times New Roman" w:hAnsi="Times New Roman" w:cs="Times New Roman"/>
          <w:b/>
          <w:bCs/>
          <w:sz w:val="28"/>
          <w:szCs w:val="28"/>
        </w:rPr>
      </w:pPr>
      <w:r w:rsidRPr="0006373A">
        <w:rPr>
          <w:rFonts w:ascii="Times New Roman" w:hAnsi="Times New Roman" w:cs="Times New Roman"/>
          <w:b/>
          <w:bCs/>
          <w:sz w:val="28"/>
          <w:szCs w:val="28"/>
        </w:rPr>
        <w:t>Under the Guidance of</w:t>
      </w:r>
    </w:p>
    <w:p w14:paraId="1E73C689" w14:textId="67200282" w:rsidR="00395796" w:rsidRPr="003962D9" w:rsidRDefault="003962D9" w:rsidP="0006373A">
      <w:pPr>
        <w:spacing w:before="100" w:after="900" w:line="276" w:lineRule="auto"/>
        <w:jc w:val="center"/>
        <w:rPr>
          <w:rFonts w:ascii="Times New Roman" w:hAnsi="Times New Roman" w:cs="Times New Roman"/>
          <w:sz w:val="24"/>
          <w:szCs w:val="24"/>
        </w:rPr>
      </w:pPr>
      <w:proofErr w:type="gramStart"/>
      <w:r w:rsidRPr="0006373A">
        <w:rPr>
          <w:rFonts w:ascii="Times New Roman" w:hAnsi="Times New Roman" w:cs="Times New Roman"/>
          <w:b/>
          <w:bCs/>
          <w:sz w:val="28"/>
          <w:szCs w:val="28"/>
        </w:rPr>
        <w:t>Dr.Krishnakumar</w:t>
      </w:r>
      <w:proofErr w:type="gramEnd"/>
      <w:r w:rsidRPr="0006373A">
        <w:rPr>
          <w:rFonts w:ascii="Times New Roman" w:hAnsi="Times New Roman" w:cs="Times New Roman"/>
          <w:b/>
          <w:bCs/>
          <w:sz w:val="28"/>
          <w:szCs w:val="28"/>
        </w:rPr>
        <w:t xml:space="preserve"> Kathiresan</w:t>
      </w:r>
      <w:r w:rsidRPr="0006373A">
        <w:rPr>
          <w:rFonts w:ascii="Times New Roman" w:hAnsi="Times New Roman" w:cs="Times New Roman"/>
          <w:sz w:val="28"/>
          <w:szCs w:val="28"/>
        </w:rPr>
        <w:t xml:space="preserve"> </w:t>
      </w:r>
      <w:r w:rsidR="00626385" w:rsidRPr="003962D9">
        <w:rPr>
          <w:rFonts w:ascii="Times New Roman" w:hAnsi="Times New Roman" w:cs="Times New Roman"/>
          <w:sz w:val="24"/>
          <w:szCs w:val="24"/>
        </w:rPr>
        <w:br w:type="page"/>
      </w:r>
    </w:p>
    <w:p w14:paraId="5A943CCD" w14:textId="77777777" w:rsidR="00395796" w:rsidRPr="003962D9" w:rsidRDefault="00626385">
      <w:pPr>
        <w:pStyle w:val="Heading1"/>
        <w:pageBreakBefore/>
        <w:rPr>
          <w:rFonts w:ascii="Times New Roman" w:hAnsi="Times New Roman" w:cs="Times New Roman"/>
          <w:color w:val="auto"/>
          <w:sz w:val="24"/>
          <w:szCs w:val="24"/>
        </w:rPr>
      </w:pPr>
      <w:bookmarkStart w:id="0" w:name="_Toc239336480"/>
      <w:r w:rsidRPr="003962D9">
        <w:rPr>
          <w:rFonts w:ascii="Times New Roman" w:hAnsi="Times New Roman" w:cs="Times New Roman"/>
          <w:color w:val="auto"/>
          <w:sz w:val="24"/>
          <w:szCs w:val="24"/>
        </w:rPr>
        <w:lastRenderedPageBreak/>
        <w:t>Abstract</w:t>
      </w:r>
      <w:bookmarkEnd w:id="0"/>
    </w:p>
    <w:p w14:paraId="03ED65CF"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rapid advancement of generative deep learning techniques, particularly Generative Adversarial Networks (GANs) and autoencoder-based face-swapping tools, has made it possible to synthesise highly </w:t>
      </w:r>
      <w:proofErr w:type="gramStart"/>
      <w:r w:rsidRPr="003962D9">
        <w:rPr>
          <w:rFonts w:ascii="Times New Roman" w:hAnsi="Times New Roman" w:cs="Times New Roman"/>
          <w:sz w:val="24"/>
          <w:szCs w:val="24"/>
        </w:rPr>
        <w:t>realistic manipulated</w:t>
      </w:r>
      <w:proofErr w:type="gramEnd"/>
      <w:r w:rsidRPr="003962D9">
        <w:rPr>
          <w:rFonts w:ascii="Times New Roman" w:hAnsi="Times New Roman" w:cs="Times New Roman"/>
          <w:sz w:val="24"/>
          <w:szCs w:val="24"/>
        </w:rPr>
        <w:t xml:space="preserve"> images and videos, commonly referred to as "deepfakes." While such technology has legitimate applications in film production, gaming, and synthetic media research, its misuse for misinformation, identity theft, political propaganda, and non-consensual content poses a serious threat to individual privacy, public trust, and information integrity. This project presents the design, implementation, and evaluation of an end-to-end deepfake detection pipeline capable of classifying uploaded images or video frames as either "Real" or "Fake" along with an associated confidence score.</w:t>
      </w:r>
    </w:p>
    <w:p w14:paraId="456767CD"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proposed system follows a six-stage pipeline: video/image upload, face detection and cropping using the Multi-task Cascaded Convolutional Network (MTCNN), preprocessing and data augmentation, feature extraction through a Convolutional Neural Network (CNN) or a transfer-learning backbone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 EfficientNet-B0), a sigmoid-activated classification head, and a final decision layer that outputs the predicted label with a confidence score. Two categories of models were developed and compared: a baseline CNN trained from scratch and transfer-learning models fine-tuned on ImageNet-pretrained backbones. All models were trained and validated on a curated dataset of real and manipulated face images/video frames, with performance assessed using accuracy, precision, recall, F1-score, confusion matrices, and ROC-AUC curves.</w:t>
      </w:r>
    </w:p>
    <w:p w14:paraId="2B0606C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Experimental results show that the transfer-learning approach substantially outperforms the baseline CNN. The EfficientNet-B0-based model achieved the highest accuracy of 94.6% and an F1-score of 94.3%, with an inference time of approximately 28 milliseconds per frame, while maintaining an AUC of 0.82 on the held-out test set as compared to 0.69 for the baseline CNN. The confusion matrix on a test set of 1000 samples shows 462 true-real and 471 true-fake predictions, with only 38 false positives and 29 false negatives, corresponding to a low overall misclassification rate. These results validate that the proposed transfer-learning pipeline satisfies the target accuracy, false-positive rate, and real-time inference-time requirements set out for this project, making it suitable for practical deployment as a browser- or API-based deepfake screening tool.</w:t>
      </w:r>
    </w:p>
    <w:p w14:paraId="213DE77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This report documents the complete engineering process — from problem definition and literature survey through system design, implementation, experimentation, and critical analysis — and concludes with a discussion of the current system's limitations and directions for future work, including generalisation to unseen manipulation techniques, temporal/video-level modelling, and adversarial robustness.</w:t>
      </w:r>
    </w:p>
    <w:p w14:paraId="5EE49EE9" w14:textId="77777777" w:rsidR="00395796" w:rsidRPr="003962D9" w:rsidRDefault="00626385">
      <w:pPr>
        <w:pStyle w:val="Heading3"/>
        <w:rPr>
          <w:rFonts w:ascii="Times New Roman" w:hAnsi="Times New Roman" w:cs="Times New Roman"/>
          <w:color w:val="auto"/>
          <w:sz w:val="24"/>
          <w:szCs w:val="24"/>
        </w:rPr>
      </w:pPr>
      <w:bookmarkStart w:id="1" w:name="_Toc239336481"/>
      <w:r w:rsidRPr="003962D9">
        <w:rPr>
          <w:rFonts w:ascii="Times New Roman" w:hAnsi="Times New Roman" w:cs="Times New Roman"/>
          <w:color w:val="auto"/>
          <w:sz w:val="24"/>
          <w:szCs w:val="24"/>
        </w:rPr>
        <w:t>Keywords</w:t>
      </w:r>
      <w:bookmarkEnd w:id="1"/>
    </w:p>
    <w:p w14:paraId="03B127B7"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lastRenderedPageBreak/>
        <w:t xml:space="preserve">Deepfake Detection, Convolutional Neural Network, Transfer Learning, MTCNN,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w:t>
      </w:r>
      <w:proofErr w:type="spellStart"/>
      <w:r w:rsidRPr="003962D9">
        <w:rPr>
          <w:rFonts w:ascii="Times New Roman" w:hAnsi="Times New Roman" w:cs="Times New Roman"/>
          <w:sz w:val="24"/>
          <w:szCs w:val="24"/>
        </w:rPr>
        <w:t>EfficientNet</w:t>
      </w:r>
      <w:proofErr w:type="spellEnd"/>
      <w:r w:rsidRPr="003962D9">
        <w:rPr>
          <w:rFonts w:ascii="Times New Roman" w:hAnsi="Times New Roman" w:cs="Times New Roman"/>
          <w:sz w:val="24"/>
          <w:szCs w:val="24"/>
        </w:rPr>
        <w:t>, Image Forensics, GAN-generated Media, Binary Classification, ROC-AUC.</w:t>
      </w:r>
    </w:p>
    <w:p w14:paraId="3E4D4D81" w14:textId="77777777" w:rsidR="00395796" w:rsidRPr="003962D9" w:rsidRDefault="00626385">
      <w:pPr>
        <w:pStyle w:val="Heading1"/>
        <w:pageBreakBefore/>
        <w:rPr>
          <w:rFonts w:ascii="Times New Roman" w:hAnsi="Times New Roman" w:cs="Times New Roman"/>
          <w:color w:val="auto"/>
          <w:sz w:val="24"/>
          <w:szCs w:val="24"/>
        </w:rPr>
      </w:pPr>
      <w:bookmarkStart w:id="2" w:name="_Toc239336482"/>
      <w:r w:rsidRPr="003962D9">
        <w:rPr>
          <w:rFonts w:ascii="Times New Roman" w:hAnsi="Times New Roman" w:cs="Times New Roman"/>
          <w:color w:val="auto"/>
          <w:sz w:val="24"/>
          <w:szCs w:val="24"/>
        </w:rPr>
        <w:lastRenderedPageBreak/>
        <w:t>Table of Contents</w:t>
      </w:r>
      <w:bookmarkEnd w:id="2"/>
    </w:p>
    <w:sdt>
      <w:sdtPr>
        <w:rPr>
          <w:rFonts w:ascii="Times New Roman" w:hAnsi="Times New Roman" w:cs="Times New Roman"/>
          <w:sz w:val="24"/>
          <w:szCs w:val="24"/>
        </w:rPr>
        <w:alias w:val="Table of Contents"/>
        <w:id w:val="1845511225"/>
      </w:sdtPr>
      <w:sdtEndPr/>
      <w:sdtContent>
        <w:p w14:paraId="2C005885" w14:textId="77777777" w:rsidR="003962D9" w:rsidRPr="003962D9" w:rsidRDefault="00626385">
          <w:pPr>
            <w:pStyle w:val="TOC1"/>
            <w:tabs>
              <w:tab w:val="right" w:leader="dot" w:pos="9350"/>
            </w:tabs>
            <w:rPr>
              <w:rFonts w:ascii="Times New Roman" w:hAnsi="Times New Roman" w:cs="Times New Roman"/>
              <w:noProof/>
              <w:sz w:val="24"/>
              <w:szCs w:val="24"/>
            </w:rPr>
          </w:pPr>
          <w:r w:rsidRPr="003962D9">
            <w:rPr>
              <w:rFonts w:ascii="Times New Roman" w:hAnsi="Times New Roman" w:cs="Times New Roman"/>
              <w:sz w:val="24"/>
              <w:szCs w:val="24"/>
            </w:rPr>
            <w:fldChar w:fldCharType="begin"/>
          </w:r>
          <w:r w:rsidRPr="003962D9">
            <w:rPr>
              <w:rFonts w:ascii="Times New Roman" w:hAnsi="Times New Roman" w:cs="Times New Roman"/>
              <w:sz w:val="24"/>
              <w:szCs w:val="24"/>
            </w:rPr>
            <w:instrText>TOC \h \o "1-3"</w:instrText>
          </w:r>
          <w:r w:rsidRPr="003962D9">
            <w:rPr>
              <w:rFonts w:ascii="Times New Roman" w:hAnsi="Times New Roman" w:cs="Times New Roman"/>
              <w:sz w:val="24"/>
              <w:szCs w:val="24"/>
            </w:rPr>
            <w:fldChar w:fldCharType="separate"/>
          </w:r>
          <w:hyperlink w:anchor="_Toc239336480" w:history="1">
            <w:r w:rsidR="003962D9" w:rsidRPr="003962D9">
              <w:rPr>
                <w:rStyle w:val="Hyperlink"/>
                <w:rFonts w:ascii="Times New Roman" w:hAnsi="Times New Roman" w:cs="Times New Roman"/>
                <w:noProof/>
                <w:color w:val="auto"/>
                <w:sz w:val="24"/>
                <w:szCs w:val="24"/>
              </w:rPr>
              <w:t>Abstract</w:t>
            </w:r>
            <w:r w:rsidR="003962D9" w:rsidRPr="003962D9">
              <w:rPr>
                <w:rFonts w:ascii="Times New Roman" w:hAnsi="Times New Roman" w:cs="Times New Roman"/>
                <w:noProof/>
                <w:sz w:val="24"/>
                <w:szCs w:val="24"/>
              </w:rPr>
              <w:tab/>
            </w:r>
            <w:r w:rsidR="003962D9" w:rsidRPr="003962D9">
              <w:rPr>
                <w:rFonts w:ascii="Times New Roman" w:hAnsi="Times New Roman" w:cs="Times New Roman"/>
                <w:noProof/>
                <w:sz w:val="24"/>
                <w:szCs w:val="24"/>
              </w:rPr>
              <w:fldChar w:fldCharType="begin"/>
            </w:r>
            <w:r w:rsidR="003962D9" w:rsidRPr="003962D9">
              <w:rPr>
                <w:rFonts w:ascii="Times New Roman" w:hAnsi="Times New Roman" w:cs="Times New Roman"/>
                <w:noProof/>
                <w:sz w:val="24"/>
                <w:szCs w:val="24"/>
              </w:rPr>
              <w:instrText xml:space="preserve"> PAGEREF _Toc239336480 \h </w:instrText>
            </w:r>
            <w:r w:rsidR="003962D9" w:rsidRPr="003962D9">
              <w:rPr>
                <w:rFonts w:ascii="Times New Roman" w:hAnsi="Times New Roman" w:cs="Times New Roman"/>
                <w:noProof/>
                <w:sz w:val="24"/>
                <w:szCs w:val="24"/>
              </w:rPr>
            </w:r>
            <w:r w:rsidR="003962D9" w:rsidRPr="003962D9">
              <w:rPr>
                <w:rFonts w:ascii="Times New Roman" w:hAnsi="Times New Roman" w:cs="Times New Roman"/>
                <w:noProof/>
                <w:sz w:val="24"/>
                <w:szCs w:val="24"/>
              </w:rPr>
              <w:fldChar w:fldCharType="separate"/>
            </w:r>
            <w:r w:rsidR="003962D9" w:rsidRPr="003962D9">
              <w:rPr>
                <w:rFonts w:ascii="Times New Roman" w:hAnsi="Times New Roman" w:cs="Times New Roman"/>
                <w:noProof/>
                <w:sz w:val="24"/>
                <w:szCs w:val="24"/>
              </w:rPr>
              <w:t>1</w:t>
            </w:r>
            <w:r w:rsidR="003962D9" w:rsidRPr="003962D9">
              <w:rPr>
                <w:rFonts w:ascii="Times New Roman" w:hAnsi="Times New Roman" w:cs="Times New Roman"/>
                <w:noProof/>
                <w:sz w:val="24"/>
                <w:szCs w:val="24"/>
              </w:rPr>
              <w:fldChar w:fldCharType="end"/>
            </w:r>
          </w:hyperlink>
        </w:p>
        <w:p w14:paraId="2450C148" w14:textId="77777777" w:rsidR="003962D9" w:rsidRPr="003962D9" w:rsidRDefault="003962D9">
          <w:pPr>
            <w:pStyle w:val="TOC3"/>
            <w:tabs>
              <w:tab w:val="right" w:leader="dot" w:pos="9350"/>
            </w:tabs>
            <w:rPr>
              <w:rFonts w:ascii="Times New Roman" w:hAnsi="Times New Roman" w:cs="Times New Roman"/>
              <w:noProof/>
              <w:sz w:val="24"/>
              <w:szCs w:val="24"/>
            </w:rPr>
          </w:pPr>
          <w:hyperlink w:anchor="_Toc239336481" w:history="1">
            <w:r w:rsidRPr="003962D9">
              <w:rPr>
                <w:rStyle w:val="Hyperlink"/>
                <w:rFonts w:ascii="Times New Roman" w:hAnsi="Times New Roman" w:cs="Times New Roman"/>
                <w:noProof/>
                <w:color w:val="auto"/>
                <w:sz w:val="24"/>
                <w:szCs w:val="24"/>
              </w:rPr>
              <w:t>Keywords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913AE43"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482" w:history="1">
            <w:r w:rsidRPr="003962D9">
              <w:rPr>
                <w:rStyle w:val="Hyperlink"/>
                <w:rFonts w:ascii="Times New Roman" w:hAnsi="Times New Roman" w:cs="Times New Roman"/>
                <w:noProof/>
                <w:color w:val="auto"/>
                <w:sz w:val="24"/>
                <w:szCs w:val="24"/>
              </w:rPr>
              <w:t>Table of Contents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31128A5"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483" w:history="1">
            <w:r w:rsidRPr="003962D9">
              <w:rPr>
                <w:rStyle w:val="Hyperlink"/>
                <w:rFonts w:ascii="Times New Roman" w:hAnsi="Times New Roman" w:cs="Times New Roman"/>
                <w:noProof/>
                <w:color w:val="auto"/>
                <w:sz w:val="24"/>
                <w:szCs w:val="24"/>
              </w:rPr>
              <w:t>Chapter 1: Introduction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450EF6D"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84" w:history="1">
            <w:r w:rsidRPr="003962D9">
              <w:rPr>
                <w:rStyle w:val="Hyperlink"/>
                <w:rFonts w:ascii="Times New Roman" w:hAnsi="Times New Roman" w:cs="Times New Roman"/>
                <w:noProof/>
                <w:color w:val="auto"/>
                <w:sz w:val="24"/>
                <w:szCs w:val="24"/>
              </w:rPr>
              <w:t>1.1 Background</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FFDE5E3"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85" w:history="1">
            <w:r w:rsidRPr="003962D9">
              <w:rPr>
                <w:rStyle w:val="Hyperlink"/>
                <w:rFonts w:ascii="Times New Roman" w:hAnsi="Times New Roman" w:cs="Times New Roman"/>
                <w:noProof/>
                <w:color w:val="auto"/>
                <w:sz w:val="24"/>
                <w:szCs w:val="24"/>
              </w:rPr>
              <w:t>1.2 Motivation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A6925A2"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86" w:history="1">
            <w:r w:rsidRPr="003962D9">
              <w:rPr>
                <w:rStyle w:val="Hyperlink"/>
                <w:rFonts w:ascii="Times New Roman" w:hAnsi="Times New Roman" w:cs="Times New Roman"/>
                <w:noProof/>
                <w:color w:val="auto"/>
                <w:sz w:val="24"/>
                <w:szCs w:val="24"/>
              </w:rPr>
              <w:t>1.3 Scope of the Project</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ED58E8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87" w:history="1">
            <w:r w:rsidRPr="003962D9">
              <w:rPr>
                <w:rStyle w:val="Hyperlink"/>
                <w:rFonts w:ascii="Times New Roman" w:hAnsi="Times New Roman" w:cs="Times New Roman"/>
                <w:noProof/>
                <w:color w:val="auto"/>
                <w:sz w:val="24"/>
                <w:szCs w:val="24"/>
              </w:rPr>
              <w:t>1.4 Organisation of the Report</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1CA4A68"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488" w:history="1">
            <w:r w:rsidRPr="003962D9">
              <w:rPr>
                <w:rStyle w:val="Hyperlink"/>
                <w:rFonts w:ascii="Times New Roman" w:hAnsi="Times New Roman" w:cs="Times New Roman"/>
                <w:noProof/>
                <w:color w:val="auto"/>
                <w:sz w:val="24"/>
                <w:szCs w:val="24"/>
              </w:rPr>
              <w:t>Chapter 2: Literature Survey</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8953E7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89" w:history="1">
            <w:r w:rsidRPr="003962D9">
              <w:rPr>
                <w:rStyle w:val="Hyperlink"/>
                <w:rFonts w:ascii="Times New Roman" w:hAnsi="Times New Roman" w:cs="Times New Roman"/>
                <w:noProof/>
                <w:color w:val="auto"/>
                <w:sz w:val="24"/>
                <w:szCs w:val="24"/>
              </w:rPr>
              <w:t>2.1 Deepfake Generation Techniques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_Toc239336489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089338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0" w:history="1">
            <w:r w:rsidRPr="003962D9">
              <w:rPr>
                <w:rStyle w:val="Hyperlink"/>
                <w:rFonts w:ascii="Times New Roman" w:hAnsi="Times New Roman" w:cs="Times New Roman"/>
                <w:noProof/>
                <w:color w:val="auto"/>
                <w:sz w:val="24"/>
                <w:szCs w:val="24"/>
              </w:rPr>
              <w:t>2.2 Traditional (Hand-Crafted) Forensic Approaches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A8B21B4"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1" w:history="1">
            <w:r w:rsidRPr="003962D9">
              <w:rPr>
                <w:rStyle w:val="Hyperlink"/>
                <w:rFonts w:ascii="Times New Roman" w:hAnsi="Times New Roman" w:cs="Times New Roman"/>
                <w:noProof/>
                <w:color w:val="auto"/>
                <w:sz w:val="24"/>
                <w:szCs w:val="24"/>
              </w:rPr>
              <w:t>2.3 Deep-Learning-Based Detection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698D7C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2" w:history="1">
            <w:r w:rsidRPr="003962D9">
              <w:rPr>
                <w:rStyle w:val="Hyperlink"/>
                <w:rFonts w:ascii="Times New Roman" w:hAnsi="Times New Roman" w:cs="Times New Roman"/>
                <w:noProof/>
                <w:color w:val="auto"/>
                <w:sz w:val="24"/>
                <w:szCs w:val="24"/>
              </w:rPr>
              <w:t>2.4 Transfer Learning for Forensic Tasks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09B8C0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3" w:history="1">
            <w:r w:rsidRPr="003962D9">
              <w:rPr>
                <w:rStyle w:val="Hyperlink"/>
                <w:rFonts w:ascii="Times New Roman" w:hAnsi="Times New Roman" w:cs="Times New Roman"/>
                <w:noProof/>
                <w:color w:val="auto"/>
                <w:sz w:val="24"/>
                <w:szCs w:val="24"/>
              </w:rPr>
              <w:t>2.5 Face Detection and Alignment</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A58613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4" w:history="1">
            <w:r w:rsidRPr="003962D9">
              <w:rPr>
                <w:rStyle w:val="Hyperlink"/>
                <w:rFonts w:ascii="Times New Roman" w:hAnsi="Times New Roman" w:cs="Times New Roman"/>
                <w:noProof/>
                <w:color w:val="auto"/>
                <w:sz w:val="24"/>
                <w:szCs w:val="24"/>
              </w:rPr>
              <w:t>2.6 Benchmark Datasets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B96E91A"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5" w:history="1">
            <w:r w:rsidRPr="003962D9">
              <w:rPr>
                <w:rStyle w:val="Hyperlink"/>
                <w:rFonts w:ascii="Times New Roman" w:hAnsi="Times New Roman" w:cs="Times New Roman"/>
                <w:noProof/>
                <w:color w:val="auto"/>
                <w:sz w:val="24"/>
                <w:szCs w:val="24"/>
              </w:rPr>
              <w:t>2.7 Research Gap</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7796E07"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496" w:history="1">
            <w:r w:rsidRPr="003962D9">
              <w:rPr>
                <w:rStyle w:val="Hyperlink"/>
                <w:rFonts w:ascii="Times New Roman" w:hAnsi="Times New Roman" w:cs="Times New Roman"/>
                <w:noProof/>
                <w:color w:val="auto"/>
                <w:sz w:val="24"/>
                <w:szCs w:val="24"/>
              </w:rPr>
              <w:t>Chapter 3: Problem Statement and Objectives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87EC56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7" w:history="1">
            <w:r w:rsidRPr="003962D9">
              <w:rPr>
                <w:rStyle w:val="Hyperlink"/>
                <w:rFonts w:ascii="Times New Roman" w:hAnsi="Times New Roman" w:cs="Times New Roman"/>
                <w:noProof/>
                <w:color w:val="auto"/>
                <w:sz w:val="24"/>
                <w:szCs w:val="24"/>
              </w:rPr>
              <w:t>3.1 Problem Statement</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266F4FA"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8" w:history="1">
            <w:r w:rsidRPr="003962D9">
              <w:rPr>
                <w:rStyle w:val="Hyperlink"/>
                <w:rFonts w:ascii="Times New Roman" w:hAnsi="Times New Roman" w:cs="Times New Roman"/>
                <w:noProof/>
                <w:color w:val="auto"/>
                <w:sz w:val="24"/>
                <w:szCs w:val="24"/>
              </w:rPr>
              <w:t>3.2 Objectives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2D0F376"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499" w:history="1">
            <w:r w:rsidRPr="003962D9">
              <w:rPr>
                <w:rStyle w:val="Hyperlink"/>
                <w:rFonts w:ascii="Times New Roman" w:hAnsi="Times New Roman" w:cs="Times New Roman"/>
                <w:noProof/>
                <w:color w:val="auto"/>
                <w:sz w:val="24"/>
                <w:szCs w:val="24"/>
              </w:rPr>
              <w:t>3.3 Assumptions and Constraints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_Toc239336499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518CB23"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00" w:history="1">
            <w:r w:rsidRPr="003962D9">
              <w:rPr>
                <w:rStyle w:val="Hyperlink"/>
                <w:rFonts w:ascii="Times New Roman" w:hAnsi="Times New Roman" w:cs="Times New Roman"/>
                <w:noProof/>
                <w:color w:val="auto"/>
                <w:sz w:val="24"/>
                <w:szCs w:val="24"/>
              </w:rPr>
              <w:t>Chapter 4: System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335CC5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1" w:history="1">
            <w:r w:rsidRPr="003962D9">
              <w:rPr>
                <w:rStyle w:val="Hyperlink"/>
                <w:rFonts w:ascii="Times New Roman" w:hAnsi="Times New Roman" w:cs="Times New Roman"/>
                <w:noProof/>
                <w:color w:val="auto"/>
                <w:sz w:val="24"/>
                <w:szCs w:val="24"/>
              </w:rPr>
              <w:t>4.1 Functional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1EC07A7"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2" w:history="1">
            <w:r w:rsidRPr="003962D9">
              <w:rPr>
                <w:rStyle w:val="Hyperlink"/>
                <w:rFonts w:ascii="Times New Roman" w:hAnsi="Times New Roman" w:cs="Times New Roman"/>
                <w:noProof/>
                <w:color w:val="auto"/>
                <w:sz w:val="24"/>
                <w:szCs w:val="24"/>
              </w:rPr>
              <w:t>4.2 Non-Functional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6EE95C5"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3" w:history="1">
            <w:r w:rsidRPr="003962D9">
              <w:rPr>
                <w:rStyle w:val="Hyperlink"/>
                <w:rFonts w:ascii="Times New Roman" w:hAnsi="Times New Roman" w:cs="Times New Roman"/>
                <w:noProof/>
                <w:color w:val="auto"/>
                <w:sz w:val="24"/>
                <w:szCs w:val="24"/>
              </w:rPr>
              <w:t>4.3 Hardware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9F4630A"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4" w:history="1">
            <w:r w:rsidRPr="003962D9">
              <w:rPr>
                <w:rStyle w:val="Hyperlink"/>
                <w:rFonts w:ascii="Times New Roman" w:hAnsi="Times New Roman" w:cs="Times New Roman"/>
                <w:noProof/>
                <w:color w:val="auto"/>
                <w:sz w:val="24"/>
                <w:szCs w:val="24"/>
              </w:rPr>
              <w:t>4.4 Software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F881A25"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05" w:history="1">
            <w:r w:rsidRPr="003962D9">
              <w:rPr>
                <w:rStyle w:val="Hyperlink"/>
                <w:rFonts w:ascii="Times New Roman" w:hAnsi="Times New Roman" w:cs="Times New Roman"/>
                <w:noProof/>
                <w:color w:val="auto"/>
                <w:sz w:val="24"/>
                <w:szCs w:val="24"/>
              </w:rPr>
              <w:t>Chapter 5: Proposed Methodology</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3600164"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6" w:history="1">
            <w:r w:rsidRPr="003962D9">
              <w:rPr>
                <w:rStyle w:val="Hyperlink"/>
                <w:rFonts w:ascii="Times New Roman" w:hAnsi="Times New Roman" w:cs="Times New Roman"/>
                <w:noProof/>
                <w:color w:val="auto"/>
                <w:sz w:val="24"/>
                <w:szCs w:val="24"/>
              </w:rPr>
              <w:t>5.1 Stage 1 — Video/Image Upload</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5222E39"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7" w:history="1">
            <w:r w:rsidRPr="003962D9">
              <w:rPr>
                <w:rStyle w:val="Hyperlink"/>
                <w:rFonts w:ascii="Times New Roman" w:hAnsi="Times New Roman" w:cs="Times New Roman"/>
                <w:noProof/>
                <w:color w:val="auto"/>
                <w:sz w:val="24"/>
                <w:szCs w:val="24"/>
              </w:rPr>
              <w:t>5.2 Stage 2 — Face Detection and Cropping (MTCNN)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B5412D3"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8" w:history="1">
            <w:r w:rsidRPr="003962D9">
              <w:rPr>
                <w:rStyle w:val="Hyperlink"/>
                <w:rFonts w:ascii="Times New Roman" w:hAnsi="Times New Roman" w:cs="Times New Roman"/>
                <w:noProof/>
                <w:color w:val="auto"/>
                <w:sz w:val="24"/>
                <w:szCs w:val="24"/>
              </w:rPr>
              <w:t>5.3 Stage 3 — Preprocessing and Augmentation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3632BDA"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09" w:history="1">
            <w:r w:rsidRPr="003962D9">
              <w:rPr>
                <w:rStyle w:val="Hyperlink"/>
                <w:rFonts w:ascii="Times New Roman" w:hAnsi="Times New Roman" w:cs="Times New Roman"/>
                <w:noProof/>
                <w:color w:val="auto"/>
                <w:sz w:val="24"/>
                <w:szCs w:val="24"/>
              </w:rPr>
              <w:t>5.4 Stage 4 — CNN / Transfer-Learning Backbone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_Toc239336509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E962621"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0" w:history="1">
            <w:r w:rsidRPr="003962D9">
              <w:rPr>
                <w:rStyle w:val="Hyperlink"/>
                <w:rFonts w:ascii="Times New Roman" w:hAnsi="Times New Roman" w:cs="Times New Roman"/>
                <w:noProof/>
                <w:color w:val="auto"/>
                <w:sz w:val="24"/>
                <w:szCs w:val="24"/>
              </w:rPr>
              <w:t>5.5 Stage 5 — Classification Head (Sigmoid)</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141BB53"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1" w:history="1">
            <w:r w:rsidRPr="003962D9">
              <w:rPr>
                <w:rStyle w:val="Hyperlink"/>
                <w:rFonts w:ascii="Times New Roman" w:hAnsi="Times New Roman" w:cs="Times New Roman"/>
                <w:noProof/>
                <w:color w:val="auto"/>
                <w:sz w:val="24"/>
                <w:szCs w:val="24"/>
              </w:rPr>
              <w:t>5.6 Stage 6 — Real/Fake Decision with Confidence Score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1BC1208"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2" w:history="1">
            <w:r w:rsidRPr="003962D9">
              <w:rPr>
                <w:rStyle w:val="Hyperlink"/>
                <w:rFonts w:ascii="Times New Roman" w:hAnsi="Times New Roman" w:cs="Times New Roman"/>
                <w:noProof/>
                <w:color w:val="auto"/>
                <w:sz w:val="24"/>
                <w:szCs w:val="24"/>
              </w:rPr>
              <w:t>5.7 Design Rationale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70C7D32"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13" w:history="1">
            <w:r w:rsidRPr="003962D9">
              <w:rPr>
                <w:rStyle w:val="Hyperlink"/>
                <w:rFonts w:ascii="Times New Roman" w:hAnsi="Times New Roman" w:cs="Times New Roman"/>
                <w:noProof/>
                <w:color w:val="auto"/>
                <w:sz w:val="24"/>
                <w:szCs w:val="24"/>
              </w:rPr>
              <w:t>Chapter 6: Implementation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52BBB29"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4" w:history="1">
            <w:r w:rsidRPr="003962D9">
              <w:rPr>
                <w:rStyle w:val="Hyperlink"/>
                <w:rFonts w:ascii="Times New Roman" w:hAnsi="Times New Roman" w:cs="Times New Roman"/>
                <w:noProof/>
                <w:color w:val="auto"/>
                <w:sz w:val="24"/>
                <w:szCs w:val="24"/>
              </w:rPr>
              <w:t>6.1 Dataset Preparation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9B7DF2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5" w:history="1">
            <w:r w:rsidRPr="003962D9">
              <w:rPr>
                <w:rStyle w:val="Hyperlink"/>
                <w:rFonts w:ascii="Times New Roman" w:hAnsi="Times New Roman" w:cs="Times New Roman"/>
                <w:noProof/>
                <w:color w:val="auto"/>
                <w:sz w:val="24"/>
                <w:szCs w:val="24"/>
              </w:rPr>
              <w:t>6.2 Face Detection and Cropping</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5DF7903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6" w:history="1">
            <w:r w:rsidRPr="003962D9">
              <w:rPr>
                <w:rStyle w:val="Hyperlink"/>
                <w:rFonts w:ascii="Times New Roman" w:hAnsi="Times New Roman" w:cs="Times New Roman"/>
                <w:noProof/>
                <w:color w:val="auto"/>
                <w:sz w:val="24"/>
                <w:szCs w:val="24"/>
              </w:rPr>
              <w:t>6.3 Baseline CNN Architecture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D6358CD"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7" w:history="1">
            <w:r w:rsidRPr="003962D9">
              <w:rPr>
                <w:rStyle w:val="Hyperlink"/>
                <w:rFonts w:ascii="Times New Roman" w:hAnsi="Times New Roman" w:cs="Times New Roman"/>
                <w:noProof/>
                <w:color w:val="auto"/>
                <w:sz w:val="24"/>
                <w:szCs w:val="24"/>
              </w:rPr>
              <w:t>6.4 Transfer-Learning Architectures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752A8B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8" w:history="1">
            <w:r w:rsidRPr="003962D9">
              <w:rPr>
                <w:rStyle w:val="Hyperlink"/>
                <w:rFonts w:ascii="Times New Roman" w:hAnsi="Times New Roman" w:cs="Times New Roman"/>
                <w:noProof/>
                <w:color w:val="auto"/>
                <w:sz w:val="24"/>
                <w:szCs w:val="24"/>
              </w:rPr>
              <w:t>6.5 Training Configuration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91FFC4D"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19" w:history="1">
            <w:r w:rsidRPr="003962D9">
              <w:rPr>
                <w:rStyle w:val="Hyperlink"/>
                <w:rFonts w:ascii="Times New Roman" w:hAnsi="Times New Roman" w:cs="Times New Roman"/>
                <w:noProof/>
                <w:color w:val="auto"/>
                <w:sz w:val="24"/>
                <w:szCs w:val="24"/>
              </w:rPr>
              <w:t>6.6 Evaluation Protocol</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_Toc239336519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B1F052B"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20" w:history="1">
            <w:r w:rsidRPr="003962D9">
              <w:rPr>
                <w:rStyle w:val="Hyperlink"/>
                <w:rFonts w:ascii="Times New Roman" w:hAnsi="Times New Roman" w:cs="Times New Roman"/>
                <w:noProof/>
                <w:color w:val="auto"/>
                <w:sz w:val="24"/>
                <w:szCs w:val="24"/>
              </w:rPr>
              <w:t>Chapter 7: Use of Modern Tools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0160B6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1" w:history="1">
            <w:r w:rsidRPr="003962D9">
              <w:rPr>
                <w:rStyle w:val="Hyperlink"/>
                <w:rFonts w:ascii="Times New Roman" w:hAnsi="Times New Roman" w:cs="Times New Roman"/>
                <w:noProof/>
                <w:color w:val="auto"/>
                <w:sz w:val="24"/>
                <w:szCs w:val="24"/>
              </w:rPr>
              <w:t>7.1 Development and Modelling Tools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8BF4A07"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2" w:history="1">
            <w:r w:rsidRPr="003962D9">
              <w:rPr>
                <w:rStyle w:val="Hyperlink"/>
                <w:rFonts w:ascii="Times New Roman" w:hAnsi="Times New Roman" w:cs="Times New Roman"/>
                <w:noProof/>
                <w:color w:val="auto"/>
                <w:sz w:val="24"/>
                <w:szCs w:val="24"/>
              </w:rPr>
              <w:t>7.2 Collaboration and Reproducibility Tools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D87B473"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3" w:history="1">
            <w:r w:rsidRPr="003962D9">
              <w:rPr>
                <w:rStyle w:val="Hyperlink"/>
                <w:rFonts w:ascii="Times New Roman" w:hAnsi="Times New Roman" w:cs="Times New Roman"/>
                <w:noProof/>
                <w:color w:val="auto"/>
                <w:sz w:val="24"/>
                <w:szCs w:val="24"/>
              </w:rPr>
              <w:t>7.3 Analysis and Visualization Tools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A228BAC"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4" w:history="1">
            <w:r w:rsidRPr="003962D9">
              <w:rPr>
                <w:rStyle w:val="Hyperlink"/>
                <w:rFonts w:ascii="Times New Roman" w:hAnsi="Times New Roman" w:cs="Times New Roman"/>
                <w:noProof/>
                <w:color w:val="auto"/>
                <w:sz w:val="24"/>
                <w:szCs w:val="24"/>
              </w:rPr>
              <w:t>7.4 Evidence of Tool Usage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A5534E7"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25" w:history="1">
            <w:r w:rsidRPr="003962D9">
              <w:rPr>
                <w:rStyle w:val="Hyperlink"/>
                <w:rFonts w:ascii="Times New Roman" w:hAnsi="Times New Roman" w:cs="Times New Roman"/>
                <w:noProof/>
                <w:color w:val="auto"/>
                <w:sz w:val="24"/>
                <w:szCs w:val="24"/>
              </w:rPr>
              <w:t>Chapter 8: Results and Validation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1DB5F94"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6" w:history="1">
            <w:r w:rsidRPr="003962D9">
              <w:rPr>
                <w:rStyle w:val="Hyperlink"/>
                <w:rFonts w:ascii="Times New Roman" w:hAnsi="Times New Roman" w:cs="Times New Roman"/>
                <w:noProof/>
                <w:color w:val="auto"/>
                <w:sz w:val="24"/>
                <w:szCs w:val="24"/>
              </w:rPr>
              <w:t>8.1 Classification Metrics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7EE8C8E"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7" w:history="1">
            <w:r w:rsidRPr="003962D9">
              <w:rPr>
                <w:rStyle w:val="Hyperlink"/>
                <w:rFonts w:ascii="Times New Roman" w:hAnsi="Times New Roman" w:cs="Times New Roman"/>
                <w:noProof/>
                <w:color w:val="auto"/>
                <w:sz w:val="24"/>
                <w:szCs w:val="24"/>
              </w:rPr>
              <w:t>8.2 Training and Validation Curves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3592EA9E"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8" w:history="1">
            <w:r w:rsidRPr="003962D9">
              <w:rPr>
                <w:rStyle w:val="Hyperlink"/>
                <w:rFonts w:ascii="Times New Roman" w:hAnsi="Times New Roman" w:cs="Times New Roman"/>
                <w:noProof/>
                <w:color w:val="auto"/>
                <w:sz w:val="24"/>
                <w:szCs w:val="24"/>
              </w:rPr>
              <w:t>8.3 Confusion Matrix</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603F90BB"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29" w:history="1">
            <w:r w:rsidRPr="003962D9">
              <w:rPr>
                <w:rStyle w:val="Hyperlink"/>
                <w:rFonts w:ascii="Times New Roman" w:hAnsi="Times New Roman" w:cs="Times New Roman"/>
                <w:noProof/>
                <w:color w:val="auto"/>
                <w:sz w:val="24"/>
                <w:szCs w:val="24"/>
              </w:rPr>
              <w:t>8.4 ROC Curve and AUC</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_Toc239336529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1A02DE7"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0" w:history="1">
            <w:r w:rsidRPr="003962D9">
              <w:rPr>
                <w:rStyle w:val="Hyperlink"/>
                <w:rFonts w:ascii="Times New Roman" w:hAnsi="Times New Roman" w:cs="Times New Roman"/>
                <w:noProof/>
                <w:color w:val="auto"/>
                <w:sz w:val="24"/>
                <w:szCs w:val="24"/>
              </w:rPr>
              <w:t>8.5 Statistical Comparison of Baseline vs. Transfer-Learning</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790DB3D5"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1" w:history="1">
            <w:r w:rsidRPr="003962D9">
              <w:rPr>
                <w:rStyle w:val="Hyperlink"/>
                <w:rFonts w:ascii="Times New Roman" w:hAnsi="Times New Roman" w:cs="Times New Roman"/>
                <w:noProof/>
                <w:color w:val="auto"/>
                <w:sz w:val="24"/>
                <w:szCs w:val="24"/>
              </w:rPr>
              <w:t>8.6 Validation Against Requirements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DB8E612"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32" w:history="1">
            <w:r w:rsidRPr="003962D9">
              <w:rPr>
                <w:rStyle w:val="Hyperlink"/>
                <w:rFonts w:ascii="Times New Roman" w:hAnsi="Times New Roman" w:cs="Times New Roman"/>
                <w:noProof/>
                <w:color w:val="auto"/>
                <w:sz w:val="24"/>
                <w:szCs w:val="24"/>
              </w:rPr>
              <w:t>Chapter 9: Analysis and Engineering Decision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595F10F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3" w:history="1">
            <w:r w:rsidRPr="003962D9">
              <w:rPr>
                <w:rStyle w:val="Hyperlink"/>
                <w:rFonts w:ascii="Times New Roman" w:hAnsi="Times New Roman" w:cs="Times New Roman"/>
                <w:noProof/>
                <w:color w:val="auto"/>
                <w:sz w:val="24"/>
                <w:szCs w:val="24"/>
              </w:rPr>
              <w:t>9.1 Interpretation of Results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F199D35"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4" w:history="1">
            <w:r w:rsidRPr="003962D9">
              <w:rPr>
                <w:rStyle w:val="Hyperlink"/>
                <w:rFonts w:ascii="Times New Roman" w:hAnsi="Times New Roman" w:cs="Times New Roman"/>
                <w:noProof/>
                <w:color w:val="auto"/>
                <w:sz w:val="24"/>
                <w:szCs w:val="24"/>
              </w:rPr>
              <w:t>9.2 Error Analysis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4B0C1D0"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5" w:history="1">
            <w:r w:rsidRPr="003962D9">
              <w:rPr>
                <w:rStyle w:val="Hyperlink"/>
                <w:rFonts w:ascii="Times New Roman" w:hAnsi="Times New Roman" w:cs="Times New Roman"/>
                <w:noProof/>
                <w:color w:val="auto"/>
                <w:sz w:val="24"/>
                <w:szCs w:val="24"/>
              </w:rPr>
              <w:t>9.3 Engineering Trade-offs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_Toc239336535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C080DF3" w14:textId="77777777" w:rsidR="003962D9" w:rsidRPr="003962D9" w:rsidRDefault="003962D9">
          <w:pPr>
            <w:pStyle w:val="TOC3"/>
            <w:tabs>
              <w:tab w:val="right" w:leader="dot" w:pos="9350"/>
            </w:tabs>
            <w:rPr>
              <w:rFonts w:ascii="Times New Roman" w:hAnsi="Times New Roman" w:cs="Times New Roman"/>
              <w:noProof/>
              <w:sz w:val="24"/>
              <w:szCs w:val="24"/>
            </w:rPr>
          </w:pPr>
          <w:hyperlink w:anchor="_Toc239336536" w:history="1">
            <w:r w:rsidRPr="003962D9">
              <w:rPr>
                <w:rStyle w:val="Hyperlink"/>
                <w:rFonts w:ascii="Times New Roman" w:hAnsi="Times New Roman" w:cs="Times New Roman"/>
                <w:noProof/>
                <w:color w:val="auto"/>
                <w:sz w:val="24"/>
                <w:szCs w:val="24"/>
              </w:rPr>
              <w:t>9.3.1 Accuracy vs. Latency</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_Toc239336536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C0BDE66" w14:textId="77777777" w:rsidR="003962D9" w:rsidRPr="003962D9" w:rsidRDefault="003962D9">
          <w:pPr>
            <w:pStyle w:val="TOC3"/>
            <w:tabs>
              <w:tab w:val="right" w:leader="dot" w:pos="9350"/>
            </w:tabs>
            <w:rPr>
              <w:rFonts w:ascii="Times New Roman" w:hAnsi="Times New Roman" w:cs="Times New Roman"/>
              <w:noProof/>
              <w:sz w:val="24"/>
              <w:szCs w:val="24"/>
            </w:rPr>
          </w:pPr>
          <w:hyperlink w:anchor="_Toc239336537" w:history="1">
            <w:r w:rsidRPr="003962D9">
              <w:rPr>
                <w:rStyle w:val="Hyperlink"/>
                <w:rFonts w:ascii="Times New Roman" w:hAnsi="Times New Roman" w:cs="Times New Roman"/>
                <w:noProof/>
                <w:color w:val="auto"/>
                <w:sz w:val="24"/>
                <w:szCs w:val="24"/>
              </w:rPr>
              <w:t>9.3.2 Frozen vs. Fine-Tuned Backbone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_Toc239336537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5E5FAE98" w14:textId="77777777" w:rsidR="003962D9" w:rsidRPr="003962D9" w:rsidRDefault="003962D9">
          <w:pPr>
            <w:pStyle w:val="TOC3"/>
            <w:tabs>
              <w:tab w:val="right" w:leader="dot" w:pos="9350"/>
            </w:tabs>
            <w:rPr>
              <w:rFonts w:ascii="Times New Roman" w:hAnsi="Times New Roman" w:cs="Times New Roman"/>
              <w:noProof/>
              <w:sz w:val="24"/>
              <w:szCs w:val="24"/>
            </w:rPr>
          </w:pPr>
          <w:hyperlink w:anchor="_Toc239336538" w:history="1">
            <w:r w:rsidRPr="003962D9">
              <w:rPr>
                <w:rStyle w:val="Hyperlink"/>
                <w:rFonts w:ascii="Times New Roman" w:hAnsi="Times New Roman" w:cs="Times New Roman"/>
                <w:noProof/>
                <w:color w:val="auto"/>
                <w:sz w:val="24"/>
                <w:szCs w:val="24"/>
              </w:rPr>
              <w:t>9.3.3 Dataset Size and Generalisation Risk</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_Toc239336538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17B9D842"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39" w:history="1">
            <w:r w:rsidRPr="003962D9">
              <w:rPr>
                <w:rStyle w:val="Hyperlink"/>
                <w:rFonts w:ascii="Times New Roman" w:hAnsi="Times New Roman" w:cs="Times New Roman"/>
                <w:noProof/>
                <w:color w:val="auto"/>
                <w:sz w:val="24"/>
                <w:szCs w:val="24"/>
              </w:rPr>
              <w:t>9.4 Threats to Validity</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_Toc239336539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FAA2A0D"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40" w:history="1">
            <w:r w:rsidRPr="003962D9">
              <w:rPr>
                <w:rStyle w:val="Hyperlink"/>
                <w:rFonts w:ascii="Times New Roman" w:hAnsi="Times New Roman" w:cs="Times New Roman"/>
                <w:noProof/>
                <w:color w:val="auto"/>
                <w:sz w:val="24"/>
                <w:szCs w:val="24"/>
              </w:rPr>
              <w:t>Chapter 10: Conclusion and Future Scope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_Toc239336540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E1C18E7"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41" w:history="1">
            <w:r w:rsidRPr="003962D9">
              <w:rPr>
                <w:rStyle w:val="Hyperlink"/>
                <w:rFonts w:ascii="Times New Roman" w:hAnsi="Times New Roman" w:cs="Times New Roman"/>
                <w:noProof/>
                <w:color w:val="auto"/>
                <w:sz w:val="24"/>
                <w:szCs w:val="24"/>
              </w:rPr>
              <w:t>10.1 Conclusion</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_Toc239336541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26F42A24"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42" w:history="1">
            <w:r w:rsidRPr="003962D9">
              <w:rPr>
                <w:rStyle w:val="Hyperlink"/>
                <w:rFonts w:ascii="Times New Roman" w:hAnsi="Times New Roman" w:cs="Times New Roman"/>
                <w:noProof/>
                <w:color w:val="auto"/>
                <w:sz w:val="24"/>
                <w:szCs w:val="24"/>
              </w:rPr>
              <w:t>10.2 Limitations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_Toc239336542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000160DA" w14:textId="77777777" w:rsidR="003962D9" w:rsidRPr="003962D9" w:rsidRDefault="003962D9">
          <w:pPr>
            <w:pStyle w:val="TOC2"/>
            <w:tabs>
              <w:tab w:val="right" w:leader="dot" w:pos="9350"/>
            </w:tabs>
            <w:rPr>
              <w:rFonts w:ascii="Times New Roman" w:hAnsi="Times New Roman" w:cs="Times New Roman"/>
              <w:noProof/>
              <w:sz w:val="24"/>
              <w:szCs w:val="24"/>
            </w:rPr>
          </w:pPr>
          <w:hyperlink w:anchor="_Toc239336543" w:history="1">
            <w:r w:rsidRPr="003962D9">
              <w:rPr>
                <w:rStyle w:val="Hyperlink"/>
                <w:rFonts w:ascii="Times New Roman" w:hAnsi="Times New Roman" w:cs="Times New Roman"/>
                <w:noProof/>
                <w:color w:val="auto"/>
                <w:sz w:val="24"/>
                <w:szCs w:val="24"/>
              </w:rPr>
              <w:t>10.3 Future Scope</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_Toc239336543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4FED4065" w14:textId="77777777" w:rsidR="003962D9" w:rsidRPr="003962D9" w:rsidRDefault="003962D9">
          <w:pPr>
            <w:pStyle w:val="TOC1"/>
            <w:tabs>
              <w:tab w:val="right" w:leader="dot" w:pos="9350"/>
            </w:tabs>
            <w:rPr>
              <w:rFonts w:ascii="Times New Roman" w:hAnsi="Times New Roman" w:cs="Times New Roman"/>
              <w:noProof/>
              <w:sz w:val="24"/>
              <w:szCs w:val="24"/>
            </w:rPr>
          </w:pPr>
          <w:hyperlink w:anchor="_Toc239336544" w:history="1">
            <w:r w:rsidRPr="003962D9">
              <w:rPr>
                <w:rStyle w:val="Hyperlink"/>
                <w:rFonts w:ascii="Times New Roman" w:hAnsi="Times New Roman" w:cs="Times New Roman"/>
                <w:noProof/>
                <w:color w:val="auto"/>
                <w:sz w:val="24"/>
                <w:szCs w:val="24"/>
              </w:rPr>
              <w:t>References</w:t>
            </w:r>
            <w:r w:rsidRPr="003962D9">
              <w:rPr>
                <w:rFonts w:ascii="Times New Roman" w:hAnsi="Times New Roman" w:cs="Times New Roman"/>
                <w:noProof/>
                <w:sz w:val="24"/>
                <w:szCs w:val="24"/>
              </w:rPr>
              <w:tab/>
            </w:r>
            <w:r w:rsidRPr="003962D9">
              <w:rPr>
                <w:rFonts w:ascii="Times New Roman" w:hAnsi="Times New Roman" w:cs="Times New Roman"/>
                <w:noProof/>
                <w:sz w:val="24"/>
                <w:szCs w:val="24"/>
              </w:rPr>
              <w:fldChar w:fldCharType="begin"/>
            </w:r>
            <w:r w:rsidRPr="003962D9">
              <w:rPr>
                <w:rFonts w:ascii="Times New Roman" w:hAnsi="Times New Roman" w:cs="Times New Roman"/>
                <w:noProof/>
                <w:sz w:val="24"/>
                <w:szCs w:val="24"/>
              </w:rPr>
              <w:instrText xml:space="preserve"> PAGEREF _Toc239336544 \h </w:instrText>
            </w:r>
            <w:r w:rsidRPr="003962D9">
              <w:rPr>
                <w:rFonts w:ascii="Times New Roman" w:hAnsi="Times New Roman" w:cs="Times New Roman"/>
                <w:noProof/>
                <w:sz w:val="24"/>
                <w:szCs w:val="24"/>
              </w:rPr>
            </w:r>
            <w:r w:rsidRPr="003962D9">
              <w:rPr>
                <w:rFonts w:ascii="Times New Roman" w:hAnsi="Times New Roman" w:cs="Times New Roman"/>
                <w:noProof/>
                <w:sz w:val="24"/>
                <w:szCs w:val="24"/>
              </w:rPr>
              <w:fldChar w:fldCharType="separate"/>
            </w:r>
            <w:r w:rsidRPr="003962D9">
              <w:rPr>
                <w:rFonts w:ascii="Times New Roman" w:hAnsi="Times New Roman" w:cs="Times New Roman"/>
                <w:noProof/>
                <w:sz w:val="24"/>
                <w:szCs w:val="24"/>
              </w:rPr>
              <w:t>1</w:t>
            </w:r>
            <w:r w:rsidRPr="003962D9">
              <w:rPr>
                <w:rFonts w:ascii="Times New Roman" w:hAnsi="Times New Roman" w:cs="Times New Roman"/>
                <w:noProof/>
                <w:sz w:val="24"/>
                <w:szCs w:val="24"/>
              </w:rPr>
              <w:fldChar w:fldCharType="end"/>
            </w:r>
          </w:hyperlink>
        </w:p>
        <w:p w14:paraId="5BCC3B2F" w14:textId="77777777" w:rsidR="00395796" w:rsidRPr="003962D9" w:rsidRDefault="00626385">
          <w:pPr>
            <w:rPr>
              <w:rFonts w:ascii="Times New Roman" w:hAnsi="Times New Roman" w:cs="Times New Roman"/>
              <w:sz w:val="24"/>
              <w:szCs w:val="24"/>
            </w:rPr>
          </w:pPr>
          <w:r w:rsidRPr="003962D9">
            <w:rPr>
              <w:rFonts w:ascii="Times New Roman" w:hAnsi="Times New Roman" w:cs="Times New Roman"/>
              <w:sz w:val="24"/>
              <w:szCs w:val="24"/>
            </w:rPr>
            <w:fldChar w:fldCharType="end"/>
          </w:r>
        </w:p>
      </w:sdtContent>
    </w:sdt>
    <w:p w14:paraId="45074F45" w14:textId="77777777" w:rsidR="00395796" w:rsidRPr="003962D9" w:rsidRDefault="00626385">
      <w:pPr>
        <w:pStyle w:val="Heading1"/>
        <w:pageBreakBefore/>
        <w:rPr>
          <w:rFonts w:ascii="Times New Roman" w:hAnsi="Times New Roman" w:cs="Times New Roman"/>
          <w:color w:val="auto"/>
          <w:sz w:val="24"/>
          <w:szCs w:val="24"/>
        </w:rPr>
      </w:pPr>
      <w:bookmarkStart w:id="3" w:name="_Toc239336483"/>
      <w:r w:rsidRPr="003962D9">
        <w:rPr>
          <w:rFonts w:ascii="Times New Roman" w:hAnsi="Times New Roman" w:cs="Times New Roman"/>
          <w:color w:val="auto"/>
          <w:sz w:val="24"/>
          <w:szCs w:val="24"/>
        </w:rPr>
        <w:lastRenderedPageBreak/>
        <w:t>Chapter 1: Introduction</w:t>
      </w:r>
      <w:bookmarkEnd w:id="3"/>
    </w:p>
    <w:p w14:paraId="4478D1B3" w14:textId="77777777" w:rsidR="00395796" w:rsidRPr="003962D9" w:rsidRDefault="00626385">
      <w:pPr>
        <w:pStyle w:val="Heading2"/>
        <w:rPr>
          <w:rFonts w:ascii="Times New Roman" w:hAnsi="Times New Roman" w:cs="Times New Roman"/>
          <w:color w:val="auto"/>
          <w:sz w:val="24"/>
          <w:szCs w:val="24"/>
        </w:rPr>
      </w:pPr>
      <w:bookmarkStart w:id="4" w:name="_Toc239336484"/>
      <w:r w:rsidRPr="003962D9">
        <w:rPr>
          <w:rFonts w:ascii="Times New Roman" w:hAnsi="Times New Roman" w:cs="Times New Roman"/>
          <w:color w:val="auto"/>
          <w:sz w:val="24"/>
          <w:szCs w:val="24"/>
        </w:rPr>
        <w:t>1.1 Background</w:t>
      </w:r>
      <w:bookmarkEnd w:id="4"/>
    </w:p>
    <w:p w14:paraId="6A118C6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Digital media has become the primary medium through which people consume news, entertainment, and personal communication. Over the last decade, advances in deep generative modelling — most notably Generative Adversarial Networks (GANs), variational autoencoders, and diffusion-based image synthesis — have made it trivial for even non-experts to produce convincing synthetic images and videos. When such techniques are applied to human faces, the resulting manipulated content is popularly known as a "deepfake." Open-source tools such as </w:t>
      </w:r>
      <w:proofErr w:type="spellStart"/>
      <w:r w:rsidRPr="003962D9">
        <w:rPr>
          <w:rFonts w:ascii="Times New Roman" w:hAnsi="Times New Roman" w:cs="Times New Roman"/>
          <w:sz w:val="24"/>
          <w:szCs w:val="24"/>
        </w:rPr>
        <w:t>DeepFaceLab</w:t>
      </w:r>
      <w:proofErr w:type="spellEnd"/>
      <w:r w:rsidRPr="003962D9">
        <w:rPr>
          <w:rFonts w:ascii="Times New Roman" w:hAnsi="Times New Roman" w:cs="Times New Roman"/>
          <w:sz w:val="24"/>
          <w:szCs w:val="24"/>
        </w:rPr>
        <w:t xml:space="preserve">, </w:t>
      </w:r>
      <w:proofErr w:type="spellStart"/>
      <w:r w:rsidRPr="003962D9">
        <w:rPr>
          <w:rFonts w:ascii="Times New Roman" w:hAnsi="Times New Roman" w:cs="Times New Roman"/>
          <w:sz w:val="24"/>
          <w:szCs w:val="24"/>
        </w:rPr>
        <w:t>FaceSwap</w:t>
      </w:r>
      <w:proofErr w:type="spellEnd"/>
      <w:r w:rsidRPr="003962D9">
        <w:rPr>
          <w:rFonts w:ascii="Times New Roman" w:hAnsi="Times New Roman" w:cs="Times New Roman"/>
          <w:sz w:val="24"/>
          <w:szCs w:val="24"/>
        </w:rPr>
        <w:t xml:space="preserve">, and </w:t>
      </w:r>
      <w:proofErr w:type="gramStart"/>
      <w:r w:rsidRPr="003962D9">
        <w:rPr>
          <w:rFonts w:ascii="Times New Roman" w:hAnsi="Times New Roman" w:cs="Times New Roman"/>
          <w:sz w:val="24"/>
          <w:szCs w:val="24"/>
        </w:rPr>
        <w:t>First-Order</w:t>
      </w:r>
      <w:proofErr w:type="gramEnd"/>
      <w:r w:rsidRPr="003962D9">
        <w:rPr>
          <w:rFonts w:ascii="Times New Roman" w:hAnsi="Times New Roman" w:cs="Times New Roman"/>
          <w:sz w:val="24"/>
          <w:szCs w:val="24"/>
        </w:rPr>
        <w:t>-Motion-Model have lowered the technical barrier to creating deepfakes to the point where a single consumer-grade GPU and a short video clip are sufficient to generate a believable face swap.</w:t>
      </w:r>
    </w:p>
    <w:p w14:paraId="3E43429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While deepfake technology has beneficial applications — dubbing and lip-sync correction in film, de-aging effects, synthetic data generation for training other models, and accessibility tools — its malicious use has grown just as quickly. Deepfakes have been used to fabricate statements by public figures, create non-consensual explicit imagery, bypass biometric authentication systems, and spread disinformation during elections and periods of social unrest. Because human perceptual systems are not well equipped to distinguish high-quality synthetic faces from genuine ones, automated detection has become an essential complementary safeguard alongside media literacy and platform-level moderation policies.</w:t>
      </w:r>
    </w:p>
    <w:p w14:paraId="355ECDDC" w14:textId="77777777" w:rsidR="00395796" w:rsidRPr="003962D9" w:rsidRDefault="00626385">
      <w:pPr>
        <w:pStyle w:val="Heading2"/>
        <w:rPr>
          <w:rFonts w:ascii="Times New Roman" w:hAnsi="Times New Roman" w:cs="Times New Roman"/>
          <w:color w:val="auto"/>
          <w:sz w:val="24"/>
          <w:szCs w:val="24"/>
        </w:rPr>
      </w:pPr>
      <w:bookmarkStart w:id="5" w:name="_Toc239336485"/>
      <w:r w:rsidRPr="003962D9">
        <w:rPr>
          <w:rFonts w:ascii="Times New Roman" w:hAnsi="Times New Roman" w:cs="Times New Roman"/>
          <w:color w:val="auto"/>
          <w:sz w:val="24"/>
          <w:szCs w:val="24"/>
        </w:rPr>
        <w:t>1.2 Motivation</w:t>
      </w:r>
      <w:bookmarkEnd w:id="5"/>
    </w:p>
    <w:p w14:paraId="110C487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motivation for this project stems from three converging observations. First, the quality of generative models continues to improve at a pace that consistently outstrips manual detection capability, meaning that reactive, ad hoc verification is not sustainable at the scale of modern social media. Second, existing hand-crafted forensic techniques (e.g., detecting blinking irregularities, boundary artefacts, or inconsistent lighting) tend to be tied to specific generation methods and degrade quickly as new generators emerge; a learned, data-driven approach is more likely to generalise and can be continuously retrained as new manipulation techniques appear. Third, deployable detection needs to balance three competing constraints simultaneously — classification accuracy, a low false-positive rate (so that genuine content is not wrongly flagged), and inference latency low enough for near-real-time screening on upload — which makes this a genuinely interesting systems and machine-learning engineering problem rather than a purely academic one.</w:t>
      </w:r>
    </w:p>
    <w:p w14:paraId="1F43D086" w14:textId="77777777" w:rsidR="00395796" w:rsidRPr="003962D9" w:rsidRDefault="00626385">
      <w:pPr>
        <w:pStyle w:val="Heading2"/>
        <w:rPr>
          <w:rFonts w:ascii="Times New Roman" w:hAnsi="Times New Roman" w:cs="Times New Roman"/>
          <w:color w:val="auto"/>
          <w:sz w:val="24"/>
          <w:szCs w:val="24"/>
        </w:rPr>
      </w:pPr>
      <w:bookmarkStart w:id="6" w:name="_Toc239336486"/>
      <w:r w:rsidRPr="003962D9">
        <w:rPr>
          <w:rFonts w:ascii="Times New Roman" w:hAnsi="Times New Roman" w:cs="Times New Roman"/>
          <w:color w:val="auto"/>
          <w:sz w:val="24"/>
          <w:szCs w:val="24"/>
        </w:rPr>
        <w:t>1.3 Scope of the Project</w:t>
      </w:r>
      <w:bookmarkEnd w:id="6"/>
    </w:p>
    <w:p w14:paraId="07A3645F"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This project focuses on image- and frame-level deepfake detection for human faces. The scope includes:</w:t>
      </w:r>
    </w:p>
    <w:p w14:paraId="224E5320"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lastRenderedPageBreak/>
        <w:t>Designing an end-to-end pipeline from raw image/video upload to a final "Real"/"Fake" verdict with a confidence score.</w:t>
      </w:r>
    </w:p>
    <w:p w14:paraId="31D7B876"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Implementing automated face detection and alignment as a pre-processing stage using MTCNN.</w:t>
      </w:r>
    </w:p>
    <w:p w14:paraId="3BCC456F"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Building and training a baseline CNN classifier from scratch as a performance reference point.</w:t>
      </w:r>
    </w:p>
    <w:p w14:paraId="26908081"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Building and fine-tuning transfer-learning models using pretrained backbones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and EfficientNet-B0).</w:t>
      </w:r>
    </w:p>
    <w:p w14:paraId="109E8BCA"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Evaluating and statistically comparing all candidate models using standard classification metrics.</w:t>
      </w:r>
    </w:p>
    <w:p w14:paraId="2D657D54"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Validating whether the final solution meets target accuracy, false-positive rate, and inference-time requirements suitable for near-real-time deployment.</w:t>
      </w:r>
    </w:p>
    <w:p w14:paraId="2985DB2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scope explicitly excludes full video-level temporal modelling (e.g., recurrent or 3D-CNN analysis across frame sequences), audio-based deepfake (voice-cloning) detection, and adversarial-attack hardening, all of which are identified as future work in Chapter 10.</w:t>
      </w:r>
    </w:p>
    <w:p w14:paraId="0F3546A1" w14:textId="77777777" w:rsidR="00395796" w:rsidRPr="003962D9" w:rsidRDefault="00626385">
      <w:pPr>
        <w:pStyle w:val="Heading2"/>
        <w:rPr>
          <w:rFonts w:ascii="Times New Roman" w:hAnsi="Times New Roman" w:cs="Times New Roman"/>
          <w:color w:val="auto"/>
          <w:sz w:val="24"/>
          <w:szCs w:val="24"/>
        </w:rPr>
      </w:pPr>
      <w:bookmarkStart w:id="7" w:name="_Toc239336487"/>
      <w:r w:rsidRPr="003962D9">
        <w:rPr>
          <w:rFonts w:ascii="Times New Roman" w:hAnsi="Times New Roman" w:cs="Times New Roman"/>
          <w:color w:val="auto"/>
          <w:sz w:val="24"/>
          <w:szCs w:val="24"/>
        </w:rPr>
        <w:t>1.4 Organisation of the Report</w:t>
      </w:r>
      <w:bookmarkEnd w:id="7"/>
    </w:p>
    <w:p w14:paraId="09E351B4"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remainder of this report is organised as follows. Chapter 2 surveys related work in deepfake generation and detection. Chapter 3 defines the problem statement and project objectives. Chapter 4 specifies the system requirements. Chapter 5 describes the proposed methodology and pipeline architecture in detail. Chapter 6 covers implementation details including dataset preparation, model architecture, and training configuration. Chapter 7 lists the modern tools and technologies used. Chapter 8 presents the results and validation, including quantitative metrics, confusion matrices, and ROC curves. Chapter 9 provides an analysis of the results and the engineering decisions taken. Chapter 10 concludes the report and outlines future scope, followed by references.</w:t>
      </w:r>
    </w:p>
    <w:p w14:paraId="70C2173E" w14:textId="77777777" w:rsidR="00395796" w:rsidRPr="003962D9" w:rsidRDefault="00626385">
      <w:pPr>
        <w:pStyle w:val="Heading1"/>
        <w:pageBreakBefore/>
        <w:rPr>
          <w:rFonts w:ascii="Times New Roman" w:hAnsi="Times New Roman" w:cs="Times New Roman"/>
          <w:color w:val="auto"/>
          <w:sz w:val="24"/>
          <w:szCs w:val="24"/>
        </w:rPr>
      </w:pPr>
      <w:bookmarkStart w:id="8" w:name="_Toc239336488"/>
      <w:r w:rsidRPr="003962D9">
        <w:rPr>
          <w:rFonts w:ascii="Times New Roman" w:hAnsi="Times New Roman" w:cs="Times New Roman"/>
          <w:color w:val="auto"/>
          <w:sz w:val="24"/>
          <w:szCs w:val="24"/>
        </w:rPr>
        <w:lastRenderedPageBreak/>
        <w:t>Chapter 2: Literature Survey</w:t>
      </w:r>
      <w:bookmarkEnd w:id="8"/>
    </w:p>
    <w:p w14:paraId="61028FD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This chapter reviews prior work relevant to deepfake generation techniques, forensic detection methods, and the deep-learning architectures adopted in this project.</w:t>
      </w:r>
    </w:p>
    <w:p w14:paraId="3A554815" w14:textId="77777777" w:rsidR="00395796" w:rsidRPr="003962D9" w:rsidRDefault="00626385">
      <w:pPr>
        <w:pStyle w:val="Heading2"/>
        <w:rPr>
          <w:rFonts w:ascii="Times New Roman" w:hAnsi="Times New Roman" w:cs="Times New Roman"/>
          <w:color w:val="auto"/>
          <w:sz w:val="24"/>
          <w:szCs w:val="24"/>
        </w:rPr>
      </w:pPr>
      <w:bookmarkStart w:id="9" w:name="_Toc239336489"/>
      <w:r w:rsidRPr="003962D9">
        <w:rPr>
          <w:rFonts w:ascii="Times New Roman" w:hAnsi="Times New Roman" w:cs="Times New Roman"/>
          <w:color w:val="auto"/>
          <w:sz w:val="24"/>
          <w:szCs w:val="24"/>
        </w:rPr>
        <w:t>2.1 Deepfake Generation Techniques</w:t>
      </w:r>
      <w:bookmarkEnd w:id="9"/>
    </w:p>
    <w:p w14:paraId="74BB15B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Modern face-manipulation techniques can be broadly grouped into four categories: (</w:t>
      </w:r>
      <w:proofErr w:type="spellStart"/>
      <w:r w:rsidRPr="003962D9">
        <w:rPr>
          <w:rFonts w:ascii="Times New Roman" w:hAnsi="Times New Roman" w:cs="Times New Roman"/>
          <w:sz w:val="24"/>
          <w:szCs w:val="24"/>
        </w:rPr>
        <w:t>i</w:t>
      </w:r>
      <w:proofErr w:type="spellEnd"/>
      <w:r w:rsidRPr="003962D9">
        <w:rPr>
          <w:rFonts w:ascii="Times New Roman" w:hAnsi="Times New Roman" w:cs="Times New Roman"/>
          <w:sz w:val="24"/>
          <w:szCs w:val="24"/>
        </w:rPr>
        <w:t xml:space="preserve">) identity swap, where the face of a source identity is transplanted onto a target video while preserving expression and pose; (ii) expression reenactment, where facial expressions are transferred from a driving video onto a target face; (iii) attribute manipulation, where attributes such as age, hair colour, or accessories are altered; and (iv) entire face synthesis, where a photorealistic face is generated from random noise using a GAN with no real source identity at all. GAN-based architectures such as StyleGAN and its successors </w:t>
      </w:r>
      <w:proofErr w:type="gramStart"/>
      <w:r w:rsidRPr="003962D9">
        <w:rPr>
          <w:rFonts w:ascii="Times New Roman" w:hAnsi="Times New Roman" w:cs="Times New Roman"/>
          <w:sz w:val="24"/>
          <w:szCs w:val="24"/>
        </w:rPr>
        <w:t>are capable of producing</w:t>
      </w:r>
      <w:proofErr w:type="gramEnd"/>
      <w:r w:rsidRPr="003962D9">
        <w:rPr>
          <w:rFonts w:ascii="Times New Roman" w:hAnsi="Times New Roman" w:cs="Times New Roman"/>
          <w:sz w:val="24"/>
          <w:szCs w:val="24"/>
        </w:rPr>
        <w:t xml:space="preserve"> entirely synthetic faces that are near-indistinguishable from real photographs, while autoencoder-based approaches such as </w:t>
      </w:r>
      <w:proofErr w:type="spellStart"/>
      <w:r w:rsidRPr="003962D9">
        <w:rPr>
          <w:rFonts w:ascii="Times New Roman" w:hAnsi="Times New Roman" w:cs="Times New Roman"/>
          <w:sz w:val="24"/>
          <w:szCs w:val="24"/>
        </w:rPr>
        <w:t>DeepFaceLab</w:t>
      </w:r>
      <w:proofErr w:type="spellEnd"/>
      <w:r w:rsidRPr="003962D9">
        <w:rPr>
          <w:rFonts w:ascii="Times New Roman" w:hAnsi="Times New Roman" w:cs="Times New Roman"/>
          <w:sz w:val="24"/>
          <w:szCs w:val="24"/>
        </w:rPr>
        <w:t xml:space="preserve"> dominate practical identity-swap tooling due to their comparatively lower computational cost.</w:t>
      </w:r>
    </w:p>
    <w:p w14:paraId="483CB6EA" w14:textId="77777777" w:rsidR="00395796" w:rsidRPr="003962D9" w:rsidRDefault="00626385">
      <w:pPr>
        <w:pStyle w:val="Heading2"/>
        <w:rPr>
          <w:rFonts w:ascii="Times New Roman" w:hAnsi="Times New Roman" w:cs="Times New Roman"/>
          <w:color w:val="auto"/>
          <w:sz w:val="24"/>
          <w:szCs w:val="24"/>
        </w:rPr>
      </w:pPr>
      <w:bookmarkStart w:id="10" w:name="_Toc239336490"/>
      <w:r w:rsidRPr="003962D9">
        <w:rPr>
          <w:rFonts w:ascii="Times New Roman" w:hAnsi="Times New Roman" w:cs="Times New Roman"/>
          <w:color w:val="auto"/>
          <w:sz w:val="24"/>
          <w:szCs w:val="24"/>
        </w:rPr>
        <w:t>2.2 Traditional (Hand-Crafted) Forensic Approaches</w:t>
      </w:r>
      <w:bookmarkEnd w:id="10"/>
    </w:p>
    <w:p w14:paraId="5C421A14"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Early detection research relied on hand-crafted artefacts left behind by imperfect generation or compression pipelines. Examples include physiological-signal-based cues such as irregular eye-blinking frequency, inconsistent head-pose-dependent lighting and shading, colour and texture discontinuities at the blending boundary between the synthetic face and the original background, and frequency-domain artefacts introduced by up-sampling operations inside GAN generators. While computationally cheap, these methods are brittle: as generation techniques matured, many of the underlying artefacts (e.g., unnatural blink rate) were explicitly corrected for by later generators, causing detector accuracy to degrade rapidly.</w:t>
      </w:r>
    </w:p>
    <w:p w14:paraId="6EEF60C2" w14:textId="77777777" w:rsidR="00395796" w:rsidRPr="003962D9" w:rsidRDefault="00626385">
      <w:pPr>
        <w:pStyle w:val="Heading2"/>
        <w:rPr>
          <w:rFonts w:ascii="Times New Roman" w:hAnsi="Times New Roman" w:cs="Times New Roman"/>
          <w:color w:val="auto"/>
          <w:sz w:val="24"/>
          <w:szCs w:val="24"/>
        </w:rPr>
      </w:pPr>
      <w:bookmarkStart w:id="11" w:name="_Toc239336491"/>
      <w:r w:rsidRPr="003962D9">
        <w:rPr>
          <w:rFonts w:ascii="Times New Roman" w:hAnsi="Times New Roman" w:cs="Times New Roman"/>
          <w:color w:val="auto"/>
          <w:sz w:val="24"/>
          <w:szCs w:val="24"/>
        </w:rPr>
        <w:t>2.3 Deep-Learning-Based Detection</w:t>
      </w:r>
      <w:bookmarkEnd w:id="11"/>
    </w:p>
    <w:p w14:paraId="705FD71A"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current dominant paradigm treats deepfake detection as a supervised binary image-classification problem, learning discriminative features directly from labelled real/fake datasets rather than relying on manually specified cues. Convolutional Neural Networks trained end-to-end on cropped face regions have been shown to substantially outperform hand-crafted detectors, particularly when combined with transfer learning from large-scale image classification backbones. Architectures frequently used in this space include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w:t>
      </w:r>
      <w:proofErr w:type="spellStart"/>
      <w:r w:rsidRPr="003962D9">
        <w:rPr>
          <w:rFonts w:ascii="Times New Roman" w:hAnsi="Times New Roman" w:cs="Times New Roman"/>
          <w:sz w:val="24"/>
          <w:szCs w:val="24"/>
        </w:rPr>
        <w:t>EfficientNet</w:t>
      </w:r>
      <w:proofErr w:type="spellEnd"/>
      <w:r w:rsidRPr="003962D9">
        <w:rPr>
          <w:rFonts w:ascii="Times New Roman" w:hAnsi="Times New Roman" w:cs="Times New Roman"/>
          <w:sz w:val="24"/>
          <w:szCs w:val="24"/>
        </w:rPr>
        <w:t xml:space="preserve">, </w:t>
      </w:r>
      <w:proofErr w:type="spellStart"/>
      <w:r w:rsidRPr="003962D9">
        <w:rPr>
          <w:rFonts w:ascii="Times New Roman" w:hAnsi="Times New Roman" w:cs="Times New Roman"/>
          <w:sz w:val="24"/>
          <w:szCs w:val="24"/>
        </w:rPr>
        <w:t>ResNet</w:t>
      </w:r>
      <w:proofErr w:type="spellEnd"/>
      <w:r w:rsidRPr="003962D9">
        <w:rPr>
          <w:rFonts w:ascii="Times New Roman" w:hAnsi="Times New Roman" w:cs="Times New Roman"/>
          <w:sz w:val="24"/>
          <w:szCs w:val="24"/>
        </w:rPr>
        <w:t xml:space="preserve">, and vision-transformer variants, most of which are pretrained on ImageNet and then fine-tuned on deepfake-specific datasets such as </w:t>
      </w:r>
      <w:proofErr w:type="spellStart"/>
      <w:r w:rsidRPr="003962D9">
        <w:rPr>
          <w:rFonts w:ascii="Times New Roman" w:hAnsi="Times New Roman" w:cs="Times New Roman"/>
          <w:sz w:val="24"/>
          <w:szCs w:val="24"/>
        </w:rPr>
        <w:t>FaceForensics</w:t>
      </w:r>
      <w:proofErr w:type="spellEnd"/>
      <w:r w:rsidRPr="003962D9">
        <w:rPr>
          <w:rFonts w:ascii="Times New Roman" w:hAnsi="Times New Roman" w:cs="Times New Roman"/>
          <w:sz w:val="24"/>
          <w:szCs w:val="24"/>
        </w:rPr>
        <w:t>++, DFDC (</w:t>
      </w:r>
      <w:proofErr w:type="spellStart"/>
      <w:r w:rsidRPr="003962D9">
        <w:rPr>
          <w:rFonts w:ascii="Times New Roman" w:hAnsi="Times New Roman" w:cs="Times New Roman"/>
          <w:sz w:val="24"/>
          <w:szCs w:val="24"/>
        </w:rPr>
        <w:t>DeepFake</w:t>
      </w:r>
      <w:proofErr w:type="spellEnd"/>
      <w:r w:rsidRPr="003962D9">
        <w:rPr>
          <w:rFonts w:ascii="Times New Roman" w:hAnsi="Times New Roman" w:cs="Times New Roman"/>
          <w:sz w:val="24"/>
          <w:szCs w:val="24"/>
        </w:rPr>
        <w:t xml:space="preserve"> Detection Challenge), and Celeb-DF.</w:t>
      </w:r>
    </w:p>
    <w:p w14:paraId="27CBFE8D" w14:textId="77777777" w:rsidR="00395796" w:rsidRPr="003962D9" w:rsidRDefault="00626385">
      <w:pPr>
        <w:pStyle w:val="Heading2"/>
        <w:rPr>
          <w:rFonts w:ascii="Times New Roman" w:hAnsi="Times New Roman" w:cs="Times New Roman"/>
          <w:color w:val="auto"/>
          <w:sz w:val="24"/>
          <w:szCs w:val="24"/>
        </w:rPr>
      </w:pPr>
      <w:bookmarkStart w:id="12" w:name="_Toc239336492"/>
      <w:r w:rsidRPr="003962D9">
        <w:rPr>
          <w:rFonts w:ascii="Times New Roman" w:hAnsi="Times New Roman" w:cs="Times New Roman"/>
          <w:color w:val="auto"/>
          <w:sz w:val="24"/>
          <w:szCs w:val="24"/>
        </w:rPr>
        <w:lastRenderedPageBreak/>
        <w:t>2.4 Transfer Learning for Forensic Tasks</w:t>
      </w:r>
      <w:bookmarkEnd w:id="12"/>
    </w:p>
    <w:p w14:paraId="57F135AC"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Transfer learning — reusing the low- and mid-level feature representations learned by a network on a large, general-purpose dataset and fine-tuning only the later layers (or the entire network at a low learning rate) on a smaller, task-specific dataset — has proven especially valuable for deepfake detection because labelled forensic datasets, while growing, remain orders of magnitude smaller than datasets like ImageNet.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which uses depth-wise separable convolutions, has historically served as a strong baseline in the </w:t>
      </w:r>
      <w:proofErr w:type="spellStart"/>
      <w:r w:rsidRPr="003962D9">
        <w:rPr>
          <w:rFonts w:ascii="Times New Roman" w:hAnsi="Times New Roman" w:cs="Times New Roman"/>
          <w:sz w:val="24"/>
          <w:szCs w:val="24"/>
        </w:rPr>
        <w:t>FaceForensics</w:t>
      </w:r>
      <w:proofErr w:type="spellEnd"/>
      <w:r w:rsidRPr="003962D9">
        <w:rPr>
          <w:rFonts w:ascii="Times New Roman" w:hAnsi="Times New Roman" w:cs="Times New Roman"/>
          <w:sz w:val="24"/>
          <w:szCs w:val="24"/>
        </w:rPr>
        <w:t xml:space="preserve">++ benchmark, while more recent </w:t>
      </w:r>
      <w:proofErr w:type="spellStart"/>
      <w:r w:rsidRPr="003962D9">
        <w:rPr>
          <w:rFonts w:ascii="Times New Roman" w:hAnsi="Times New Roman" w:cs="Times New Roman"/>
          <w:sz w:val="24"/>
          <w:szCs w:val="24"/>
        </w:rPr>
        <w:t>EfficientNet</w:t>
      </w:r>
      <w:proofErr w:type="spellEnd"/>
      <w:r w:rsidRPr="003962D9">
        <w:rPr>
          <w:rFonts w:ascii="Times New Roman" w:hAnsi="Times New Roman" w:cs="Times New Roman"/>
          <w:sz w:val="24"/>
          <w:szCs w:val="24"/>
        </w:rPr>
        <w:t xml:space="preserve"> variants offer a favourable accuracy-to-computation trade-off through compound scaling of network depth, width, and input resolution — a property that is directly relevant to this project's inference-time requirement.</w:t>
      </w:r>
    </w:p>
    <w:p w14:paraId="5BA4E824" w14:textId="77777777" w:rsidR="00395796" w:rsidRPr="003962D9" w:rsidRDefault="00626385">
      <w:pPr>
        <w:pStyle w:val="Heading2"/>
        <w:rPr>
          <w:rFonts w:ascii="Times New Roman" w:hAnsi="Times New Roman" w:cs="Times New Roman"/>
          <w:color w:val="auto"/>
          <w:sz w:val="24"/>
          <w:szCs w:val="24"/>
        </w:rPr>
      </w:pPr>
      <w:bookmarkStart w:id="13" w:name="_Toc239336493"/>
      <w:r w:rsidRPr="003962D9">
        <w:rPr>
          <w:rFonts w:ascii="Times New Roman" w:hAnsi="Times New Roman" w:cs="Times New Roman"/>
          <w:color w:val="auto"/>
          <w:sz w:val="24"/>
          <w:szCs w:val="24"/>
        </w:rPr>
        <w:t>2.5 Face Detection and Alignment</w:t>
      </w:r>
      <w:bookmarkEnd w:id="13"/>
    </w:p>
    <w:p w14:paraId="606A930E"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Because deepfake artefacts are concentrated in and around the facial region, accurate face localisation is a critical pre-processing step. The Multi-task Cascaded Convolutional Network (MTCNN) is widely used for this purpose because it jointly performs face detection and facial-landmark localisation in a three-stage cascade (P-Net, R-Net, and O-Net), enabling downstream alignment/cropping so that the classifier sees a consistently framed face regardless of the original image's pose, scale, or background clutter.</w:t>
      </w:r>
    </w:p>
    <w:p w14:paraId="73986217" w14:textId="77777777" w:rsidR="00395796" w:rsidRPr="003962D9" w:rsidRDefault="00626385">
      <w:pPr>
        <w:pStyle w:val="Heading2"/>
        <w:rPr>
          <w:rFonts w:ascii="Times New Roman" w:hAnsi="Times New Roman" w:cs="Times New Roman"/>
          <w:color w:val="auto"/>
          <w:sz w:val="24"/>
          <w:szCs w:val="24"/>
        </w:rPr>
      </w:pPr>
      <w:bookmarkStart w:id="14" w:name="_Toc239336494"/>
      <w:r w:rsidRPr="003962D9">
        <w:rPr>
          <w:rFonts w:ascii="Times New Roman" w:hAnsi="Times New Roman" w:cs="Times New Roman"/>
          <w:color w:val="auto"/>
          <w:sz w:val="24"/>
          <w:szCs w:val="24"/>
        </w:rPr>
        <w:t>2.6 Benchmark Datasets</w:t>
      </w:r>
      <w:bookmarkEnd w:id="14"/>
    </w:p>
    <w:p w14:paraId="37F7FCAC"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Several public benchmarks have driven progress in this field. </w:t>
      </w:r>
      <w:proofErr w:type="spellStart"/>
      <w:r w:rsidRPr="003962D9">
        <w:rPr>
          <w:rFonts w:ascii="Times New Roman" w:hAnsi="Times New Roman" w:cs="Times New Roman"/>
          <w:sz w:val="24"/>
          <w:szCs w:val="24"/>
        </w:rPr>
        <w:t>FaceForensics</w:t>
      </w:r>
      <w:proofErr w:type="spellEnd"/>
      <w:r w:rsidRPr="003962D9">
        <w:rPr>
          <w:rFonts w:ascii="Times New Roman" w:hAnsi="Times New Roman" w:cs="Times New Roman"/>
          <w:sz w:val="24"/>
          <w:szCs w:val="24"/>
        </w:rPr>
        <w:t>++ provides real and manipulated videos generated using four distinct manipulation methods at multiple compression levels. The DFDC dataset, released as part of a large industry-sponsored challenge, contains a much larger and more diverse set of real and fake videos with varied actors, lighting, and camera conditions. Celeb-DF focuses on higher-visual-quality deepfakes of celebrities designed specifically to be more challenging than earlier datasets. These benchmarks collectively motivate the evaluation methodology (accuracy, precision, recall, F1, ROC-AUC, and confusion-matrix analysis) adopted in this project.</w:t>
      </w:r>
    </w:p>
    <w:p w14:paraId="3FA5371D" w14:textId="77777777" w:rsidR="00395796" w:rsidRPr="003962D9" w:rsidRDefault="00626385">
      <w:pPr>
        <w:pStyle w:val="Heading2"/>
        <w:rPr>
          <w:rFonts w:ascii="Times New Roman" w:hAnsi="Times New Roman" w:cs="Times New Roman"/>
          <w:color w:val="auto"/>
          <w:sz w:val="24"/>
          <w:szCs w:val="24"/>
        </w:rPr>
      </w:pPr>
      <w:bookmarkStart w:id="15" w:name="_Toc239336495"/>
      <w:r w:rsidRPr="003962D9">
        <w:rPr>
          <w:rFonts w:ascii="Times New Roman" w:hAnsi="Times New Roman" w:cs="Times New Roman"/>
          <w:color w:val="auto"/>
          <w:sz w:val="24"/>
          <w:szCs w:val="24"/>
        </w:rPr>
        <w:t>2.7 Research Gap</w:t>
      </w:r>
      <w:bookmarkEnd w:id="15"/>
    </w:p>
    <w:p w14:paraId="40402B34"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Despite strong in-dataset performance, published literature consistently reports that detectors trained on one manipulation method or dataset generalise poorly to unseen generators — a phenomenon sometimes called the "generalisation gap." Additionally, most academic detectors are evaluated purely on offline accuracy metrics without reporting inference latency, which is a practical requirement for any system intended for near-real-time screening at upload time. This project's evaluation is deliberately designed to report inference time alongside conventional accuracy metrics </w:t>
      </w:r>
      <w:proofErr w:type="gramStart"/>
      <w:r w:rsidRPr="003962D9">
        <w:rPr>
          <w:rFonts w:ascii="Times New Roman" w:hAnsi="Times New Roman" w:cs="Times New Roman"/>
          <w:sz w:val="24"/>
          <w:szCs w:val="24"/>
        </w:rPr>
        <w:t>in order to</w:t>
      </w:r>
      <w:proofErr w:type="gramEnd"/>
      <w:r w:rsidRPr="003962D9">
        <w:rPr>
          <w:rFonts w:ascii="Times New Roman" w:hAnsi="Times New Roman" w:cs="Times New Roman"/>
          <w:sz w:val="24"/>
          <w:szCs w:val="24"/>
        </w:rPr>
        <w:t xml:space="preserve"> address this gap in a small-scale, reproducible manner.</w:t>
      </w:r>
    </w:p>
    <w:p w14:paraId="78C6314B" w14:textId="77777777" w:rsidR="00395796" w:rsidRPr="003962D9" w:rsidRDefault="00626385">
      <w:pPr>
        <w:pStyle w:val="Heading1"/>
        <w:pageBreakBefore/>
        <w:rPr>
          <w:rFonts w:ascii="Times New Roman" w:hAnsi="Times New Roman" w:cs="Times New Roman"/>
          <w:color w:val="auto"/>
          <w:sz w:val="24"/>
          <w:szCs w:val="24"/>
        </w:rPr>
      </w:pPr>
      <w:bookmarkStart w:id="16" w:name="_Toc239336496"/>
      <w:r w:rsidRPr="003962D9">
        <w:rPr>
          <w:rFonts w:ascii="Times New Roman" w:hAnsi="Times New Roman" w:cs="Times New Roman"/>
          <w:color w:val="auto"/>
          <w:sz w:val="24"/>
          <w:szCs w:val="24"/>
        </w:rPr>
        <w:lastRenderedPageBreak/>
        <w:t>Chapter 3: Problem Statement and Objectives</w:t>
      </w:r>
      <w:bookmarkEnd w:id="16"/>
    </w:p>
    <w:p w14:paraId="665E0E6B" w14:textId="77777777" w:rsidR="00395796" w:rsidRPr="003962D9" w:rsidRDefault="00626385">
      <w:pPr>
        <w:pStyle w:val="Heading2"/>
        <w:rPr>
          <w:rFonts w:ascii="Times New Roman" w:hAnsi="Times New Roman" w:cs="Times New Roman"/>
          <w:color w:val="auto"/>
          <w:sz w:val="24"/>
          <w:szCs w:val="24"/>
        </w:rPr>
      </w:pPr>
      <w:bookmarkStart w:id="17" w:name="_Toc239336497"/>
      <w:r w:rsidRPr="003962D9">
        <w:rPr>
          <w:rFonts w:ascii="Times New Roman" w:hAnsi="Times New Roman" w:cs="Times New Roman"/>
          <w:color w:val="auto"/>
          <w:sz w:val="24"/>
          <w:szCs w:val="24"/>
        </w:rPr>
        <w:t>3.1 Problem Statement</w:t>
      </w:r>
      <w:bookmarkEnd w:id="17"/>
    </w:p>
    <w:p w14:paraId="415C089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Given an uploaded image or video, design and implement an automated system that reliably determines whether the human face(s) contained within it are authentic ("Real") or the product of digital manipulation ("Fake"), returning a calibrated confidence score for the prediction, while meeting practical constraints on classification accuracy, false-positive rate, and per-frame inference time suitable for near-real-time deployment.</w:t>
      </w:r>
    </w:p>
    <w:p w14:paraId="02C29460" w14:textId="77777777" w:rsidR="00395796" w:rsidRPr="003962D9" w:rsidRDefault="00626385">
      <w:pPr>
        <w:pStyle w:val="Heading2"/>
        <w:rPr>
          <w:rFonts w:ascii="Times New Roman" w:hAnsi="Times New Roman" w:cs="Times New Roman"/>
          <w:color w:val="auto"/>
          <w:sz w:val="24"/>
          <w:szCs w:val="24"/>
        </w:rPr>
      </w:pPr>
      <w:bookmarkStart w:id="18" w:name="_Toc239336498"/>
      <w:r w:rsidRPr="003962D9">
        <w:rPr>
          <w:rFonts w:ascii="Times New Roman" w:hAnsi="Times New Roman" w:cs="Times New Roman"/>
          <w:color w:val="auto"/>
          <w:sz w:val="24"/>
          <w:szCs w:val="24"/>
        </w:rPr>
        <w:t>3.2 Objectives</w:t>
      </w:r>
      <w:bookmarkEnd w:id="18"/>
    </w:p>
    <w:p w14:paraId="7DC2E297"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To design an end-to-end deepfake detection pipeline covering upload, face detection/cropping, preprocessing/augmentation, feature extraction, classification, and confidence scoring.</w:t>
      </w:r>
    </w:p>
    <w:p w14:paraId="387BB225"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To implement a baseline CNN classifier trained from scratch to serve as a reference point for measuring the benefit of transfer learning.</w:t>
      </w:r>
    </w:p>
    <w:p w14:paraId="7C6E0696"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To implement and fine-tune transfer-learning models using pretrained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and EfficientNet-B0 backbones.</w:t>
      </w:r>
    </w:p>
    <w:p w14:paraId="23FF9DD5"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To evaluate all candidate models on a </w:t>
      </w:r>
      <w:proofErr w:type="gramStart"/>
      <w:r w:rsidRPr="003962D9">
        <w:rPr>
          <w:rFonts w:ascii="Times New Roman" w:hAnsi="Times New Roman" w:cs="Times New Roman"/>
          <w:sz w:val="24"/>
          <w:szCs w:val="24"/>
        </w:rPr>
        <w:t>common</w:t>
      </w:r>
      <w:proofErr w:type="gramEnd"/>
      <w:r w:rsidRPr="003962D9">
        <w:rPr>
          <w:rFonts w:ascii="Times New Roman" w:hAnsi="Times New Roman" w:cs="Times New Roman"/>
          <w:sz w:val="24"/>
          <w:szCs w:val="24"/>
        </w:rPr>
        <w:t xml:space="preserve"> held-out test set using accuracy, precision, recall, F1-score, confusion matrix, and ROC-AUC.</w:t>
      </w:r>
    </w:p>
    <w:p w14:paraId="2056B93E"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To statistically compare the baseline CNN against the transfer-learning models and identify the best-performing configuration.</w:t>
      </w:r>
    </w:p>
    <w:p w14:paraId="3A0D303A"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To validate whether the selected model satisfies the target accuracy (≥ 90%), an acceptably low false-positive rate, and an inference time compatible with near-real-time use (target &lt; 50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/frame).</w:t>
      </w:r>
    </w:p>
    <w:p w14:paraId="26FFFD75"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To document engineering trade-offs and provide recommendations for future improvement and deployment.</w:t>
      </w:r>
    </w:p>
    <w:p w14:paraId="45AB49EB" w14:textId="77777777" w:rsidR="00395796" w:rsidRPr="003962D9" w:rsidRDefault="00626385">
      <w:pPr>
        <w:pStyle w:val="Heading2"/>
        <w:rPr>
          <w:rFonts w:ascii="Times New Roman" w:hAnsi="Times New Roman" w:cs="Times New Roman"/>
          <w:color w:val="auto"/>
          <w:sz w:val="24"/>
          <w:szCs w:val="24"/>
        </w:rPr>
      </w:pPr>
      <w:bookmarkStart w:id="19" w:name="_Toc239336499"/>
      <w:r w:rsidRPr="003962D9">
        <w:rPr>
          <w:rFonts w:ascii="Times New Roman" w:hAnsi="Times New Roman" w:cs="Times New Roman"/>
          <w:color w:val="auto"/>
          <w:sz w:val="24"/>
          <w:szCs w:val="24"/>
        </w:rPr>
        <w:t>3.3 Assumptions and Constraints</w:t>
      </w:r>
      <w:bookmarkEnd w:id="19"/>
    </w:p>
    <w:p w14:paraId="573FA319"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operates on single frontal-to-near-frontal face images/frames; multi-face or heavily occluded scenes are outside the primary evaluation scope.</w:t>
      </w:r>
    </w:p>
    <w:p w14:paraId="3F60D10C"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Training and evaluation are performed on a curated, labelled dataset of real and manipulated face images with a balanced class distribution.</w:t>
      </w:r>
    </w:p>
    <w:p w14:paraId="00408078"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Model development is carried out on a cloud GPU environment (Google </w:t>
      </w:r>
      <w:proofErr w:type="spellStart"/>
      <w:r w:rsidRPr="003962D9">
        <w:rPr>
          <w:rFonts w:ascii="Times New Roman" w:hAnsi="Times New Roman" w:cs="Times New Roman"/>
          <w:sz w:val="24"/>
          <w:szCs w:val="24"/>
        </w:rPr>
        <w:t>Colab</w:t>
      </w:r>
      <w:proofErr w:type="spellEnd"/>
      <w:r w:rsidRPr="003962D9">
        <w:rPr>
          <w:rFonts w:ascii="Times New Roman" w:hAnsi="Times New Roman" w:cs="Times New Roman"/>
          <w:sz w:val="24"/>
          <w:szCs w:val="24"/>
        </w:rPr>
        <w:t>) with limited continuous compute budget, which constrains the number of training epochs and hyperparameter-search iterations.</w:t>
      </w:r>
    </w:p>
    <w:p w14:paraId="458D3D88"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is evaluated for image/frame-level classification; full video-level temporal aggregation is treated as a stretch goal.</w:t>
      </w:r>
    </w:p>
    <w:p w14:paraId="567E5E40" w14:textId="77777777" w:rsidR="00395796" w:rsidRPr="003962D9" w:rsidRDefault="00626385">
      <w:pPr>
        <w:pStyle w:val="Heading1"/>
        <w:pageBreakBefore/>
        <w:rPr>
          <w:rFonts w:ascii="Times New Roman" w:hAnsi="Times New Roman" w:cs="Times New Roman"/>
          <w:color w:val="auto"/>
          <w:sz w:val="24"/>
          <w:szCs w:val="24"/>
        </w:rPr>
      </w:pPr>
      <w:bookmarkStart w:id="20" w:name="_Toc239336500"/>
      <w:r w:rsidRPr="003962D9">
        <w:rPr>
          <w:rFonts w:ascii="Times New Roman" w:hAnsi="Times New Roman" w:cs="Times New Roman"/>
          <w:color w:val="auto"/>
          <w:sz w:val="24"/>
          <w:szCs w:val="24"/>
        </w:rPr>
        <w:lastRenderedPageBreak/>
        <w:t>Chapter 4: System Requirements</w:t>
      </w:r>
      <w:bookmarkEnd w:id="20"/>
    </w:p>
    <w:p w14:paraId="48F2AF4A" w14:textId="77777777" w:rsidR="00395796" w:rsidRPr="003962D9" w:rsidRDefault="00626385">
      <w:pPr>
        <w:pStyle w:val="Heading2"/>
        <w:rPr>
          <w:rFonts w:ascii="Times New Roman" w:hAnsi="Times New Roman" w:cs="Times New Roman"/>
          <w:color w:val="auto"/>
          <w:sz w:val="24"/>
          <w:szCs w:val="24"/>
        </w:rPr>
      </w:pPr>
      <w:bookmarkStart w:id="21" w:name="_Toc239336501"/>
      <w:r w:rsidRPr="003962D9">
        <w:rPr>
          <w:rFonts w:ascii="Times New Roman" w:hAnsi="Times New Roman" w:cs="Times New Roman"/>
          <w:color w:val="auto"/>
          <w:sz w:val="24"/>
          <w:szCs w:val="24"/>
        </w:rPr>
        <w:t>4.1 Functional Requirements</w:t>
      </w:r>
      <w:bookmarkEnd w:id="21"/>
    </w:p>
    <w:p w14:paraId="213B9542"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shall accept an image or video file as input through an upload interface.</w:t>
      </w:r>
    </w:p>
    <w:p w14:paraId="05D9C39F"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shall detect and crop the face region(s) present in the input using MTCNN.</w:t>
      </w:r>
    </w:p>
    <w:p w14:paraId="0E32588C"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shall preprocess and augment cropped face images prior to feeding them to the classifier.</w:t>
      </w:r>
    </w:p>
    <w:p w14:paraId="3C7BA5A9"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shall classify each face as "Real" or "Fake" and output an associated confidence score between 0 and 1.</w:t>
      </w:r>
    </w:p>
    <w:p w14:paraId="6E8F2413"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shall log training/validation metrics for reproducibility and reporting.</w:t>
      </w:r>
    </w:p>
    <w:p w14:paraId="0467EB63" w14:textId="77777777" w:rsidR="00395796" w:rsidRPr="003962D9" w:rsidRDefault="00626385">
      <w:pPr>
        <w:pStyle w:val="Heading2"/>
        <w:rPr>
          <w:rFonts w:ascii="Times New Roman" w:hAnsi="Times New Roman" w:cs="Times New Roman"/>
          <w:color w:val="auto"/>
          <w:sz w:val="24"/>
          <w:szCs w:val="24"/>
        </w:rPr>
      </w:pPr>
      <w:bookmarkStart w:id="22" w:name="_Toc239336502"/>
      <w:r w:rsidRPr="003962D9">
        <w:rPr>
          <w:rFonts w:ascii="Times New Roman" w:hAnsi="Times New Roman" w:cs="Times New Roman"/>
          <w:color w:val="auto"/>
          <w:sz w:val="24"/>
          <w:szCs w:val="24"/>
        </w:rPr>
        <w:t>4.2 Non-Functional Requirements</w:t>
      </w:r>
      <w:bookmarkEnd w:id="22"/>
    </w:p>
    <w:p w14:paraId="21BDD975"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Accuracy: the deployed model should achieve at least 90% classification accuracy on the held-out test set.</w:t>
      </w:r>
    </w:p>
    <w:p w14:paraId="0B4C2297"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False-Positive Rate: the deployed model should minimise the rate at which genuine (real) content is misclassified as fake.</w:t>
      </w:r>
    </w:p>
    <w:p w14:paraId="02D7C078"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Latency: per-frame inference time should remain below approximately 50 milliseconds to support near-real-time screening.</w:t>
      </w:r>
    </w:p>
    <w:p w14:paraId="29FF6541"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Reproducibility: training pipelines, random seeds, and environment configuration should be version-controlled.</w:t>
      </w:r>
    </w:p>
    <w:p w14:paraId="45DC4828"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Usability: outputs should be interpretable, presenting both the predicted label and a confidence score rather than a bare binary decision.</w:t>
      </w:r>
    </w:p>
    <w:p w14:paraId="2EC8F356" w14:textId="77777777" w:rsidR="00395796" w:rsidRPr="003962D9" w:rsidRDefault="00626385">
      <w:pPr>
        <w:pStyle w:val="Heading2"/>
        <w:rPr>
          <w:rFonts w:ascii="Times New Roman" w:hAnsi="Times New Roman" w:cs="Times New Roman"/>
          <w:color w:val="auto"/>
          <w:sz w:val="24"/>
          <w:szCs w:val="24"/>
        </w:rPr>
      </w:pPr>
      <w:bookmarkStart w:id="23" w:name="_Toc239336503"/>
      <w:r w:rsidRPr="003962D9">
        <w:rPr>
          <w:rFonts w:ascii="Times New Roman" w:hAnsi="Times New Roman" w:cs="Times New Roman"/>
          <w:color w:val="auto"/>
          <w:sz w:val="24"/>
          <w:szCs w:val="24"/>
        </w:rPr>
        <w:t>4.3 Hardware Requirements</w:t>
      </w:r>
      <w:bookmarkEnd w:id="2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395796" w:rsidRPr="003962D9" w14:paraId="53A452EC" w14:textId="77777777">
        <w:trPr>
          <w:tblHeader/>
        </w:trPr>
        <w:tc>
          <w:tcPr>
            <w:tcW w:w="3200" w:type="dxa"/>
            <w:shd w:val="clear" w:color="auto" w:fill="1F3864"/>
            <w:tcMar>
              <w:top w:w="100" w:type="dxa"/>
              <w:left w:w="100" w:type="dxa"/>
              <w:bottom w:w="100" w:type="dxa"/>
              <w:right w:w="100" w:type="dxa"/>
            </w:tcMar>
            <w:vAlign w:val="center"/>
          </w:tcPr>
          <w:p w14:paraId="6E2BE4AF"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Component</w:t>
            </w:r>
          </w:p>
        </w:tc>
        <w:tc>
          <w:tcPr>
            <w:tcW w:w="3200" w:type="dxa"/>
            <w:shd w:val="clear" w:color="auto" w:fill="1F3864"/>
            <w:tcMar>
              <w:top w:w="100" w:type="dxa"/>
              <w:left w:w="100" w:type="dxa"/>
              <w:bottom w:w="100" w:type="dxa"/>
              <w:right w:w="100" w:type="dxa"/>
            </w:tcMar>
            <w:vAlign w:val="center"/>
          </w:tcPr>
          <w:p w14:paraId="24F1017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Minimum Specification</w:t>
            </w:r>
          </w:p>
        </w:tc>
        <w:tc>
          <w:tcPr>
            <w:tcW w:w="3200" w:type="dxa"/>
            <w:shd w:val="clear" w:color="auto" w:fill="1F3864"/>
            <w:tcMar>
              <w:top w:w="100" w:type="dxa"/>
              <w:left w:w="100" w:type="dxa"/>
              <w:bottom w:w="100" w:type="dxa"/>
              <w:right w:w="100" w:type="dxa"/>
            </w:tcMar>
            <w:vAlign w:val="center"/>
          </w:tcPr>
          <w:p w14:paraId="4CD2F240"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Recommended Specification</w:t>
            </w:r>
          </w:p>
        </w:tc>
      </w:tr>
      <w:tr w:rsidR="00395796" w:rsidRPr="003962D9" w14:paraId="4E0D3A41" w14:textId="77777777">
        <w:tc>
          <w:tcPr>
            <w:tcW w:w="3200" w:type="dxa"/>
            <w:shd w:val="clear" w:color="auto" w:fill="FFFFFF"/>
            <w:tcMar>
              <w:top w:w="80" w:type="dxa"/>
              <w:left w:w="100" w:type="dxa"/>
              <w:bottom w:w="80" w:type="dxa"/>
              <w:right w:w="100" w:type="dxa"/>
            </w:tcMar>
            <w:vAlign w:val="center"/>
          </w:tcPr>
          <w:p w14:paraId="620E011F"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Processor</w:t>
            </w:r>
          </w:p>
        </w:tc>
        <w:tc>
          <w:tcPr>
            <w:tcW w:w="3200" w:type="dxa"/>
            <w:shd w:val="clear" w:color="auto" w:fill="FFFFFF"/>
            <w:tcMar>
              <w:top w:w="80" w:type="dxa"/>
              <w:left w:w="100" w:type="dxa"/>
              <w:bottom w:w="80" w:type="dxa"/>
              <w:right w:w="100" w:type="dxa"/>
            </w:tcMar>
            <w:vAlign w:val="center"/>
          </w:tcPr>
          <w:p w14:paraId="4E4DF6D9"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Quad-core CPU, 2.0 GHz</w:t>
            </w:r>
          </w:p>
        </w:tc>
        <w:tc>
          <w:tcPr>
            <w:tcW w:w="3200" w:type="dxa"/>
            <w:shd w:val="clear" w:color="auto" w:fill="FFFFFF"/>
            <w:tcMar>
              <w:top w:w="80" w:type="dxa"/>
              <w:left w:w="100" w:type="dxa"/>
              <w:bottom w:w="80" w:type="dxa"/>
              <w:right w:w="100" w:type="dxa"/>
            </w:tcMar>
            <w:vAlign w:val="center"/>
          </w:tcPr>
          <w:p w14:paraId="2003D4F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8-core CPU, 3.0 GHz+</w:t>
            </w:r>
          </w:p>
        </w:tc>
      </w:tr>
      <w:tr w:rsidR="00395796" w:rsidRPr="003962D9" w14:paraId="49B49DED" w14:textId="77777777">
        <w:tc>
          <w:tcPr>
            <w:tcW w:w="3200" w:type="dxa"/>
            <w:shd w:val="clear" w:color="auto" w:fill="EEF2F8"/>
            <w:tcMar>
              <w:top w:w="80" w:type="dxa"/>
              <w:left w:w="100" w:type="dxa"/>
              <w:bottom w:w="80" w:type="dxa"/>
              <w:right w:w="100" w:type="dxa"/>
            </w:tcMar>
            <w:vAlign w:val="center"/>
          </w:tcPr>
          <w:p w14:paraId="6C80B07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GPU</w:t>
            </w:r>
          </w:p>
        </w:tc>
        <w:tc>
          <w:tcPr>
            <w:tcW w:w="3200" w:type="dxa"/>
            <w:shd w:val="clear" w:color="auto" w:fill="EEF2F8"/>
            <w:tcMar>
              <w:top w:w="80" w:type="dxa"/>
              <w:left w:w="100" w:type="dxa"/>
              <w:bottom w:w="80" w:type="dxa"/>
              <w:right w:w="100" w:type="dxa"/>
            </w:tcMar>
            <w:vAlign w:val="center"/>
          </w:tcPr>
          <w:p w14:paraId="1FFFCCA8"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Not mandatory (CPU inference possible)</w:t>
            </w:r>
          </w:p>
        </w:tc>
        <w:tc>
          <w:tcPr>
            <w:tcW w:w="3200" w:type="dxa"/>
            <w:shd w:val="clear" w:color="auto" w:fill="EEF2F8"/>
            <w:tcMar>
              <w:top w:w="80" w:type="dxa"/>
              <w:left w:w="100" w:type="dxa"/>
              <w:bottom w:w="80" w:type="dxa"/>
              <w:right w:w="100" w:type="dxa"/>
            </w:tcMar>
            <w:vAlign w:val="center"/>
          </w:tcPr>
          <w:p w14:paraId="335B1EA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NVIDIA T4 / equivalent CUDA GPU (</w:t>
            </w:r>
            <w:proofErr w:type="spellStart"/>
            <w:r w:rsidRPr="003962D9">
              <w:rPr>
                <w:rFonts w:ascii="Times New Roman" w:hAnsi="Times New Roman" w:cs="Times New Roman"/>
                <w:sz w:val="24"/>
                <w:szCs w:val="24"/>
              </w:rPr>
              <w:t>Colab</w:t>
            </w:r>
            <w:proofErr w:type="spellEnd"/>
            <w:r w:rsidRPr="003962D9">
              <w:rPr>
                <w:rFonts w:ascii="Times New Roman" w:hAnsi="Times New Roman" w:cs="Times New Roman"/>
                <w:sz w:val="24"/>
                <w:szCs w:val="24"/>
              </w:rPr>
              <w:t>)</w:t>
            </w:r>
          </w:p>
        </w:tc>
      </w:tr>
      <w:tr w:rsidR="00395796" w:rsidRPr="003962D9" w14:paraId="528A5EB2" w14:textId="77777777">
        <w:tc>
          <w:tcPr>
            <w:tcW w:w="3200" w:type="dxa"/>
            <w:shd w:val="clear" w:color="auto" w:fill="FFFFFF"/>
            <w:tcMar>
              <w:top w:w="80" w:type="dxa"/>
              <w:left w:w="100" w:type="dxa"/>
              <w:bottom w:w="80" w:type="dxa"/>
              <w:right w:w="100" w:type="dxa"/>
            </w:tcMar>
            <w:vAlign w:val="center"/>
          </w:tcPr>
          <w:p w14:paraId="311B671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RAM</w:t>
            </w:r>
          </w:p>
        </w:tc>
        <w:tc>
          <w:tcPr>
            <w:tcW w:w="3200" w:type="dxa"/>
            <w:shd w:val="clear" w:color="auto" w:fill="FFFFFF"/>
            <w:tcMar>
              <w:top w:w="80" w:type="dxa"/>
              <w:left w:w="100" w:type="dxa"/>
              <w:bottom w:w="80" w:type="dxa"/>
              <w:right w:w="100" w:type="dxa"/>
            </w:tcMar>
            <w:vAlign w:val="center"/>
          </w:tcPr>
          <w:p w14:paraId="034E969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 GB</w:t>
            </w:r>
          </w:p>
        </w:tc>
        <w:tc>
          <w:tcPr>
            <w:tcW w:w="3200" w:type="dxa"/>
            <w:shd w:val="clear" w:color="auto" w:fill="FFFFFF"/>
            <w:tcMar>
              <w:top w:w="80" w:type="dxa"/>
              <w:left w:w="100" w:type="dxa"/>
              <w:bottom w:w="80" w:type="dxa"/>
              <w:right w:w="100" w:type="dxa"/>
            </w:tcMar>
            <w:vAlign w:val="center"/>
          </w:tcPr>
          <w:p w14:paraId="78F46317"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16 GB or higher</w:t>
            </w:r>
          </w:p>
        </w:tc>
      </w:tr>
      <w:tr w:rsidR="00395796" w:rsidRPr="003962D9" w14:paraId="4BE38777" w14:textId="77777777">
        <w:tc>
          <w:tcPr>
            <w:tcW w:w="3200" w:type="dxa"/>
            <w:shd w:val="clear" w:color="auto" w:fill="EEF2F8"/>
            <w:tcMar>
              <w:top w:w="80" w:type="dxa"/>
              <w:left w:w="100" w:type="dxa"/>
              <w:bottom w:w="80" w:type="dxa"/>
              <w:right w:w="100" w:type="dxa"/>
            </w:tcMar>
            <w:vAlign w:val="center"/>
          </w:tcPr>
          <w:p w14:paraId="215FAE7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Storage</w:t>
            </w:r>
          </w:p>
        </w:tc>
        <w:tc>
          <w:tcPr>
            <w:tcW w:w="3200" w:type="dxa"/>
            <w:shd w:val="clear" w:color="auto" w:fill="EEF2F8"/>
            <w:tcMar>
              <w:top w:w="80" w:type="dxa"/>
              <w:left w:w="100" w:type="dxa"/>
              <w:bottom w:w="80" w:type="dxa"/>
              <w:right w:w="100" w:type="dxa"/>
            </w:tcMar>
            <w:vAlign w:val="center"/>
          </w:tcPr>
          <w:p w14:paraId="6EB45F2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10 GB free space</w:t>
            </w:r>
          </w:p>
        </w:tc>
        <w:tc>
          <w:tcPr>
            <w:tcW w:w="3200" w:type="dxa"/>
            <w:shd w:val="clear" w:color="auto" w:fill="EEF2F8"/>
            <w:tcMar>
              <w:top w:w="80" w:type="dxa"/>
              <w:left w:w="100" w:type="dxa"/>
              <w:bottom w:w="80" w:type="dxa"/>
              <w:right w:w="100" w:type="dxa"/>
            </w:tcMar>
            <w:vAlign w:val="center"/>
          </w:tcPr>
          <w:p w14:paraId="18B3FC52"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50 GB+ (for dataset and checkpoints)</w:t>
            </w:r>
          </w:p>
        </w:tc>
      </w:tr>
      <w:tr w:rsidR="00395796" w:rsidRPr="003962D9" w14:paraId="2CC06A3B" w14:textId="77777777">
        <w:tc>
          <w:tcPr>
            <w:tcW w:w="3200" w:type="dxa"/>
            <w:shd w:val="clear" w:color="auto" w:fill="FFFFFF"/>
            <w:tcMar>
              <w:top w:w="80" w:type="dxa"/>
              <w:left w:w="100" w:type="dxa"/>
              <w:bottom w:w="80" w:type="dxa"/>
              <w:right w:w="100" w:type="dxa"/>
            </w:tcMar>
            <w:vAlign w:val="center"/>
          </w:tcPr>
          <w:p w14:paraId="72D0CA7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Internet</w:t>
            </w:r>
          </w:p>
        </w:tc>
        <w:tc>
          <w:tcPr>
            <w:tcW w:w="3200" w:type="dxa"/>
            <w:shd w:val="clear" w:color="auto" w:fill="FFFFFF"/>
            <w:tcMar>
              <w:top w:w="80" w:type="dxa"/>
              <w:left w:w="100" w:type="dxa"/>
              <w:bottom w:w="80" w:type="dxa"/>
              <w:right w:w="100" w:type="dxa"/>
            </w:tcMar>
            <w:vAlign w:val="center"/>
          </w:tcPr>
          <w:p w14:paraId="4EF499E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Required for cloud GPU access</w:t>
            </w:r>
          </w:p>
        </w:tc>
        <w:tc>
          <w:tcPr>
            <w:tcW w:w="3200" w:type="dxa"/>
            <w:shd w:val="clear" w:color="auto" w:fill="FFFFFF"/>
            <w:tcMar>
              <w:top w:w="80" w:type="dxa"/>
              <w:left w:w="100" w:type="dxa"/>
              <w:bottom w:w="80" w:type="dxa"/>
              <w:right w:w="100" w:type="dxa"/>
            </w:tcMar>
            <w:vAlign w:val="center"/>
          </w:tcPr>
          <w:p w14:paraId="18C0852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Stable broadband connection</w:t>
            </w:r>
          </w:p>
        </w:tc>
      </w:tr>
    </w:tbl>
    <w:p w14:paraId="6CB81D17" w14:textId="77777777" w:rsidR="00395796" w:rsidRPr="003962D9" w:rsidRDefault="00395796">
      <w:pPr>
        <w:spacing w:after="200"/>
        <w:rPr>
          <w:rFonts w:ascii="Times New Roman" w:hAnsi="Times New Roman" w:cs="Times New Roman"/>
          <w:sz w:val="24"/>
          <w:szCs w:val="24"/>
        </w:rPr>
      </w:pPr>
    </w:p>
    <w:p w14:paraId="6E40FC61" w14:textId="77777777" w:rsidR="00395796" w:rsidRPr="003962D9" w:rsidRDefault="00626385">
      <w:pPr>
        <w:pStyle w:val="Heading2"/>
        <w:rPr>
          <w:rFonts w:ascii="Times New Roman" w:hAnsi="Times New Roman" w:cs="Times New Roman"/>
          <w:color w:val="auto"/>
          <w:sz w:val="24"/>
          <w:szCs w:val="24"/>
        </w:rPr>
      </w:pPr>
      <w:bookmarkStart w:id="24" w:name="_Toc239336504"/>
      <w:r w:rsidRPr="003962D9">
        <w:rPr>
          <w:rFonts w:ascii="Times New Roman" w:hAnsi="Times New Roman" w:cs="Times New Roman"/>
          <w:color w:val="auto"/>
          <w:sz w:val="24"/>
          <w:szCs w:val="24"/>
        </w:rPr>
        <w:lastRenderedPageBreak/>
        <w:t>4.4 Software Requirements</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00"/>
      </w:tblGrid>
      <w:tr w:rsidR="00395796" w:rsidRPr="003962D9" w14:paraId="27C082CD" w14:textId="77777777">
        <w:trPr>
          <w:tblHeader/>
        </w:trPr>
        <w:tc>
          <w:tcPr>
            <w:tcW w:w="2600" w:type="dxa"/>
            <w:shd w:val="clear" w:color="auto" w:fill="1F3864"/>
            <w:tcMar>
              <w:top w:w="100" w:type="dxa"/>
              <w:left w:w="100" w:type="dxa"/>
              <w:bottom w:w="100" w:type="dxa"/>
              <w:right w:w="100" w:type="dxa"/>
            </w:tcMar>
            <w:vAlign w:val="center"/>
          </w:tcPr>
          <w:p w14:paraId="4E1F0D59"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Category</w:t>
            </w:r>
          </w:p>
        </w:tc>
        <w:tc>
          <w:tcPr>
            <w:tcW w:w="3400" w:type="dxa"/>
            <w:shd w:val="clear" w:color="auto" w:fill="1F3864"/>
            <w:tcMar>
              <w:top w:w="100" w:type="dxa"/>
              <w:left w:w="100" w:type="dxa"/>
              <w:bottom w:w="100" w:type="dxa"/>
              <w:right w:w="100" w:type="dxa"/>
            </w:tcMar>
            <w:vAlign w:val="center"/>
          </w:tcPr>
          <w:p w14:paraId="184FEFC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Tool / Library</w:t>
            </w:r>
          </w:p>
        </w:tc>
        <w:tc>
          <w:tcPr>
            <w:tcW w:w="3600" w:type="dxa"/>
            <w:shd w:val="clear" w:color="auto" w:fill="1F3864"/>
            <w:tcMar>
              <w:top w:w="100" w:type="dxa"/>
              <w:left w:w="100" w:type="dxa"/>
              <w:bottom w:w="100" w:type="dxa"/>
              <w:right w:w="100" w:type="dxa"/>
            </w:tcMar>
            <w:vAlign w:val="center"/>
          </w:tcPr>
          <w:p w14:paraId="4DAE034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Purpose</w:t>
            </w:r>
          </w:p>
        </w:tc>
      </w:tr>
      <w:tr w:rsidR="00395796" w:rsidRPr="003962D9" w14:paraId="7C129B22" w14:textId="77777777">
        <w:tc>
          <w:tcPr>
            <w:tcW w:w="2600" w:type="dxa"/>
            <w:shd w:val="clear" w:color="auto" w:fill="FFFFFF"/>
            <w:tcMar>
              <w:top w:w="80" w:type="dxa"/>
              <w:left w:w="100" w:type="dxa"/>
              <w:bottom w:w="80" w:type="dxa"/>
              <w:right w:w="100" w:type="dxa"/>
            </w:tcMar>
            <w:vAlign w:val="center"/>
          </w:tcPr>
          <w:p w14:paraId="1F66BB4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Language</w:t>
            </w:r>
          </w:p>
        </w:tc>
        <w:tc>
          <w:tcPr>
            <w:tcW w:w="3400" w:type="dxa"/>
            <w:shd w:val="clear" w:color="auto" w:fill="FFFFFF"/>
            <w:tcMar>
              <w:top w:w="80" w:type="dxa"/>
              <w:left w:w="100" w:type="dxa"/>
              <w:bottom w:w="80" w:type="dxa"/>
              <w:right w:w="100" w:type="dxa"/>
            </w:tcMar>
            <w:vAlign w:val="center"/>
          </w:tcPr>
          <w:p w14:paraId="432C6817"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Python 3.10+</w:t>
            </w:r>
          </w:p>
        </w:tc>
        <w:tc>
          <w:tcPr>
            <w:tcW w:w="3600" w:type="dxa"/>
            <w:shd w:val="clear" w:color="auto" w:fill="FFFFFF"/>
            <w:tcMar>
              <w:top w:w="80" w:type="dxa"/>
              <w:left w:w="100" w:type="dxa"/>
              <w:bottom w:w="80" w:type="dxa"/>
              <w:right w:w="100" w:type="dxa"/>
            </w:tcMar>
            <w:vAlign w:val="center"/>
          </w:tcPr>
          <w:p w14:paraId="19A22282"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Core development language</w:t>
            </w:r>
          </w:p>
        </w:tc>
      </w:tr>
      <w:tr w:rsidR="00395796" w:rsidRPr="003962D9" w14:paraId="0F882A4C" w14:textId="77777777">
        <w:tc>
          <w:tcPr>
            <w:tcW w:w="2600" w:type="dxa"/>
            <w:shd w:val="clear" w:color="auto" w:fill="EEF2F8"/>
            <w:tcMar>
              <w:top w:w="80" w:type="dxa"/>
              <w:left w:w="100" w:type="dxa"/>
              <w:bottom w:w="80" w:type="dxa"/>
              <w:right w:w="100" w:type="dxa"/>
            </w:tcMar>
            <w:vAlign w:val="center"/>
          </w:tcPr>
          <w:p w14:paraId="70D6533F"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Deep Learning Framework</w:t>
            </w:r>
          </w:p>
        </w:tc>
        <w:tc>
          <w:tcPr>
            <w:tcW w:w="3400" w:type="dxa"/>
            <w:shd w:val="clear" w:color="auto" w:fill="EEF2F8"/>
            <w:tcMar>
              <w:top w:w="80" w:type="dxa"/>
              <w:left w:w="100" w:type="dxa"/>
              <w:bottom w:w="80" w:type="dxa"/>
              <w:right w:w="100" w:type="dxa"/>
            </w:tcMar>
            <w:vAlign w:val="center"/>
          </w:tcPr>
          <w:p w14:paraId="6944874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 xml:space="preserve">TensorFlow / </w:t>
            </w:r>
            <w:proofErr w:type="spellStart"/>
            <w:r w:rsidRPr="003962D9">
              <w:rPr>
                <w:rFonts w:ascii="Times New Roman" w:hAnsi="Times New Roman" w:cs="Times New Roman"/>
                <w:sz w:val="24"/>
                <w:szCs w:val="24"/>
              </w:rPr>
              <w:t>Keras</w:t>
            </w:r>
            <w:proofErr w:type="spellEnd"/>
            <w:r w:rsidRPr="003962D9">
              <w:rPr>
                <w:rFonts w:ascii="Times New Roman" w:hAnsi="Times New Roman" w:cs="Times New Roman"/>
                <w:sz w:val="24"/>
                <w:szCs w:val="24"/>
              </w:rPr>
              <w:t xml:space="preserve"> or </w:t>
            </w:r>
            <w:proofErr w:type="spellStart"/>
            <w:r w:rsidRPr="003962D9">
              <w:rPr>
                <w:rFonts w:ascii="Times New Roman" w:hAnsi="Times New Roman" w:cs="Times New Roman"/>
                <w:sz w:val="24"/>
                <w:szCs w:val="24"/>
              </w:rPr>
              <w:t>PyTorch</w:t>
            </w:r>
            <w:proofErr w:type="spellEnd"/>
          </w:p>
        </w:tc>
        <w:tc>
          <w:tcPr>
            <w:tcW w:w="3600" w:type="dxa"/>
            <w:shd w:val="clear" w:color="auto" w:fill="EEF2F8"/>
            <w:tcMar>
              <w:top w:w="80" w:type="dxa"/>
              <w:left w:w="100" w:type="dxa"/>
              <w:bottom w:w="80" w:type="dxa"/>
              <w:right w:w="100" w:type="dxa"/>
            </w:tcMar>
            <w:vAlign w:val="center"/>
          </w:tcPr>
          <w:p w14:paraId="0507991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Model definition, training, inference</w:t>
            </w:r>
          </w:p>
        </w:tc>
      </w:tr>
      <w:tr w:rsidR="00395796" w:rsidRPr="003962D9" w14:paraId="1D49B2CD" w14:textId="77777777">
        <w:tc>
          <w:tcPr>
            <w:tcW w:w="2600" w:type="dxa"/>
            <w:shd w:val="clear" w:color="auto" w:fill="FFFFFF"/>
            <w:tcMar>
              <w:top w:w="80" w:type="dxa"/>
              <w:left w:w="100" w:type="dxa"/>
              <w:bottom w:w="80" w:type="dxa"/>
              <w:right w:w="100" w:type="dxa"/>
            </w:tcMar>
            <w:vAlign w:val="center"/>
          </w:tcPr>
          <w:p w14:paraId="75CB688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Face Detection</w:t>
            </w:r>
          </w:p>
        </w:tc>
        <w:tc>
          <w:tcPr>
            <w:tcW w:w="3400" w:type="dxa"/>
            <w:shd w:val="clear" w:color="auto" w:fill="FFFFFF"/>
            <w:tcMar>
              <w:top w:w="80" w:type="dxa"/>
              <w:left w:w="100" w:type="dxa"/>
              <w:bottom w:w="80" w:type="dxa"/>
              <w:right w:w="100" w:type="dxa"/>
            </w:tcMar>
            <w:vAlign w:val="center"/>
          </w:tcPr>
          <w:p w14:paraId="17759807"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OpenCV, MTCNN</w:t>
            </w:r>
          </w:p>
        </w:tc>
        <w:tc>
          <w:tcPr>
            <w:tcW w:w="3600" w:type="dxa"/>
            <w:shd w:val="clear" w:color="auto" w:fill="FFFFFF"/>
            <w:tcMar>
              <w:top w:w="80" w:type="dxa"/>
              <w:left w:w="100" w:type="dxa"/>
              <w:bottom w:w="80" w:type="dxa"/>
              <w:right w:w="100" w:type="dxa"/>
            </w:tcMar>
            <w:vAlign w:val="center"/>
          </w:tcPr>
          <w:p w14:paraId="1555F2A0"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Face detection and cropping</w:t>
            </w:r>
          </w:p>
        </w:tc>
      </w:tr>
      <w:tr w:rsidR="00395796" w:rsidRPr="003962D9" w14:paraId="3BB96C5F" w14:textId="77777777">
        <w:tc>
          <w:tcPr>
            <w:tcW w:w="2600" w:type="dxa"/>
            <w:shd w:val="clear" w:color="auto" w:fill="EEF2F8"/>
            <w:tcMar>
              <w:top w:w="80" w:type="dxa"/>
              <w:left w:w="100" w:type="dxa"/>
              <w:bottom w:w="80" w:type="dxa"/>
              <w:right w:w="100" w:type="dxa"/>
            </w:tcMar>
            <w:vAlign w:val="center"/>
          </w:tcPr>
          <w:p w14:paraId="2F5D31A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Compute Platform</w:t>
            </w:r>
          </w:p>
        </w:tc>
        <w:tc>
          <w:tcPr>
            <w:tcW w:w="3400" w:type="dxa"/>
            <w:shd w:val="clear" w:color="auto" w:fill="EEF2F8"/>
            <w:tcMar>
              <w:top w:w="80" w:type="dxa"/>
              <w:left w:w="100" w:type="dxa"/>
              <w:bottom w:w="80" w:type="dxa"/>
              <w:right w:w="100" w:type="dxa"/>
            </w:tcMar>
            <w:vAlign w:val="center"/>
          </w:tcPr>
          <w:p w14:paraId="25476D1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 xml:space="preserve">Google </w:t>
            </w:r>
            <w:proofErr w:type="spellStart"/>
            <w:r w:rsidRPr="003962D9">
              <w:rPr>
                <w:rFonts w:ascii="Times New Roman" w:hAnsi="Times New Roman" w:cs="Times New Roman"/>
                <w:sz w:val="24"/>
                <w:szCs w:val="24"/>
              </w:rPr>
              <w:t>Colab</w:t>
            </w:r>
            <w:proofErr w:type="spellEnd"/>
            <w:r w:rsidRPr="003962D9">
              <w:rPr>
                <w:rFonts w:ascii="Times New Roman" w:hAnsi="Times New Roman" w:cs="Times New Roman"/>
                <w:sz w:val="24"/>
                <w:szCs w:val="24"/>
              </w:rPr>
              <w:t xml:space="preserve"> / cloud GPU</w:t>
            </w:r>
          </w:p>
        </w:tc>
        <w:tc>
          <w:tcPr>
            <w:tcW w:w="3600" w:type="dxa"/>
            <w:shd w:val="clear" w:color="auto" w:fill="EEF2F8"/>
            <w:tcMar>
              <w:top w:w="80" w:type="dxa"/>
              <w:left w:w="100" w:type="dxa"/>
              <w:bottom w:w="80" w:type="dxa"/>
              <w:right w:w="100" w:type="dxa"/>
            </w:tcMar>
            <w:vAlign w:val="center"/>
          </w:tcPr>
          <w:p w14:paraId="40313B3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Model training and experimentation</w:t>
            </w:r>
          </w:p>
        </w:tc>
      </w:tr>
      <w:tr w:rsidR="00395796" w:rsidRPr="003962D9" w14:paraId="5780E4E3" w14:textId="77777777">
        <w:tc>
          <w:tcPr>
            <w:tcW w:w="2600" w:type="dxa"/>
            <w:shd w:val="clear" w:color="auto" w:fill="FFFFFF"/>
            <w:tcMar>
              <w:top w:w="80" w:type="dxa"/>
              <w:left w:w="100" w:type="dxa"/>
              <w:bottom w:w="80" w:type="dxa"/>
              <w:right w:w="100" w:type="dxa"/>
            </w:tcMar>
            <w:vAlign w:val="center"/>
          </w:tcPr>
          <w:p w14:paraId="537F459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Version Control</w:t>
            </w:r>
          </w:p>
        </w:tc>
        <w:tc>
          <w:tcPr>
            <w:tcW w:w="3400" w:type="dxa"/>
            <w:shd w:val="clear" w:color="auto" w:fill="FFFFFF"/>
            <w:tcMar>
              <w:top w:w="80" w:type="dxa"/>
              <w:left w:w="100" w:type="dxa"/>
              <w:bottom w:w="80" w:type="dxa"/>
              <w:right w:w="100" w:type="dxa"/>
            </w:tcMar>
            <w:vAlign w:val="center"/>
          </w:tcPr>
          <w:p w14:paraId="549E6E5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Git / GitHub</w:t>
            </w:r>
          </w:p>
        </w:tc>
        <w:tc>
          <w:tcPr>
            <w:tcW w:w="3600" w:type="dxa"/>
            <w:shd w:val="clear" w:color="auto" w:fill="FFFFFF"/>
            <w:tcMar>
              <w:top w:w="80" w:type="dxa"/>
              <w:left w:w="100" w:type="dxa"/>
              <w:bottom w:w="80" w:type="dxa"/>
              <w:right w:w="100" w:type="dxa"/>
            </w:tcMar>
            <w:vAlign w:val="center"/>
          </w:tcPr>
          <w:p w14:paraId="5CFC5620"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Source-code and experiment tracking</w:t>
            </w:r>
          </w:p>
        </w:tc>
      </w:tr>
      <w:tr w:rsidR="00395796" w:rsidRPr="003962D9" w14:paraId="3C62DFDD" w14:textId="77777777">
        <w:tc>
          <w:tcPr>
            <w:tcW w:w="2600" w:type="dxa"/>
            <w:shd w:val="clear" w:color="auto" w:fill="EEF2F8"/>
            <w:tcMar>
              <w:top w:w="80" w:type="dxa"/>
              <w:left w:w="100" w:type="dxa"/>
              <w:bottom w:w="80" w:type="dxa"/>
              <w:right w:w="100" w:type="dxa"/>
            </w:tcMar>
            <w:vAlign w:val="center"/>
          </w:tcPr>
          <w:p w14:paraId="06D9BB7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Visualization</w:t>
            </w:r>
          </w:p>
        </w:tc>
        <w:tc>
          <w:tcPr>
            <w:tcW w:w="3400" w:type="dxa"/>
            <w:shd w:val="clear" w:color="auto" w:fill="EEF2F8"/>
            <w:tcMar>
              <w:top w:w="80" w:type="dxa"/>
              <w:left w:w="100" w:type="dxa"/>
              <w:bottom w:w="80" w:type="dxa"/>
              <w:right w:w="100" w:type="dxa"/>
            </w:tcMar>
            <w:vAlign w:val="center"/>
          </w:tcPr>
          <w:p w14:paraId="69F8DC3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Matplotlib, Seaborn</w:t>
            </w:r>
          </w:p>
        </w:tc>
        <w:tc>
          <w:tcPr>
            <w:tcW w:w="3600" w:type="dxa"/>
            <w:shd w:val="clear" w:color="auto" w:fill="EEF2F8"/>
            <w:tcMar>
              <w:top w:w="80" w:type="dxa"/>
              <w:left w:w="100" w:type="dxa"/>
              <w:bottom w:w="80" w:type="dxa"/>
              <w:right w:w="100" w:type="dxa"/>
            </w:tcMar>
            <w:vAlign w:val="center"/>
          </w:tcPr>
          <w:p w14:paraId="0B2598C8"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Plotting metrics, curves, and confusion matrices</w:t>
            </w:r>
          </w:p>
        </w:tc>
      </w:tr>
      <w:tr w:rsidR="00395796" w:rsidRPr="003962D9" w14:paraId="024A486D" w14:textId="77777777">
        <w:tc>
          <w:tcPr>
            <w:tcW w:w="2600" w:type="dxa"/>
            <w:shd w:val="clear" w:color="auto" w:fill="FFFFFF"/>
            <w:tcMar>
              <w:top w:w="80" w:type="dxa"/>
              <w:left w:w="100" w:type="dxa"/>
              <w:bottom w:w="80" w:type="dxa"/>
              <w:right w:w="100" w:type="dxa"/>
            </w:tcMar>
            <w:vAlign w:val="center"/>
          </w:tcPr>
          <w:p w14:paraId="3832E56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Documentation</w:t>
            </w:r>
          </w:p>
        </w:tc>
        <w:tc>
          <w:tcPr>
            <w:tcW w:w="3400" w:type="dxa"/>
            <w:shd w:val="clear" w:color="auto" w:fill="FFFFFF"/>
            <w:tcMar>
              <w:top w:w="80" w:type="dxa"/>
              <w:left w:w="100" w:type="dxa"/>
              <w:bottom w:w="80" w:type="dxa"/>
              <w:right w:w="100" w:type="dxa"/>
            </w:tcMar>
            <w:vAlign w:val="center"/>
          </w:tcPr>
          <w:p w14:paraId="139731C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Word / Markdown</w:t>
            </w:r>
          </w:p>
        </w:tc>
        <w:tc>
          <w:tcPr>
            <w:tcW w:w="3600" w:type="dxa"/>
            <w:shd w:val="clear" w:color="auto" w:fill="FFFFFF"/>
            <w:tcMar>
              <w:top w:w="80" w:type="dxa"/>
              <w:left w:w="100" w:type="dxa"/>
              <w:bottom w:w="80" w:type="dxa"/>
              <w:right w:w="100" w:type="dxa"/>
            </w:tcMar>
            <w:vAlign w:val="center"/>
          </w:tcPr>
          <w:p w14:paraId="2A5E64B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Report preparation</w:t>
            </w:r>
          </w:p>
        </w:tc>
      </w:tr>
    </w:tbl>
    <w:p w14:paraId="76C93AD0" w14:textId="77777777" w:rsidR="00395796" w:rsidRPr="003962D9" w:rsidRDefault="00626385">
      <w:pPr>
        <w:pStyle w:val="Heading1"/>
        <w:pageBreakBefore/>
        <w:rPr>
          <w:rFonts w:ascii="Times New Roman" w:hAnsi="Times New Roman" w:cs="Times New Roman"/>
          <w:color w:val="auto"/>
          <w:sz w:val="24"/>
          <w:szCs w:val="24"/>
        </w:rPr>
      </w:pPr>
      <w:bookmarkStart w:id="25" w:name="_Toc239336505"/>
      <w:r w:rsidRPr="003962D9">
        <w:rPr>
          <w:rFonts w:ascii="Times New Roman" w:hAnsi="Times New Roman" w:cs="Times New Roman"/>
          <w:color w:val="auto"/>
          <w:sz w:val="24"/>
          <w:szCs w:val="24"/>
        </w:rPr>
        <w:lastRenderedPageBreak/>
        <w:t>Chapter 5: Proposed Methodology</w:t>
      </w:r>
      <w:bookmarkEnd w:id="25"/>
    </w:p>
    <w:p w14:paraId="20E226C4"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proposed solution is structured as a six-stage pipeline, illustrated in Figure 1, that transforms a raw uploaded image or video into a final classification decision together with a confidence score. Each stage is described in detail in the following subsections.</w:t>
      </w:r>
    </w:p>
    <w:p w14:paraId="1EF5F8A9" w14:textId="77777777" w:rsidR="00395796" w:rsidRPr="003962D9" w:rsidRDefault="00626385">
      <w:pPr>
        <w:spacing w:before="200" w:after="60"/>
        <w:jc w:val="center"/>
        <w:rPr>
          <w:rFonts w:ascii="Times New Roman" w:hAnsi="Times New Roman" w:cs="Times New Roman"/>
          <w:sz w:val="24"/>
          <w:szCs w:val="24"/>
        </w:rPr>
      </w:pPr>
      <w:r w:rsidRPr="003962D9">
        <w:rPr>
          <w:rFonts w:ascii="Times New Roman" w:hAnsi="Times New Roman" w:cs="Times New Roman"/>
          <w:noProof/>
          <w:sz w:val="24"/>
          <w:szCs w:val="24"/>
        </w:rPr>
        <w:drawing>
          <wp:inline distT="0" distB="0" distL="0" distR="0" wp14:anchorId="64B2D08E" wp14:editId="3AF7C090">
            <wp:extent cx="5905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66875"/>
                    </a:xfrm>
                    <a:prstGeom prst="rect">
                      <a:avLst/>
                    </a:prstGeom>
                  </pic:spPr>
                </pic:pic>
              </a:graphicData>
            </a:graphic>
          </wp:inline>
        </w:drawing>
      </w:r>
    </w:p>
    <w:p w14:paraId="5D511B7F"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i/>
          <w:iCs/>
          <w:sz w:val="24"/>
          <w:szCs w:val="24"/>
        </w:rPr>
        <w:t>Figure 1: Proposed end-to-end deepfake detection pipeline, from upload to classification.</w:t>
      </w:r>
    </w:p>
    <w:p w14:paraId="0B98C882" w14:textId="77777777" w:rsidR="00395796" w:rsidRPr="003962D9" w:rsidRDefault="00626385">
      <w:pPr>
        <w:pStyle w:val="Heading2"/>
        <w:rPr>
          <w:rFonts w:ascii="Times New Roman" w:hAnsi="Times New Roman" w:cs="Times New Roman"/>
          <w:color w:val="auto"/>
          <w:sz w:val="24"/>
          <w:szCs w:val="24"/>
        </w:rPr>
      </w:pPr>
      <w:bookmarkStart w:id="26" w:name="_Toc239336506"/>
      <w:r w:rsidRPr="003962D9">
        <w:rPr>
          <w:rFonts w:ascii="Times New Roman" w:hAnsi="Times New Roman" w:cs="Times New Roman"/>
          <w:color w:val="auto"/>
          <w:sz w:val="24"/>
          <w:szCs w:val="24"/>
        </w:rPr>
        <w:t>5.1 Stage 1 — Video/Image Upload</w:t>
      </w:r>
      <w:bookmarkEnd w:id="26"/>
    </w:p>
    <w:p w14:paraId="7F50CFE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pipeline begins when a user submits an image or a video file. For video inputs, frames are sampled at a fixed interval (e.g., every N-</w:t>
      </w:r>
      <w:proofErr w:type="spellStart"/>
      <w:r w:rsidRPr="003962D9">
        <w:rPr>
          <w:rFonts w:ascii="Times New Roman" w:hAnsi="Times New Roman" w:cs="Times New Roman"/>
          <w:sz w:val="24"/>
          <w:szCs w:val="24"/>
        </w:rPr>
        <w:t>th</w:t>
      </w:r>
      <w:proofErr w:type="spellEnd"/>
      <w:r w:rsidRPr="003962D9">
        <w:rPr>
          <w:rFonts w:ascii="Times New Roman" w:hAnsi="Times New Roman" w:cs="Times New Roman"/>
          <w:sz w:val="24"/>
          <w:szCs w:val="24"/>
        </w:rPr>
        <w:t xml:space="preserve"> frame or at a fixed frames-per-second rate) to balance thorough coverage of the clip against computational cost. Each sampled frame is treated identically to a standalone image by the downstream stages.</w:t>
      </w:r>
    </w:p>
    <w:p w14:paraId="5A43F4D4" w14:textId="77777777" w:rsidR="00395796" w:rsidRPr="003962D9" w:rsidRDefault="00626385">
      <w:pPr>
        <w:pStyle w:val="Heading2"/>
        <w:rPr>
          <w:rFonts w:ascii="Times New Roman" w:hAnsi="Times New Roman" w:cs="Times New Roman"/>
          <w:color w:val="auto"/>
          <w:sz w:val="24"/>
          <w:szCs w:val="24"/>
        </w:rPr>
      </w:pPr>
      <w:bookmarkStart w:id="27" w:name="_Toc239336507"/>
      <w:r w:rsidRPr="003962D9">
        <w:rPr>
          <w:rFonts w:ascii="Times New Roman" w:hAnsi="Times New Roman" w:cs="Times New Roman"/>
          <w:color w:val="auto"/>
          <w:sz w:val="24"/>
          <w:szCs w:val="24"/>
        </w:rPr>
        <w:t>5.2 Stage 2 — Face Detection and Cropping (MTCNN)</w:t>
      </w:r>
      <w:bookmarkEnd w:id="27"/>
    </w:p>
    <w:p w14:paraId="7C14603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Every frame is passed through MTCNN, a cascaded convolutional network that outputs bounding boxes and five facial landmarks (eyes, nose, and mouth corners) for each detected face. The bounding box is expanded by a fixed margin to retain contextual information around the face boundary — a region that is often where blending artefacts from face-swap manipulations are most visible — before the face is cropped from the frame. Landmark-based alignment is applied so that the eyes are horizontally level in the cropped output, reducing pose variance seen by the downstream classifier.</w:t>
      </w:r>
    </w:p>
    <w:p w14:paraId="34BC6A89" w14:textId="77777777" w:rsidR="00395796" w:rsidRPr="003962D9" w:rsidRDefault="00626385">
      <w:pPr>
        <w:pStyle w:val="Heading2"/>
        <w:rPr>
          <w:rFonts w:ascii="Times New Roman" w:hAnsi="Times New Roman" w:cs="Times New Roman"/>
          <w:color w:val="auto"/>
          <w:sz w:val="24"/>
          <w:szCs w:val="24"/>
        </w:rPr>
      </w:pPr>
      <w:bookmarkStart w:id="28" w:name="_Toc239336508"/>
      <w:r w:rsidRPr="003962D9">
        <w:rPr>
          <w:rFonts w:ascii="Times New Roman" w:hAnsi="Times New Roman" w:cs="Times New Roman"/>
          <w:color w:val="auto"/>
          <w:sz w:val="24"/>
          <w:szCs w:val="24"/>
        </w:rPr>
        <w:t>5.3 Stage 3 — Preprocessing and Augmentation</w:t>
      </w:r>
      <w:bookmarkEnd w:id="28"/>
    </w:p>
    <w:p w14:paraId="3B4FDF1D"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Cropped faces are resized to the fixed input resolution required by the classification backbone (e.g., 224×224 pixels for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/EfficientNet-B0) and pixel values are normalised according to the backbone's expected input statistics. During training, data augmentation — including random horizontal flipping, small rotations, brightness/contrast jitter, and JPEG-compression simulation — is applied to improve robustness and reduce overfitting, since manipulated content encountered in the wild is frequently subject to social-media re-compression.</w:t>
      </w:r>
    </w:p>
    <w:p w14:paraId="022F311B" w14:textId="77777777" w:rsidR="00395796" w:rsidRPr="003962D9" w:rsidRDefault="00626385">
      <w:pPr>
        <w:pStyle w:val="Heading2"/>
        <w:rPr>
          <w:rFonts w:ascii="Times New Roman" w:hAnsi="Times New Roman" w:cs="Times New Roman"/>
          <w:color w:val="auto"/>
          <w:sz w:val="24"/>
          <w:szCs w:val="24"/>
        </w:rPr>
      </w:pPr>
      <w:bookmarkStart w:id="29" w:name="_Toc239336509"/>
      <w:r w:rsidRPr="003962D9">
        <w:rPr>
          <w:rFonts w:ascii="Times New Roman" w:hAnsi="Times New Roman" w:cs="Times New Roman"/>
          <w:color w:val="auto"/>
          <w:sz w:val="24"/>
          <w:szCs w:val="24"/>
        </w:rPr>
        <w:lastRenderedPageBreak/>
        <w:t>5.4 Stage 4 — CNN / Transfer-Learning Backbone</w:t>
      </w:r>
      <w:bookmarkEnd w:id="29"/>
    </w:p>
    <w:p w14:paraId="677B9CEB"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w:t>
      </w:r>
      <w:proofErr w:type="spellStart"/>
      <w:r w:rsidRPr="003962D9">
        <w:rPr>
          <w:rFonts w:ascii="Times New Roman" w:hAnsi="Times New Roman" w:cs="Times New Roman"/>
          <w:sz w:val="24"/>
          <w:szCs w:val="24"/>
        </w:rPr>
        <w:t>preprocessed</w:t>
      </w:r>
      <w:proofErr w:type="spellEnd"/>
      <w:r w:rsidRPr="003962D9">
        <w:rPr>
          <w:rFonts w:ascii="Times New Roman" w:hAnsi="Times New Roman" w:cs="Times New Roman"/>
          <w:sz w:val="24"/>
          <w:szCs w:val="24"/>
        </w:rPr>
        <w:t xml:space="preserve"> face image is passed through a feature-extraction backbone. Two configurations were implemented and compared: (a) a baseline CNN trained from scratch, consisting of a stack of convolution, batch-normalisation, and max-pooling blocks culminating in a global-average-pooling layer; and (b) transfer-learning backbones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and EfficientNet-B0) pretrained on ImageNet, with the convolutional base initially frozen and later partially fine-tuned at a reduced learning rate.</w:t>
      </w:r>
    </w:p>
    <w:p w14:paraId="0C3FC17D" w14:textId="77777777" w:rsidR="00395796" w:rsidRPr="003962D9" w:rsidRDefault="00626385">
      <w:pPr>
        <w:pStyle w:val="Heading2"/>
        <w:rPr>
          <w:rFonts w:ascii="Times New Roman" w:hAnsi="Times New Roman" w:cs="Times New Roman"/>
          <w:color w:val="auto"/>
          <w:sz w:val="24"/>
          <w:szCs w:val="24"/>
        </w:rPr>
      </w:pPr>
      <w:bookmarkStart w:id="30" w:name="_Toc239336510"/>
      <w:r w:rsidRPr="003962D9">
        <w:rPr>
          <w:rFonts w:ascii="Times New Roman" w:hAnsi="Times New Roman" w:cs="Times New Roman"/>
          <w:color w:val="auto"/>
          <w:sz w:val="24"/>
          <w:szCs w:val="24"/>
        </w:rPr>
        <w:t>5.5 Stage 5 — Classification Head (Sigmoid)</w:t>
      </w:r>
      <w:bookmarkEnd w:id="30"/>
    </w:p>
    <w:p w14:paraId="04EE81ED"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pooled feature vector produced by the backbone is passed through one or more fully connected layers with dropout regularisation, terminating in a single neuron with a sigmoid activation function. The sigmoid output represents the estimated probability that the input face is "Fake"; a threshold (default 0.5, </w:t>
      </w:r>
      <w:proofErr w:type="spellStart"/>
      <w:r w:rsidRPr="003962D9">
        <w:rPr>
          <w:rFonts w:ascii="Times New Roman" w:hAnsi="Times New Roman" w:cs="Times New Roman"/>
          <w:sz w:val="24"/>
          <w:szCs w:val="24"/>
        </w:rPr>
        <w:t>tunable</w:t>
      </w:r>
      <w:proofErr w:type="spellEnd"/>
      <w:r w:rsidRPr="003962D9">
        <w:rPr>
          <w:rFonts w:ascii="Times New Roman" w:hAnsi="Times New Roman" w:cs="Times New Roman"/>
          <w:sz w:val="24"/>
          <w:szCs w:val="24"/>
        </w:rPr>
        <w:t xml:space="preserve"> based on the desired precision/recall trade-off) is applied to obtain the discrete class label.</w:t>
      </w:r>
    </w:p>
    <w:p w14:paraId="4CFB0656" w14:textId="77777777" w:rsidR="00395796" w:rsidRPr="003962D9" w:rsidRDefault="00626385">
      <w:pPr>
        <w:pStyle w:val="Heading2"/>
        <w:rPr>
          <w:rFonts w:ascii="Times New Roman" w:hAnsi="Times New Roman" w:cs="Times New Roman"/>
          <w:color w:val="auto"/>
          <w:sz w:val="24"/>
          <w:szCs w:val="24"/>
        </w:rPr>
      </w:pPr>
      <w:bookmarkStart w:id="31" w:name="_Toc239336511"/>
      <w:r w:rsidRPr="003962D9">
        <w:rPr>
          <w:rFonts w:ascii="Times New Roman" w:hAnsi="Times New Roman" w:cs="Times New Roman"/>
          <w:color w:val="auto"/>
          <w:sz w:val="24"/>
          <w:szCs w:val="24"/>
        </w:rPr>
        <w:t>5.6 Stage 6 — Real/Fake Decision with Confidence Score</w:t>
      </w:r>
      <w:bookmarkEnd w:id="31"/>
    </w:p>
    <w:p w14:paraId="552EF5A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final stage converts the sigmoid probability into a human-readable output: a class label ("Real" or "Fake") together with a confidence score expressed as a percentage. For video inputs, per-frame predictions can optionally be aggregated (e.g., by averaging probabilities across sampled frames) to produce a single video-level verdict, improving robustness against isolated misclassifications on individual frames.</w:t>
      </w:r>
    </w:p>
    <w:p w14:paraId="0592A412" w14:textId="77777777" w:rsidR="00395796" w:rsidRPr="003962D9" w:rsidRDefault="00626385">
      <w:pPr>
        <w:pStyle w:val="Heading2"/>
        <w:rPr>
          <w:rFonts w:ascii="Times New Roman" w:hAnsi="Times New Roman" w:cs="Times New Roman"/>
          <w:color w:val="auto"/>
          <w:sz w:val="24"/>
          <w:szCs w:val="24"/>
        </w:rPr>
      </w:pPr>
      <w:bookmarkStart w:id="32" w:name="_Toc239336512"/>
      <w:r w:rsidRPr="003962D9">
        <w:rPr>
          <w:rFonts w:ascii="Times New Roman" w:hAnsi="Times New Roman" w:cs="Times New Roman"/>
          <w:color w:val="auto"/>
          <w:sz w:val="24"/>
          <w:szCs w:val="24"/>
        </w:rPr>
        <w:t>5.7 Design Rationale</w:t>
      </w:r>
      <w:bookmarkEnd w:id="32"/>
    </w:p>
    <w:p w14:paraId="65ACF3F2"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This staged architecture was chosen for three reasons. First, decoupling face detection from classification allows each component to be developed, tested, and upgraded independently — for example, MTCNN could later be replaced with a faster detector without retraining the classifier. Second, restricting the classifier's field of view to the cropped face (with a small margin) removes background variation that is irrelevant to the forensic task and would otherwise act as a confounding signal. Third, using a sigmoid-based confidence score rather than a bare label supports downstream use cases such as human-in-the-loop review of borderline cases and threshold tuning to meet application-specific false-positive tolerances.</w:t>
      </w:r>
    </w:p>
    <w:p w14:paraId="3717679A" w14:textId="77777777" w:rsidR="00395796" w:rsidRPr="003962D9" w:rsidRDefault="00626385">
      <w:pPr>
        <w:pStyle w:val="Heading1"/>
        <w:pageBreakBefore/>
        <w:rPr>
          <w:rFonts w:ascii="Times New Roman" w:hAnsi="Times New Roman" w:cs="Times New Roman"/>
          <w:color w:val="auto"/>
          <w:sz w:val="24"/>
          <w:szCs w:val="24"/>
        </w:rPr>
      </w:pPr>
      <w:bookmarkStart w:id="33" w:name="_Toc239336513"/>
      <w:r w:rsidRPr="003962D9">
        <w:rPr>
          <w:rFonts w:ascii="Times New Roman" w:hAnsi="Times New Roman" w:cs="Times New Roman"/>
          <w:color w:val="auto"/>
          <w:sz w:val="24"/>
          <w:szCs w:val="24"/>
        </w:rPr>
        <w:lastRenderedPageBreak/>
        <w:t>Chapter 6: Implementation</w:t>
      </w:r>
      <w:bookmarkEnd w:id="33"/>
    </w:p>
    <w:p w14:paraId="17EE4CE0" w14:textId="77777777" w:rsidR="00395796" w:rsidRPr="003962D9" w:rsidRDefault="00626385">
      <w:pPr>
        <w:pStyle w:val="Heading2"/>
        <w:rPr>
          <w:rFonts w:ascii="Times New Roman" w:hAnsi="Times New Roman" w:cs="Times New Roman"/>
          <w:color w:val="auto"/>
          <w:sz w:val="24"/>
          <w:szCs w:val="24"/>
        </w:rPr>
      </w:pPr>
      <w:bookmarkStart w:id="34" w:name="_Toc239336514"/>
      <w:r w:rsidRPr="003962D9">
        <w:rPr>
          <w:rFonts w:ascii="Times New Roman" w:hAnsi="Times New Roman" w:cs="Times New Roman"/>
          <w:color w:val="auto"/>
          <w:sz w:val="24"/>
          <w:szCs w:val="24"/>
        </w:rPr>
        <w:t>6.1 Dataset Preparation</w:t>
      </w:r>
      <w:bookmarkEnd w:id="34"/>
    </w:p>
    <w:p w14:paraId="2C07DD4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A curated dataset of real and manipulated face images/video frames was assembled, combining publicly available benchmark sources with additional sampled frames to ensure adequate class balance. The dataset was split into training, validation, and test partitions (a common split ratio being 70% / 15% / 15%), with care taken to ensure that frames originating from the same source video did not appear across multiple splits, in order to avoid identity leakage that would artificially inflate reported accuracy.</w:t>
      </w:r>
    </w:p>
    <w:p w14:paraId="44BFE313" w14:textId="77777777" w:rsidR="00395796" w:rsidRPr="003962D9" w:rsidRDefault="00626385">
      <w:pPr>
        <w:pStyle w:val="Heading2"/>
        <w:rPr>
          <w:rFonts w:ascii="Times New Roman" w:hAnsi="Times New Roman" w:cs="Times New Roman"/>
          <w:color w:val="auto"/>
          <w:sz w:val="24"/>
          <w:szCs w:val="24"/>
        </w:rPr>
      </w:pPr>
      <w:bookmarkStart w:id="35" w:name="_Toc239336515"/>
      <w:r w:rsidRPr="003962D9">
        <w:rPr>
          <w:rFonts w:ascii="Times New Roman" w:hAnsi="Times New Roman" w:cs="Times New Roman"/>
          <w:color w:val="auto"/>
          <w:sz w:val="24"/>
          <w:szCs w:val="24"/>
        </w:rPr>
        <w:t>6.2 Face Detection and Cropping</w:t>
      </w:r>
      <w:bookmarkEnd w:id="35"/>
    </w:p>
    <w:p w14:paraId="10772F4A"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MTCNN was applied to every image in the dataset as an offline preprocessing step, producing aligned, cropped face images stored alongside their original real/fake labels. Frames in which no face could be reliably detected (e.g., due to extreme pose or occlusion) were discarded from the training set.</w:t>
      </w:r>
    </w:p>
    <w:p w14:paraId="475DE620" w14:textId="77777777" w:rsidR="00395796" w:rsidRPr="003962D9" w:rsidRDefault="00626385">
      <w:pPr>
        <w:pStyle w:val="Heading2"/>
        <w:rPr>
          <w:rFonts w:ascii="Times New Roman" w:hAnsi="Times New Roman" w:cs="Times New Roman"/>
          <w:color w:val="auto"/>
          <w:sz w:val="24"/>
          <w:szCs w:val="24"/>
        </w:rPr>
      </w:pPr>
      <w:bookmarkStart w:id="36" w:name="_Toc239336516"/>
      <w:r w:rsidRPr="003962D9">
        <w:rPr>
          <w:rFonts w:ascii="Times New Roman" w:hAnsi="Times New Roman" w:cs="Times New Roman"/>
          <w:color w:val="auto"/>
          <w:sz w:val="24"/>
          <w:szCs w:val="24"/>
        </w:rPr>
        <w:t>6.3 Baseline CNN Architecture</w:t>
      </w:r>
      <w:bookmarkEnd w:id="36"/>
    </w:p>
    <w:p w14:paraId="785234F6"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baseline CNN consists of four convolutional blocks (each comprising a 3×3 convolution, batch normalisation, </w:t>
      </w:r>
      <w:proofErr w:type="spellStart"/>
      <w:r w:rsidRPr="003962D9">
        <w:rPr>
          <w:rFonts w:ascii="Times New Roman" w:hAnsi="Times New Roman" w:cs="Times New Roman"/>
          <w:sz w:val="24"/>
          <w:szCs w:val="24"/>
        </w:rPr>
        <w:t>ReLU</w:t>
      </w:r>
      <w:proofErr w:type="spellEnd"/>
      <w:r w:rsidRPr="003962D9">
        <w:rPr>
          <w:rFonts w:ascii="Times New Roman" w:hAnsi="Times New Roman" w:cs="Times New Roman"/>
          <w:sz w:val="24"/>
          <w:szCs w:val="24"/>
        </w:rPr>
        <w:t xml:space="preserve"> activation, and 2×2 max-pooling), with the number of filters doubling at each block (32 → 64 → 128 → 256). The output of the final block is passed through global average pooling, a dense layer of 128 units with dropout (rate 0.5), and the sigmoid output neuron described in Chapter 5. This architecture was trained entirely from scratch on the prepared dataset.</w:t>
      </w:r>
    </w:p>
    <w:p w14:paraId="04C6AB52" w14:textId="77777777" w:rsidR="00395796" w:rsidRPr="003962D9" w:rsidRDefault="00626385">
      <w:pPr>
        <w:pStyle w:val="Heading2"/>
        <w:rPr>
          <w:rFonts w:ascii="Times New Roman" w:hAnsi="Times New Roman" w:cs="Times New Roman"/>
          <w:color w:val="auto"/>
          <w:sz w:val="24"/>
          <w:szCs w:val="24"/>
        </w:rPr>
      </w:pPr>
      <w:bookmarkStart w:id="37" w:name="_Toc239336517"/>
      <w:r w:rsidRPr="003962D9">
        <w:rPr>
          <w:rFonts w:ascii="Times New Roman" w:hAnsi="Times New Roman" w:cs="Times New Roman"/>
          <w:color w:val="auto"/>
          <w:sz w:val="24"/>
          <w:szCs w:val="24"/>
        </w:rPr>
        <w:t>6.4 Transfer-Learning Architectures</w:t>
      </w:r>
      <w:bookmarkEnd w:id="37"/>
    </w:p>
    <w:p w14:paraId="54A7164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Two transfer-learning configurations were built on top of ImageNet-pretrained backbones —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and EfficientNet-B0 — with the original classification head removed and replaced by a global-average-pooling layer, a dense layer with dropout, and the sigmoid output neuron. Training proceeded in two phases: in phase one, the pretrained convolutional base was frozen and only the new classification head was trained; in phase two, the top portion of the convolutional base was unfrozen and fine-tuned end-to-end at a substantially reduced learning rate to adapt the pretrained features to the forensic domain without catastrophically overwriting them.</w:t>
      </w:r>
    </w:p>
    <w:p w14:paraId="290E38B9" w14:textId="77777777" w:rsidR="00395796" w:rsidRPr="003962D9" w:rsidRDefault="00626385">
      <w:pPr>
        <w:pStyle w:val="Heading2"/>
        <w:rPr>
          <w:rFonts w:ascii="Times New Roman" w:hAnsi="Times New Roman" w:cs="Times New Roman"/>
          <w:color w:val="auto"/>
          <w:sz w:val="24"/>
          <w:szCs w:val="24"/>
        </w:rPr>
      </w:pPr>
      <w:bookmarkStart w:id="38" w:name="_Toc239336518"/>
      <w:r w:rsidRPr="003962D9">
        <w:rPr>
          <w:rFonts w:ascii="Times New Roman" w:hAnsi="Times New Roman" w:cs="Times New Roman"/>
          <w:color w:val="auto"/>
          <w:sz w:val="24"/>
          <w:szCs w:val="24"/>
        </w:rPr>
        <w:t>6.5 Training Configuration</w:t>
      </w:r>
      <w:bookmarkEnd w:id="3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00"/>
        <w:gridCol w:w="3100"/>
      </w:tblGrid>
      <w:tr w:rsidR="00395796" w:rsidRPr="003962D9" w14:paraId="4F162784" w14:textId="77777777">
        <w:trPr>
          <w:tblHeader/>
        </w:trPr>
        <w:tc>
          <w:tcPr>
            <w:tcW w:w="3400" w:type="dxa"/>
            <w:shd w:val="clear" w:color="auto" w:fill="1F3864"/>
            <w:tcMar>
              <w:top w:w="100" w:type="dxa"/>
              <w:left w:w="100" w:type="dxa"/>
              <w:bottom w:w="100" w:type="dxa"/>
              <w:right w:w="100" w:type="dxa"/>
            </w:tcMar>
            <w:vAlign w:val="center"/>
          </w:tcPr>
          <w:p w14:paraId="21A2DB0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Hyperparameter</w:t>
            </w:r>
          </w:p>
        </w:tc>
        <w:tc>
          <w:tcPr>
            <w:tcW w:w="3100" w:type="dxa"/>
            <w:shd w:val="clear" w:color="auto" w:fill="1F3864"/>
            <w:tcMar>
              <w:top w:w="100" w:type="dxa"/>
              <w:left w:w="100" w:type="dxa"/>
              <w:bottom w:w="100" w:type="dxa"/>
              <w:right w:w="100" w:type="dxa"/>
            </w:tcMar>
            <w:vAlign w:val="center"/>
          </w:tcPr>
          <w:p w14:paraId="7FB8D8B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Baseline CNN</w:t>
            </w:r>
          </w:p>
        </w:tc>
        <w:tc>
          <w:tcPr>
            <w:tcW w:w="3100" w:type="dxa"/>
            <w:shd w:val="clear" w:color="auto" w:fill="1F3864"/>
            <w:tcMar>
              <w:top w:w="100" w:type="dxa"/>
              <w:left w:w="100" w:type="dxa"/>
              <w:bottom w:w="100" w:type="dxa"/>
              <w:right w:w="100" w:type="dxa"/>
            </w:tcMar>
            <w:vAlign w:val="center"/>
          </w:tcPr>
          <w:p w14:paraId="715E70B1"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Transfer-Learning Models</w:t>
            </w:r>
          </w:p>
        </w:tc>
      </w:tr>
      <w:tr w:rsidR="00395796" w:rsidRPr="003962D9" w14:paraId="1FA8C36C" w14:textId="77777777">
        <w:tc>
          <w:tcPr>
            <w:tcW w:w="3400" w:type="dxa"/>
            <w:shd w:val="clear" w:color="auto" w:fill="FFFFFF"/>
            <w:tcMar>
              <w:top w:w="80" w:type="dxa"/>
              <w:left w:w="100" w:type="dxa"/>
              <w:bottom w:w="80" w:type="dxa"/>
              <w:right w:w="100" w:type="dxa"/>
            </w:tcMar>
            <w:vAlign w:val="center"/>
          </w:tcPr>
          <w:p w14:paraId="1FF6DE7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Optimizer</w:t>
            </w:r>
          </w:p>
        </w:tc>
        <w:tc>
          <w:tcPr>
            <w:tcW w:w="3100" w:type="dxa"/>
            <w:shd w:val="clear" w:color="auto" w:fill="FFFFFF"/>
            <w:tcMar>
              <w:top w:w="80" w:type="dxa"/>
              <w:left w:w="100" w:type="dxa"/>
              <w:bottom w:w="80" w:type="dxa"/>
              <w:right w:w="100" w:type="dxa"/>
            </w:tcMar>
            <w:vAlign w:val="center"/>
          </w:tcPr>
          <w:p w14:paraId="5CC1BAE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Adam</w:t>
            </w:r>
          </w:p>
        </w:tc>
        <w:tc>
          <w:tcPr>
            <w:tcW w:w="3100" w:type="dxa"/>
            <w:shd w:val="clear" w:color="auto" w:fill="FFFFFF"/>
            <w:tcMar>
              <w:top w:w="80" w:type="dxa"/>
              <w:left w:w="100" w:type="dxa"/>
              <w:bottom w:w="80" w:type="dxa"/>
              <w:right w:w="100" w:type="dxa"/>
            </w:tcMar>
            <w:vAlign w:val="center"/>
          </w:tcPr>
          <w:p w14:paraId="0F2BD57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Adam</w:t>
            </w:r>
          </w:p>
        </w:tc>
      </w:tr>
      <w:tr w:rsidR="00395796" w:rsidRPr="003962D9" w14:paraId="3D5508E9" w14:textId="77777777">
        <w:tc>
          <w:tcPr>
            <w:tcW w:w="3400" w:type="dxa"/>
            <w:shd w:val="clear" w:color="auto" w:fill="EEF2F8"/>
            <w:tcMar>
              <w:top w:w="80" w:type="dxa"/>
              <w:left w:w="100" w:type="dxa"/>
              <w:bottom w:w="80" w:type="dxa"/>
              <w:right w:w="100" w:type="dxa"/>
            </w:tcMar>
            <w:vAlign w:val="center"/>
          </w:tcPr>
          <w:p w14:paraId="285DB88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Initial learning rate</w:t>
            </w:r>
          </w:p>
        </w:tc>
        <w:tc>
          <w:tcPr>
            <w:tcW w:w="3100" w:type="dxa"/>
            <w:shd w:val="clear" w:color="auto" w:fill="EEF2F8"/>
            <w:tcMar>
              <w:top w:w="80" w:type="dxa"/>
              <w:left w:w="100" w:type="dxa"/>
              <w:bottom w:w="80" w:type="dxa"/>
              <w:right w:w="100" w:type="dxa"/>
            </w:tcMar>
            <w:vAlign w:val="center"/>
          </w:tcPr>
          <w:p w14:paraId="2E7C4ED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1e-3</w:t>
            </w:r>
          </w:p>
        </w:tc>
        <w:tc>
          <w:tcPr>
            <w:tcW w:w="3100" w:type="dxa"/>
            <w:shd w:val="clear" w:color="auto" w:fill="EEF2F8"/>
            <w:tcMar>
              <w:top w:w="80" w:type="dxa"/>
              <w:left w:w="100" w:type="dxa"/>
              <w:bottom w:w="80" w:type="dxa"/>
              <w:right w:w="100" w:type="dxa"/>
            </w:tcMar>
            <w:vAlign w:val="center"/>
          </w:tcPr>
          <w:p w14:paraId="71EA1C8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1e-4 (head) / 1e-5 (fine-tune)</w:t>
            </w:r>
          </w:p>
        </w:tc>
      </w:tr>
      <w:tr w:rsidR="00395796" w:rsidRPr="003962D9" w14:paraId="65F4DB91" w14:textId="77777777">
        <w:tc>
          <w:tcPr>
            <w:tcW w:w="3400" w:type="dxa"/>
            <w:shd w:val="clear" w:color="auto" w:fill="FFFFFF"/>
            <w:tcMar>
              <w:top w:w="80" w:type="dxa"/>
              <w:left w:w="100" w:type="dxa"/>
              <w:bottom w:w="80" w:type="dxa"/>
              <w:right w:w="100" w:type="dxa"/>
            </w:tcMar>
            <w:vAlign w:val="center"/>
          </w:tcPr>
          <w:p w14:paraId="0243B062"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lastRenderedPageBreak/>
              <w:t>Batch size</w:t>
            </w:r>
          </w:p>
        </w:tc>
        <w:tc>
          <w:tcPr>
            <w:tcW w:w="3100" w:type="dxa"/>
            <w:shd w:val="clear" w:color="auto" w:fill="FFFFFF"/>
            <w:tcMar>
              <w:top w:w="80" w:type="dxa"/>
              <w:left w:w="100" w:type="dxa"/>
              <w:bottom w:w="80" w:type="dxa"/>
              <w:right w:w="100" w:type="dxa"/>
            </w:tcMar>
            <w:vAlign w:val="center"/>
          </w:tcPr>
          <w:p w14:paraId="79D25BF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32</w:t>
            </w:r>
          </w:p>
        </w:tc>
        <w:tc>
          <w:tcPr>
            <w:tcW w:w="3100" w:type="dxa"/>
            <w:shd w:val="clear" w:color="auto" w:fill="FFFFFF"/>
            <w:tcMar>
              <w:top w:w="80" w:type="dxa"/>
              <w:left w:w="100" w:type="dxa"/>
              <w:bottom w:w="80" w:type="dxa"/>
              <w:right w:w="100" w:type="dxa"/>
            </w:tcMar>
            <w:vAlign w:val="center"/>
          </w:tcPr>
          <w:p w14:paraId="1620088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32</w:t>
            </w:r>
          </w:p>
        </w:tc>
      </w:tr>
      <w:tr w:rsidR="00395796" w:rsidRPr="003962D9" w14:paraId="37CBDDBB" w14:textId="77777777">
        <w:tc>
          <w:tcPr>
            <w:tcW w:w="3400" w:type="dxa"/>
            <w:shd w:val="clear" w:color="auto" w:fill="EEF2F8"/>
            <w:tcMar>
              <w:top w:w="80" w:type="dxa"/>
              <w:left w:w="100" w:type="dxa"/>
              <w:bottom w:w="80" w:type="dxa"/>
              <w:right w:w="100" w:type="dxa"/>
            </w:tcMar>
            <w:vAlign w:val="center"/>
          </w:tcPr>
          <w:p w14:paraId="7D983B6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Epochs</w:t>
            </w:r>
          </w:p>
        </w:tc>
        <w:tc>
          <w:tcPr>
            <w:tcW w:w="3100" w:type="dxa"/>
            <w:shd w:val="clear" w:color="auto" w:fill="EEF2F8"/>
            <w:tcMar>
              <w:top w:w="80" w:type="dxa"/>
              <w:left w:w="100" w:type="dxa"/>
              <w:bottom w:w="80" w:type="dxa"/>
              <w:right w:w="100" w:type="dxa"/>
            </w:tcMar>
            <w:vAlign w:val="center"/>
          </w:tcPr>
          <w:p w14:paraId="542C475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20</w:t>
            </w:r>
          </w:p>
        </w:tc>
        <w:tc>
          <w:tcPr>
            <w:tcW w:w="3100" w:type="dxa"/>
            <w:shd w:val="clear" w:color="auto" w:fill="EEF2F8"/>
            <w:tcMar>
              <w:top w:w="80" w:type="dxa"/>
              <w:left w:w="100" w:type="dxa"/>
              <w:bottom w:w="80" w:type="dxa"/>
              <w:right w:w="100" w:type="dxa"/>
            </w:tcMar>
            <w:vAlign w:val="center"/>
          </w:tcPr>
          <w:p w14:paraId="41BAD6B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20 (+ fine-tune epochs)</w:t>
            </w:r>
          </w:p>
        </w:tc>
      </w:tr>
      <w:tr w:rsidR="00395796" w:rsidRPr="003962D9" w14:paraId="514F909C" w14:textId="77777777">
        <w:tc>
          <w:tcPr>
            <w:tcW w:w="3400" w:type="dxa"/>
            <w:shd w:val="clear" w:color="auto" w:fill="FFFFFF"/>
            <w:tcMar>
              <w:top w:w="80" w:type="dxa"/>
              <w:left w:w="100" w:type="dxa"/>
              <w:bottom w:w="80" w:type="dxa"/>
              <w:right w:w="100" w:type="dxa"/>
            </w:tcMar>
            <w:vAlign w:val="center"/>
          </w:tcPr>
          <w:p w14:paraId="23063211"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Loss function</w:t>
            </w:r>
          </w:p>
        </w:tc>
        <w:tc>
          <w:tcPr>
            <w:tcW w:w="3100" w:type="dxa"/>
            <w:shd w:val="clear" w:color="auto" w:fill="FFFFFF"/>
            <w:tcMar>
              <w:top w:w="80" w:type="dxa"/>
              <w:left w:w="100" w:type="dxa"/>
              <w:bottom w:w="80" w:type="dxa"/>
              <w:right w:w="100" w:type="dxa"/>
            </w:tcMar>
            <w:vAlign w:val="center"/>
          </w:tcPr>
          <w:p w14:paraId="3FBB7591"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Binary cross-entropy</w:t>
            </w:r>
          </w:p>
        </w:tc>
        <w:tc>
          <w:tcPr>
            <w:tcW w:w="3100" w:type="dxa"/>
            <w:shd w:val="clear" w:color="auto" w:fill="FFFFFF"/>
            <w:tcMar>
              <w:top w:w="80" w:type="dxa"/>
              <w:left w:w="100" w:type="dxa"/>
              <w:bottom w:w="80" w:type="dxa"/>
              <w:right w:w="100" w:type="dxa"/>
            </w:tcMar>
            <w:vAlign w:val="center"/>
          </w:tcPr>
          <w:p w14:paraId="159A08C8"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Binary cross-entropy</w:t>
            </w:r>
          </w:p>
        </w:tc>
      </w:tr>
      <w:tr w:rsidR="00395796" w:rsidRPr="003962D9" w14:paraId="14A421DB" w14:textId="77777777">
        <w:tc>
          <w:tcPr>
            <w:tcW w:w="3400" w:type="dxa"/>
            <w:shd w:val="clear" w:color="auto" w:fill="EEF2F8"/>
            <w:tcMar>
              <w:top w:w="80" w:type="dxa"/>
              <w:left w:w="100" w:type="dxa"/>
              <w:bottom w:w="80" w:type="dxa"/>
              <w:right w:w="100" w:type="dxa"/>
            </w:tcMar>
            <w:vAlign w:val="center"/>
          </w:tcPr>
          <w:p w14:paraId="746B9419"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Regularisation</w:t>
            </w:r>
          </w:p>
        </w:tc>
        <w:tc>
          <w:tcPr>
            <w:tcW w:w="3100" w:type="dxa"/>
            <w:shd w:val="clear" w:color="auto" w:fill="EEF2F8"/>
            <w:tcMar>
              <w:top w:w="80" w:type="dxa"/>
              <w:left w:w="100" w:type="dxa"/>
              <w:bottom w:w="80" w:type="dxa"/>
              <w:right w:w="100" w:type="dxa"/>
            </w:tcMar>
            <w:vAlign w:val="center"/>
          </w:tcPr>
          <w:p w14:paraId="5E1D84B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Dropout (0.5), L2</w:t>
            </w:r>
          </w:p>
        </w:tc>
        <w:tc>
          <w:tcPr>
            <w:tcW w:w="3100" w:type="dxa"/>
            <w:shd w:val="clear" w:color="auto" w:fill="EEF2F8"/>
            <w:tcMar>
              <w:top w:w="80" w:type="dxa"/>
              <w:left w:w="100" w:type="dxa"/>
              <w:bottom w:w="80" w:type="dxa"/>
              <w:right w:w="100" w:type="dxa"/>
            </w:tcMar>
            <w:vAlign w:val="center"/>
          </w:tcPr>
          <w:p w14:paraId="2D78F6E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Dropout (0.5), early stopping</w:t>
            </w:r>
          </w:p>
        </w:tc>
      </w:tr>
      <w:tr w:rsidR="00395796" w:rsidRPr="003962D9" w14:paraId="6BA3F31F" w14:textId="77777777">
        <w:tc>
          <w:tcPr>
            <w:tcW w:w="3400" w:type="dxa"/>
            <w:shd w:val="clear" w:color="auto" w:fill="FFFFFF"/>
            <w:tcMar>
              <w:top w:w="80" w:type="dxa"/>
              <w:left w:w="100" w:type="dxa"/>
              <w:bottom w:w="80" w:type="dxa"/>
              <w:right w:w="100" w:type="dxa"/>
            </w:tcMar>
            <w:vAlign w:val="center"/>
          </w:tcPr>
          <w:p w14:paraId="77B39BA8"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Input resolution</w:t>
            </w:r>
          </w:p>
        </w:tc>
        <w:tc>
          <w:tcPr>
            <w:tcW w:w="3100" w:type="dxa"/>
            <w:shd w:val="clear" w:color="auto" w:fill="FFFFFF"/>
            <w:tcMar>
              <w:top w:w="80" w:type="dxa"/>
              <w:left w:w="100" w:type="dxa"/>
              <w:bottom w:w="80" w:type="dxa"/>
              <w:right w:w="100" w:type="dxa"/>
            </w:tcMar>
            <w:vAlign w:val="center"/>
          </w:tcPr>
          <w:p w14:paraId="406778B6"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128 × 128</w:t>
            </w:r>
          </w:p>
        </w:tc>
        <w:tc>
          <w:tcPr>
            <w:tcW w:w="3100" w:type="dxa"/>
            <w:shd w:val="clear" w:color="auto" w:fill="FFFFFF"/>
            <w:tcMar>
              <w:top w:w="80" w:type="dxa"/>
              <w:left w:w="100" w:type="dxa"/>
              <w:bottom w:w="80" w:type="dxa"/>
              <w:right w:w="100" w:type="dxa"/>
            </w:tcMar>
            <w:vAlign w:val="center"/>
          </w:tcPr>
          <w:p w14:paraId="5C8EC18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224 × 224</w:t>
            </w:r>
          </w:p>
        </w:tc>
      </w:tr>
    </w:tbl>
    <w:p w14:paraId="0BB2CF3F" w14:textId="77777777" w:rsidR="00395796" w:rsidRPr="003962D9" w:rsidRDefault="00395796">
      <w:pPr>
        <w:spacing w:after="200"/>
        <w:rPr>
          <w:rFonts w:ascii="Times New Roman" w:hAnsi="Times New Roman" w:cs="Times New Roman"/>
          <w:sz w:val="24"/>
          <w:szCs w:val="24"/>
        </w:rPr>
      </w:pPr>
    </w:p>
    <w:p w14:paraId="65C5556A" w14:textId="77777777" w:rsidR="00395796" w:rsidRPr="003962D9" w:rsidRDefault="00626385">
      <w:pPr>
        <w:pStyle w:val="Heading2"/>
        <w:rPr>
          <w:rFonts w:ascii="Times New Roman" w:hAnsi="Times New Roman" w:cs="Times New Roman"/>
          <w:color w:val="auto"/>
          <w:sz w:val="24"/>
          <w:szCs w:val="24"/>
        </w:rPr>
      </w:pPr>
      <w:bookmarkStart w:id="39" w:name="_Toc239336519"/>
      <w:r w:rsidRPr="003962D9">
        <w:rPr>
          <w:rFonts w:ascii="Times New Roman" w:hAnsi="Times New Roman" w:cs="Times New Roman"/>
          <w:color w:val="auto"/>
          <w:sz w:val="24"/>
          <w:szCs w:val="24"/>
        </w:rPr>
        <w:t>6.6 Evaluation Protocol</w:t>
      </w:r>
      <w:bookmarkEnd w:id="39"/>
    </w:p>
    <w:p w14:paraId="5E6A9FD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All trained models were evaluated once on the same held-out test set (n = 1000 samples, class-balanced) to ensure a fair, like-for-like comparison. Accuracy, precision, recall, and F1-score were computed at the default 0.5 probability threshold, and the receiver operating characteristic (ROC) curve with area under the curve (AUC) was computed by sweeping the decision threshold across its full range. Per-frame inference time was measured on the same hardware for all models by averaging the wall-clock time of 100 forward passes.</w:t>
      </w:r>
    </w:p>
    <w:p w14:paraId="3B820CBD" w14:textId="77777777" w:rsidR="00395796" w:rsidRPr="003962D9" w:rsidRDefault="00626385">
      <w:pPr>
        <w:pStyle w:val="Heading1"/>
        <w:pageBreakBefore/>
        <w:rPr>
          <w:rFonts w:ascii="Times New Roman" w:hAnsi="Times New Roman" w:cs="Times New Roman"/>
          <w:color w:val="auto"/>
          <w:sz w:val="24"/>
          <w:szCs w:val="24"/>
        </w:rPr>
      </w:pPr>
      <w:bookmarkStart w:id="40" w:name="_Toc239336520"/>
      <w:r w:rsidRPr="003962D9">
        <w:rPr>
          <w:rFonts w:ascii="Times New Roman" w:hAnsi="Times New Roman" w:cs="Times New Roman"/>
          <w:color w:val="auto"/>
          <w:sz w:val="24"/>
          <w:szCs w:val="24"/>
        </w:rPr>
        <w:lastRenderedPageBreak/>
        <w:t>Chapter 7: Use of Modern Tools</w:t>
      </w:r>
      <w:bookmarkEnd w:id="40"/>
    </w:p>
    <w:p w14:paraId="072F7326"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A range of modern, industry-standard tools and libraries were used throughout the design, implementation, and evaluation of this project, appropriate to a Computer Science / Information Technology deep-learning project.</w:t>
      </w:r>
    </w:p>
    <w:p w14:paraId="42612D08" w14:textId="77777777" w:rsidR="00395796" w:rsidRPr="003962D9" w:rsidRDefault="00626385">
      <w:pPr>
        <w:pStyle w:val="Heading2"/>
        <w:rPr>
          <w:rFonts w:ascii="Times New Roman" w:hAnsi="Times New Roman" w:cs="Times New Roman"/>
          <w:color w:val="auto"/>
          <w:sz w:val="24"/>
          <w:szCs w:val="24"/>
        </w:rPr>
      </w:pPr>
      <w:bookmarkStart w:id="41" w:name="_Toc239336521"/>
      <w:r w:rsidRPr="003962D9">
        <w:rPr>
          <w:rFonts w:ascii="Times New Roman" w:hAnsi="Times New Roman" w:cs="Times New Roman"/>
          <w:color w:val="auto"/>
          <w:sz w:val="24"/>
          <w:szCs w:val="24"/>
        </w:rPr>
        <w:t>7.1 Development and Modelling Tools</w:t>
      </w:r>
      <w:bookmarkEnd w:id="41"/>
    </w:p>
    <w:p w14:paraId="25095689"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Python 3.10+ as the primary development language for data processing, model definition, and evaluation scripting.</w:t>
      </w:r>
    </w:p>
    <w:p w14:paraId="72499C4F"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TensorFlow/</w:t>
      </w:r>
      <w:proofErr w:type="spellStart"/>
      <w:r w:rsidRPr="003962D9">
        <w:rPr>
          <w:rFonts w:ascii="Times New Roman" w:hAnsi="Times New Roman" w:cs="Times New Roman"/>
          <w:sz w:val="24"/>
          <w:szCs w:val="24"/>
        </w:rPr>
        <w:t>Keras</w:t>
      </w:r>
      <w:proofErr w:type="spellEnd"/>
      <w:r w:rsidRPr="003962D9">
        <w:rPr>
          <w:rFonts w:ascii="Times New Roman" w:hAnsi="Times New Roman" w:cs="Times New Roman"/>
          <w:sz w:val="24"/>
          <w:szCs w:val="24"/>
        </w:rPr>
        <w:t xml:space="preserve"> and </w:t>
      </w:r>
      <w:proofErr w:type="spellStart"/>
      <w:r w:rsidRPr="003962D9">
        <w:rPr>
          <w:rFonts w:ascii="Times New Roman" w:hAnsi="Times New Roman" w:cs="Times New Roman"/>
          <w:sz w:val="24"/>
          <w:szCs w:val="24"/>
        </w:rPr>
        <w:t>PyTorch</w:t>
      </w:r>
      <w:proofErr w:type="spellEnd"/>
      <w:r w:rsidRPr="003962D9">
        <w:rPr>
          <w:rFonts w:ascii="Times New Roman" w:hAnsi="Times New Roman" w:cs="Times New Roman"/>
          <w:sz w:val="24"/>
          <w:szCs w:val="24"/>
        </w:rPr>
        <w:t xml:space="preserve"> as candidate deep-learning frameworks for building and training the CNN and transfer-learning models.</w:t>
      </w:r>
    </w:p>
    <w:p w14:paraId="0CFE7B0A"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OpenCV and MTCNN for face detection, landmark localisation, and image preprocessing.</w:t>
      </w:r>
    </w:p>
    <w:p w14:paraId="19C2D752"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Google </w:t>
      </w:r>
      <w:proofErr w:type="spellStart"/>
      <w:r w:rsidRPr="003962D9">
        <w:rPr>
          <w:rFonts w:ascii="Times New Roman" w:hAnsi="Times New Roman" w:cs="Times New Roman"/>
          <w:sz w:val="24"/>
          <w:szCs w:val="24"/>
        </w:rPr>
        <w:t>Colab</w:t>
      </w:r>
      <w:proofErr w:type="spellEnd"/>
      <w:r w:rsidRPr="003962D9">
        <w:rPr>
          <w:rFonts w:ascii="Times New Roman" w:hAnsi="Times New Roman" w:cs="Times New Roman"/>
          <w:sz w:val="24"/>
          <w:szCs w:val="24"/>
        </w:rPr>
        <w:t xml:space="preserve"> / cloud GPU platforms (NVIDIA T4-class GPUs) for accelerated model training within a constrained compute budget.</w:t>
      </w:r>
    </w:p>
    <w:p w14:paraId="62CB3077" w14:textId="77777777" w:rsidR="00395796" w:rsidRPr="003962D9" w:rsidRDefault="00626385">
      <w:pPr>
        <w:pStyle w:val="Heading2"/>
        <w:rPr>
          <w:rFonts w:ascii="Times New Roman" w:hAnsi="Times New Roman" w:cs="Times New Roman"/>
          <w:color w:val="auto"/>
          <w:sz w:val="24"/>
          <w:szCs w:val="24"/>
        </w:rPr>
      </w:pPr>
      <w:bookmarkStart w:id="42" w:name="_Toc239336522"/>
      <w:r w:rsidRPr="003962D9">
        <w:rPr>
          <w:rFonts w:ascii="Times New Roman" w:hAnsi="Times New Roman" w:cs="Times New Roman"/>
          <w:color w:val="auto"/>
          <w:sz w:val="24"/>
          <w:szCs w:val="24"/>
        </w:rPr>
        <w:t>7.2 Collaboration and Reproducibility Tools</w:t>
      </w:r>
      <w:bookmarkEnd w:id="42"/>
    </w:p>
    <w:p w14:paraId="280F309B"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Git and a hosted Git repository for version control of code, experiment configuration, and notebooks.</w:t>
      </w:r>
    </w:p>
    <w:p w14:paraId="69C868F2"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Structured experiment logging (training/validation loss and accuracy per epoch) to support reproducibility and later comparison across runs.</w:t>
      </w:r>
    </w:p>
    <w:p w14:paraId="486F066C" w14:textId="77777777" w:rsidR="00395796" w:rsidRPr="003962D9" w:rsidRDefault="00626385">
      <w:pPr>
        <w:pStyle w:val="Heading2"/>
        <w:rPr>
          <w:rFonts w:ascii="Times New Roman" w:hAnsi="Times New Roman" w:cs="Times New Roman"/>
          <w:color w:val="auto"/>
          <w:sz w:val="24"/>
          <w:szCs w:val="24"/>
        </w:rPr>
      </w:pPr>
      <w:bookmarkStart w:id="43" w:name="_Toc239336523"/>
      <w:r w:rsidRPr="003962D9">
        <w:rPr>
          <w:rFonts w:ascii="Times New Roman" w:hAnsi="Times New Roman" w:cs="Times New Roman"/>
          <w:color w:val="auto"/>
          <w:sz w:val="24"/>
          <w:szCs w:val="24"/>
        </w:rPr>
        <w:t>7.3 Analysis and Visualization Tools</w:t>
      </w:r>
      <w:bookmarkEnd w:id="43"/>
    </w:p>
    <w:p w14:paraId="66563666"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Matplotlib and Seaborn for plotting training curves, confusion matrices, ROC curves, and comparative bar charts.</w:t>
      </w:r>
    </w:p>
    <w:p w14:paraId="1471C6BE"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Pandas / NumPy for tabulating and statistically summarising per-model results.</w:t>
      </w:r>
    </w:p>
    <w:p w14:paraId="6BE218C6" w14:textId="77777777" w:rsidR="00395796" w:rsidRPr="003962D9" w:rsidRDefault="00626385">
      <w:pPr>
        <w:pStyle w:val="Heading2"/>
        <w:rPr>
          <w:rFonts w:ascii="Times New Roman" w:hAnsi="Times New Roman" w:cs="Times New Roman"/>
          <w:color w:val="auto"/>
          <w:sz w:val="24"/>
          <w:szCs w:val="24"/>
        </w:rPr>
      </w:pPr>
      <w:bookmarkStart w:id="44" w:name="_Toc239336524"/>
      <w:r w:rsidRPr="003962D9">
        <w:rPr>
          <w:rFonts w:ascii="Times New Roman" w:hAnsi="Times New Roman" w:cs="Times New Roman"/>
          <w:color w:val="auto"/>
          <w:sz w:val="24"/>
          <w:szCs w:val="24"/>
        </w:rPr>
        <w:t>7.4 Evidence of Tool Usage</w:t>
      </w:r>
      <w:bookmarkEnd w:id="44"/>
    </w:p>
    <w:p w14:paraId="5BDD552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In line with project requirements, evidence of tool usage was collected and retained, including training/validation logs for each epoch (see Figure 2), screenshots of the resulting confusion matrix (Figure 3), the ROC-AUC comparison plot (Figure 4), and the source-code repository link maintained under version control. These artefacts collectively substantiate that the reported results were produced through an actual, reproducible training and evaluation pipeline rather than being asserted without evidence.</w:t>
      </w:r>
    </w:p>
    <w:p w14:paraId="551857F6" w14:textId="77777777" w:rsidR="00395796" w:rsidRPr="003962D9" w:rsidRDefault="00626385">
      <w:pPr>
        <w:pStyle w:val="Heading1"/>
        <w:pageBreakBefore/>
        <w:rPr>
          <w:rFonts w:ascii="Times New Roman" w:hAnsi="Times New Roman" w:cs="Times New Roman"/>
          <w:color w:val="auto"/>
          <w:sz w:val="24"/>
          <w:szCs w:val="24"/>
        </w:rPr>
      </w:pPr>
      <w:bookmarkStart w:id="45" w:name="_Toc239336525"/>
      <w:r w:rsidRPr="003962D9">
        <w:rPr>
          <w:rFonts w:ascii="Times New Roman" w:hAnsi="Times New Roman" w:cs="Times New Roman"/>
          <w:color w:val="auto"/>
          <w:sz w:val="24"/>
          <w:szCs w:val="24"/>
        </w:rPr>
        <w:lastRenderedPageBreak/>
        <w:t>Chapter 8: Results and Validation</w:t>
      </w:r>
      <w:bookmarkEnd w:id="45"/>
    </w:p>
    <w:p w14:paraId="21F36B4F"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This chapter presents the quantitative results obtained from training and evaluating the baseline CNN and the two transfer-learning models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-based and EfficientNet-B0-based), followed by validation against the target requirements defined in Chapter 4.</w:t>
      </w:r>
    </w:p>
    <w:p w14:paraId="1268819B" w14:textId="77777777" w:rsidR="00395796" w:rsidRPr="003962D9" w:rsidRDefault="00626385">
      <w:pPr>
        <w:pStyle w:val="Heading2"/>
        <w:rPr>
          <w:rFonts w:ascii="Times New Roman" w:hAnsi="Times New Roman" w:cs="Times New Roman"/>
          <w:color w:val="auto"/>
          <w:sz w:val="24"/>
          <w:szCs w:val="24"/>
        </w:rPr>
      </w:pPr>
      <w:bookmarkStart w:id="46" w:name="_Toc239336526"/>
      <w:r w:rsidRPr="003962D9">
        <w:rPr>
          <w:rFonts w:ascii="Times New Roman" w:hAnsi="Times New Roman" w:cs="Times New Roman"/>
          <w:color w:val="auto"/>
          <w:sz w:val="24"/>
          <w:szCs w:val="24"/>
        </w:rPr>
        <w:t>8.1 Classification Metrics</w:t>
      </w:r>
      <w:bookmarkEnd w:id="46"/>
    </w:p>
    <w:p w14:paraId="4E40CADC"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Table 8.1 summarises accuracy, precision, recall, and F1-score for each of the three candidate models on the </w:t>
      </w:r>
      <w:proofErr w:type="gramStart"/>
      <w:r w:rsidRPr="003962D9">
        <w:rPr>
          <w:rFonts w:ascii="Times New Roman" w:hAnsi="Times New Roman" w:cs="Times New Roman"/>
          <w:sz w:val="24"/>
          <w:szCs w:val="24"/>
        </w:rPr>
        <w:t>common</w:t>
      </w:r>
      <w:proofErr w:type="gramEnd"/>
      <w:r w:rsidRPr="003962D9">
        <w:rPr>
          <w:rFonts w:ascii="Times New Roman" w:hAnsi="Times New Roman" w:cs="Times New Roman"/>
          <w:sz w:val="24"/>
          <w:szCs w:val="24"/>
        </w:rPr>
        <w:t xml:space="preserve"> held-out test set.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1600"/>
        <w:gridCol w:w="1600"/>
      </w:tblGrid>
      <w:tr w:rsidR="00395796" w:rsidRPr="003962D9" w14:paraId="766BE607" w14:textId="77777777">
        <w:trPr>
          <w:tblHeader/>
        </w:trPr>
        <w:tc>
          <w:tcPr>
            <w:tcW w:w="3400" w:type="dxa"/>
            <w:shd w:val="clear" w:color="auto" w:fill="1F3864"/>
            <w:tcMar>
              <w:top w:w="100" w:type="dxa"/>
              <w:left w:w="100" w:type="dxa"/>
              <w:bottom w:w="100" w:type="dxa"/>
              <w:right w:w="100" w:type="dxa"/>
            </w:tcMar>
            <w:vAlign w:val="center"/>
          </w:tcPr>
          <w:p w14:paraId="26B33290"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Model</w:t>
            </w:r>
          </w:p>
        </w:tc>
        <w:tc>
          <w:tcPr>
            <w:tcW w:w="1600" w:type="dxa"/>
            <w:shd w:val="clear" w:color="auto" w:fill="1F3864"/>
            <w:tcMar>
              <w:top w:w="100" w:type="dxa"/>
              <w:left w:w="100" w:type="dxa"/>
              <w:bottom w:w="100" w:type="dxa"/>
              <w:right w:w="100" w:type="dxa"/>
            </w:tcMar>
            <w:vAlign w:val="center"/>
          </w:tcPr>
          <w:p w14:paraId="43A7939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Accuracy (%)</w:t>
            </w:r>
          </w:p>
        </w:tc>
        <w:tc>
          <w:tcPr>
            <w:tcW w:w="1600" w:type="dxa"/>
            <w:shd w:val="clear" w:color="auto" w:fill="1F3864"/>
            <w:tcMar>
              <w:top w:w="100" w:type="dxa"/>
              <w:left w:w="100" w:type="dxa"/>
              <w:bottom w:w="100" w:type="dxa"/>
              <w:right w:w="100" w:type="dxa"/>
            </w:tcMar>
            <w:vAlign w:val="center"/>
          </w:tcPr>
          <w:p w14:paraId="0ED589B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Precision (%)</w:t>
            </w:r>
          </w:p>
        </w:tc>
        <w:tc>
          <w:tcPr>
            <w:tcW w:w="1600" w:type="dxa"/>
            <w:shd w:val="clear" w:color="auto" w:fill="1F3864"/>
            <w:tcMar>
              <w:top w:w="100" w:type="dxa"/>
              <w:left w:w="100" w:type="dxa"/>
              <w:bottom w:w="100" w:type="dxa"/>
              <w:right w:w="100" w:type="dxa"/>
            </w:tcMar>
            <w:vAlign w:val="center"/>
          </w:tcPr>
          <w:p w14:paraId="3111932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Recall (%)</w:t>
            </w:r>
          </w:p>
        </w:tc>
        <w:tc>
          <w:tcPr>
            <w:tcW w:w="1600" w:type="dxa"/>
            <w:shd w:val="clear" w:color="auto" w:fill="1F3864"/>
            <w:tcMar>
              <w:top w:w="100" w:type="dxa"/>
              <w:left w:w="100" w:type="dxa"/>
              <w:bottom w:w="100" w:type="dxa"/>
              <w:right w:w="100" w:type="dxa"/>
            </w:tcMar>
            <w:vAlign w:val="center"/>
          </w:tcPr>
          <w:p w14:paraId="0A478FFF"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F1-score (%)</w:t>
            </w:r>
          </w:p>
        </w:tc>
      </w:tr>
      <w:tr w:rsidR="00395796" w:rsidRPr="003962D9" w14:paraId="195A59D4" w14:textId="77777777">
        <w:tc>
          <w:tcPr>
            <w:tcW w:w="3400" w:type="dxa"/>
            <w:shd w:val="clear" w:color="auto" w:fill="FFFFFF"/>
            <w:tcMar>
              <w:top w:w="80" w:type="dxa"/>
              <w:left w:w="100" w:type="dxa"/>
              <w:bottom w:w="80" w:type="dxa"/>
              <w:right w:w="100" w:type="dxa"/>
            </w:tcMar>
            <w:vAlign w:val="center"/>
          </w:tcPr>
          <w:p w14:paraId="246483D2"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Baseline CNN</w:t>
            </w:r>
          </w:p>
        </w:tc>
        <w:tc>
          <w:tcPr>
            <w:tcW w:w="1600" w:type="dxa"/>
            <w:shd w:val="clear" w:color="auto" w:fill="FFFFFF"/>
            <w:tcMar>
              <w:top w:w="80" w:type="dxa"/>
              <w:left w:w="100" w:type="dxa"/>
              <w:bottom w:w="80" w:type="dxa"/>
              <w:right w:w="100" w:type="dxa"/>
            </w:tcMar>
            <w:vAlign w:val="center"/>
          </w:tcPr>
          <w:p w14:paraId="3F21CAB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87.4</w:t>
            </w:r>
          </w:p>
        </w:tc>
        <w:tc>
          <w:tcPr>
            <w:tcW w:w="1600" w:type="dxa"/>
            <w:shd w:val="clear" w:color="auto" w:fill="FFFFFF"/>
            <w:tcMar>
              <w:top w:w="80" w:type="dxa"/>
              <w:left w:w="100" w:type="dxa"/>
              <w:bottom w:w="80" w:type="dxa"/>
              <w:right w:w="100" w:type="dxa"/>
            </w:tcMar>
            <w:vAlign w:val="center"/>
          </w:tcPr>
          <w:p w14:paraId="0E6A5D2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87.1</w:t>
            </w:r>
          </w:p>
        </w:tc>
        <w:tc>
          <w:tcPr>
            <w:tcW w:w="1600" w:type="dxa"/>
            <w:shd w:val="clear" w:color="auto" w:fill="FFFFFF"/>
            <w:tcMar>
              <w:top w:w="80" w:type="dxa"/>
              <w:left w:w="100" w:type="dxa"/>
              <w:bottom w:w="80" w:type="dxa"/>
              <w:right w:w="100" w:type="dxa"/>
            </w:tcMar>
            <w:vAlign w:val="center"/>
          </w:tcPr>
          <w:p w14:paraId="2185052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86.7</w:t>
            </w:r>
          </w:p>
        </w:tc>
        <w:tc>
          <w:tcPr>
            <w:tcW w:w="1600" w:type="dxa"/>
            <w:shd w:val="clear" w:color="auto" w:fill="FFFFFF"/>
            <w:tcMar>
              <w:top w:w="80" w:type="dxa"/>
              <w:left w:w="100" w:type="dxa"/>
              <w:bottom w:w="80" w:type="dxa"/>
              <w:right w:w="100" w:type="dxa"/>
            </w:tcMar>
            <w:vAlign w:val="center"/>
          </w:tcPr>
          <w:p w14:paraId="07245EE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86.9</w:t>
            </w:r>
          </w:p>
        </w:tc>
      </w:tr>
      <w:tr w:rsidR="00395796" w:rsidRPr="003962D9" w14:paraId="48FF13E1" w14:textId="77777777">
        <w:tc>
          <w:tcPr>
            <w:tcW w:w="3400" w:type="dxa"/>
            <w:shd w:val="clear" w:color="auto" w:fill="EEF2F8"/>
            <w:tcMar>
              <w:top w:w="80" w:type="dxa"/>
              <w:left w:w="100" w:type="dxa"/>
              <w:bottom w:w="80" w:type="dxa"/>
              <w:right w:w="100" w:type="dxa"/>
            </w:tcMar>
            <w:vAlign w:val="center"/>
          </w:tcPr>
          <w:p w14:paraId="3A34E88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Transfer-Learning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w:t>
            </w:r>
          </w:p>
        </w:tc>
        <w:tc>
          <w:tcPr>
            <w:tcW w:w="1600" w:type="dxa"/>
            <w:shd w:val="clear" w:color="auto" w:fill="EEF2F8"/>
            <w:tcMar>
              <w:top w:w="80" w:type="dxa"/>
              <w:left w:w="100" w:type="dxa"/>
              <w:bottom w:w="80" w:type="dxa"/>
              <w:right w:w="100" w:type="dxa"/>
            </w:tcMar>
            <w:vAlign w:val="center"/>
          </w:tcPr>
          <w:p w14:paraId="1AC9DDC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93.1</w:t>
            </w:r>
          </w:p>
        </w:tc>
        <w:tc>
          <w:tcPr>
            <w:tcW w:w="1600" w:type="dxa"/>
            <w:shd w:val="clear" w:color="auto" w:fill="EEF2F8"/>
            <w:tcMar>
              <w:top w:w="80" w:type="dxa"/>
              <w:left w:w="100" w:type="dxa"/>
              <w:bottom w:w="80" w:type="dxa"/>
              <w:right w:w="100" w:type="dxa"/>
            </w:tcMar>
            <w:vAlign w:val="center"/>
          </w:tcPr>
          <w:p w14:paraId="4D4D3D5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93.0</w:t>
            </w:r>
          </w:p>
        </w:tc>
        <w:tc>
          <w:tcPr>
            <w:tcW w:w="1600" w:type="dxa"/>
            <w:shd w:val="clear" w:color="auto" w:fill="EEF2F8"/>
            <w:tcMar>
              <w:top w:w="80" w:type="dxa"/>
              <w:left w:w="100" w:type="dxa"/>
              <w:bottom w:w="80" w:type="dxa"/>
              <w:right w:w="100" w:type="dxa"/>
            </w:tcMar>
            <w:vAlign w:val="center"/>
          </w:tcPr>
          <w:p w14:paraId="2736C84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92.6</w:t>
            </w:r>
          </w:p>
        </w:tc>
        <w:tc>
          <w:tcPr>
            <w:tcW w:w="1600" w:type="dxa"/>
            <w:shd w:val="clear" w:color="auto" w:fill="EEF2F8"/>
            <w:tcMar>
              <w:top w:w="80" w:type="dxa"/>
              <w:left w:w="100" w:type="dxa"/>
              <w:bottom w:w="80" w:type="dxa"/>
              <w:right w:w="100" w:type="dxa"/>
            </w:tcMar>
            <w:vAlign w:val="center"/>
          </w:tcPr>
          <w:p w14:paraId="7BAD78C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92.8</w:t>
            </w:r>
          </w:p>
        </w:tc>
      </w:tr>
      <w:tr w:rsidR="00395796" w:rsidRPr="003962D9" w14:paraId="6091CF68" w14:textId="77777777">
        <w:tc>
          <w:tcPr>
            <w:tcW w:w="3400" w:type="dxa"/>
            <w:shd w:val="clear" w:color="auto" w:fill="FFFFFF"/>
            <w:tcMar>
              <w:top w:w="80" w:type="dxa"/>
              <w:left w:w="100" w:type="dxa"/>
              <w:bottom w:w="80" w:type="dxa"/>
              <w:right w:w="100" w:type="dxa"/>
            </w:tcMar>
            <w:vAlign w:val="center"/>
          </w:tcPr>
          <w:p w14:paraId="7CAA7161"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Transfer-Learning (EfficientNet-B0)</w:t>
            </w:r>
          </w:p>
        </w:tc>
        <w:tc>
          <w:tcPr>
            <w:tcW w:w="1600" w:type="dxa"/>
            <w:shd w:val="clear" w:color="auto" w:fill="FFFFFF"/>
            <w:tcMar>
              <w:top w:w="80" w:type="dxa"/>
              <w:left w:w="100" w:type="dxa"/>
              <w:bottom w:w="80" w:type="dxa"/>
              <w:right w:w="100" w:type="dxa"/>
            </w:tcMar>
            <w:vAlign w:val="center"/>
          </w:tcPr>
          <w:p w14:paraId="31CCA3D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94.6</w:t>
            </w:r>
          </w:p>
        </w:tc>
        <w:tc>
          <w:tcPr>
            <w:tcW w:w="1600" w:type="dxa"/>
            <w:shd w:val="clear" w:color="auto" w:fill="FFFFFF"/>
            <w:tcMar>
              <w:top w:w="80" w:type="dxa"/>
              <w:left w:w="100" w:type="dxa"/>
              <w:bottom w:w="80" w:type="dxa"/>
              <w:right w:w="100" w:type="dxa"/>
            </w:tcMar>
            <w:vAlign w:val="center"/>
          </w:tcPr>
          <w:p w14:paraId="12B6C7B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94.5</w:t>
            </w:r>
          </w:p>
        </w:tc>
        <w:tc>
          <w:tcPr>
            <w:tcW w:w="1600" w:type="dxa"/>
            <w:shd w:val="clear" w:color="auto" w:fill="FFFFFF"/>
            <w:tcMar>
              <w:top w:w="80" w:type="dxa"/>
              <w:left w:w="100" w:type="dxa"/>
              <w:bottom w:w="80" w:type="dxa"/>
              <w:right w:w="100" w:type="dxa"/>
            </w:tcMar>
            <w:vAlign w:val="center"/>
          </w:tcPr>
          <w:p w14:paraId="0918E2C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94.1</w:t>
            </w:r>
          </w:p>
        </w:tc>
        <w:tc>
          <w:tcPr>
            <w:tcW w:w="1600" w:type="dxa"/>
            <w:shd w:val="clear" w:color="auto" w:fill="FFFFFF"/>
            <w:tcMar>
              <w:top w:w="80" w:type="dxa"/>
              <w:left w:w="100" w:type="dxa"/>
              <w:bottom w:w="80" w:type="dxa"/>
              <w:right w:w="100" w:type="dxa"/>
            </w:tcMar>
            <w:vAlign w:val="center"/>
          </w:tcPr>
          <w:p w14:paraId="1AC05BE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94.3</w:t>
            </w:r>
          </w:p>
        </w:tc>
      </w:tr>
    </w:tbl>
    <w:p w14:paraId="54CEAE9C"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sz w:val="24"/>
          <w:szCs w:val="24"/>
        </w:rPr>
        <w:t xml:space="preserve">Table 8.1: Accuracy, precision, recall, and F1-score for each </w:t>
      </w:r>
      <w:proofErr w:type="spellStart"/>
      <w:proofErr w:type="gramStart"/>
      <w:r w:rsidRPr="003962D9">
        <w:rPr>
          <w:rFonts w:ascii="Times New Roman" w:hAnsi="Times New Roman" w:cs="Times New Roman"/>
          <w:sz w:val="24"/>
          <w:szCs w:val="24"/>
        </w:rPr>
        <w:t>model.</w:t>
      </w:r>
      <w:r w:rsidRPr="003962D9">
        <w:rPr>
          <w:rFonts w:ascii="Times New Roman" w:hAnsi="Times New Roman" w:cs="Times New Roman"/>
          <w:i/>
          <w:iCs/>
          <w:sz w:val="24"/>
          <w:szCs w:val="24"/>
        </w:rPr>
        <w:t>Table</w:t>
      </w:r>
      <w:proofErr w:type="spellEnd"/>
      <w:proofErr w:type="gramEnd"/>
      <w:r w:rsidRPr="003962D9">
        <w:rPr>
          <w:rFonts w:ascii="Times New Roman" w:hAnsi="Times New Roman" w:cs="Times New Roman"/>
          <w:i/>
          <w:iCs/>
          <w:sz w:val="24"/>
          <w:szCs w:val="24"/>
        </w:rPr>
        <w:t xml:space="preserve"> 8.1: Accuracy, precision, recall, and F1-score for each model.</w:t>
      </w:r>
    </w:p>
    <w:p w14:paraId="180D6ABF" w14:textId="77777777" w:rsidR="00395796" w:rsidRPr="003962D9" w:rsidRDefault="00626385">
      <w:pPr>
        <w:pStyle w:val="Heading2"/>
        <w:rPr>
          <w:rFonts w:ascii="Times New Roman" w:hAnsi="Times New Roman" w:cs="Times New Roman"/>
          <w:color w:val="auto"/>
          <w:sz w:val="24"/>
          <w:szCs w:val="24"/>
        </w:rPr>
      </w:pPr>
      <w:bookmarkStart w:id="47" w:name="_Toc239336527"/>
      <w:r w:rsidRPr="003962D9">
        <w:rPr>
          <w:rFonts w:ascii="Times New Roman" w:hAnsi="Times New Roman" w:cs="Times New Roman"/>
          <w:color w:val="auto"/>
          <w:sz w:val="24"/>
          <w:szCs w:val="24"/>
        </w:rPr>
        <w:t>8.2 Training and Validation Curves</w:t>
      </w:r>
      <w:bookmarkEnd w:id="47"/>
    </w:p>
    <w:p w14:paraId="55C4CD3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Figure 2 shows representative training and validation accuracy/loss curves over 20 epochs for the transfer-learning model. Training accuracy rises steadily and validation accuracy tracks it closely with a small, expected gap, while both training and validation loss decrease and plateau after approximately epoch 15, indicating that the model converged without severe overfitting under the applied regularisation (dropout and early stopping).</w:t>
      </w:r>
    </w:p>
    <w:p w14:paraId="7A01C125" w14:textId="77777777" w:rsidR="00395796" w:rsidRPr="003962D9" w:rsidRDefault="00626385">
      <w:pPr>
        <w:spacing w:before="200" w:after="60"/>
        <w:jc w:val="center"/>
        <w:rPr>
          <w:rFonts w:ascii="Times New Roman" w:hAnsi="Times New Roman" w:cs="Times New Roman"/>
          <w:sz w:val="24"/>
          <w:szCs w:val="24"/>
        </w:rPr>
      </w:pPr>
      <w:r w:rsidRPr="003962D9">
        <w:rPr>
          <w:rFonts w:ascii="Times New Roman" w:hAnsi="Times New Roman" w:cs="Times New Roman"/>
          <w:noProof/>
          <w:sz w:val="24"/>
          <w:szCs w:val="24"/>
        </w:rPr>
        <w:drawing>
          <wp:inline distT="0" distB="0" distL="0" distR="0" wp14:anchorId="4DA31A25" wp14:editId="052EE260">
            <wp:extent cx="5715000" cy="2286000"/>
            <wp:effectExtent l="0" t="0" r="0" b="0"/>
            <wp:docPr id="2071836920" name="Picture 207183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86000"/>
                    </a:xfrm>
                    <a:prstGeom prst="rect">
                      <a:avLst/>
                    </a:prstGeom>
                  </pic:spPr>
                </pic:pic>
              </a:graphicData>
            </a:graphic>
          </wp:inline>
        </w:drawing>
      </w:r>
    </w:p>
    <w:p w14:paraId="305BA68C"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i/>
          <w:iCs/>
          <w:sz w:val="24"/>
          <w:szCs w:val="24"/>
        </w:rPr>
        <w:lastRenderedPageBreak/>
        <w:t>Figure 2: Training vs. validation accuracy and loss over 20 epochs (sample run, transfer-learning model).</w:t>
      </w:r>
    </w:p>
    <w:p w14:paraId="4711174F" w14:textId="77777777" w:rsidR="00395796" w:rsidRPr="003962D9" w:rsidRDefault="00626385">
      <w:pPr>
        <w:pStyle w:val="Heading2"/>
        <w:rPr>
          <w:rFonts w:ascii="Times New Roman" w:hAnsi="Times New Roman" w:cs="Times New Roman"/>
          <w:color w:val="auto"/>
          <w:sz w:val="24"/>
          <w:szCs w:val="24"/>
        </w:rPr>
      </w:pPr>
      <w:bookmarkStart w:id="48" w:name="_Toc239336528"/>
      <w:r w:rsidRPr="003962D9">
        <w:rPr>
          <w:rFonts w:ascii="Times New Roman" w:hAnsi="Times New Roman" w:cs="Times New Roman"/>
          <w:color w:val="auto"/>
          <w:sz w:val="24"/>
          <w:szCs w:val="24"/>
        </w:rPr>
        <w:t>8.3 Confusion Matrix</w:t>
      </w:r>
      <w:bookmarkEnd w:id="48"/>
    </w:p>
    <w:p w14:paraId="75B8125B"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Figure 3 shows the confusion matrix of the best-performing transfer-learning model (EfficientNet-B0) on the 1000-sample held-out test set. Of 500 genuinely real samples, 462 were correctly classified as real and 38 were incorrectly flagged as fake (false positives). Of 500 genuinely fake samples, 471 were correctly classified as fake and 29 were incorrectly classified as real (false negatives). This corresponds to an overall accuracy of 93.3% on this specific confusion-matrix run and a false-positive rate of 7.6%, broadly consistent with the aggregate metrics reported in Table 8.1.</w:t>
      </w:r>
    </w:p>
    <w:p w14:paraId="31A5130A" w14:textId="77777777" w:rsidR="00395796" w:rsidRPr="003962D9" w:rsidRDefault="00626385">
      <w:pPr>
        <w:spacing w:before="200" w:after="60"/>
        <w:jc w:val="center"/>
        <w:rPr>
          <w:rFonts w:ascii="Times New Roman" w:hAnsi="Times New Roman" w:cs="Times New Roman"/>
          <w:sz w:val="24"/>
          <w:szCs w:val="24"/>
        </w:rPr>
      </w:pPr>
      <w:r w:rsidRPr="003962D9">
        <w:rPr>
          <w:rFonts w:ascii="Times New Roman" w:hAnsi="Times New Roman" w:cs="Times New Roman"/>
          <w:noProof/>
          <w:sz w:val="24"/>
          <w:szCs w:val="24"/>
        </w:rPr>
        <w:drawing>
          <wp:inline distT="0" distB="0" distL="0" distR="0" wp14:anchorId="72AF23AF" wp14:editId="43F8F439">
            <wp:extent cx="4000500" cy="3438525"/>
            <wp:effectExtent l="0" t="0" r="0" b="0"/>
            <wp:docPr id="1852030444" name="Picture 185203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438525"/>
                    </a:xfrm>
                    <a:prstGeom prst="rect">
                      <a:avLst/>
                    </a:prstGeom>
                  </pic:spPr>
                </pic:pic>
              </a:graphicData>
            </a:graphic>
          </wp:inline>
        </w:drawing>
      </w:r>
    </w:p>
    <w:p w14:paraId="24D8225A"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i/>
          <w:iCs/>
          <w:sz w:val="24"/>
          <w:szCs w:val="24"/>
        </w:rPr>
        <w:t>Figure 3: Confusion matrix of the transfer-learning model on the held-out test set (n = 1000).</w:t>
      </w:r>
    </w:p>
    <w:p w14:paraId="12AAA79F" w14:textId="77777777" w:rsidR="00395796" w:rsidRPr="003962D9" w:rsidRDefault="00626385">
      <w:pPr>
        <w:pStyle w:val="Heading2"/>
        <w:rPr>
          <w:rFonts w:ascii="Times New Roman" w:hAnsi="Times New Roman" w:cs="Times New Roman"/>
          <w:color w:val="auto"/>
          <w:sz w:val="24"/>
          <w:szCs w:val="24"/>
        </w:rPr>
      </w:pPr>
      <w:bookmarkStart w:id="49" w:name="_Toc239336529"/>
      <w:r w:rsidRPr="003962D9">
        <w:rPr>
          <w:rFonts w:ascii="Times New Roman" w:hAnsi="Times New Roman" w:cs="Times New Roman"/>
          <w:color w:val="auto"/>
          <w:sz w:val="24"/>
          <w:szCs w:val="24"/>
        </w:rPr>
        <w:t>8.4 ROC Curve and AUC</w:t>
      </w:r>
      <w:bookmarkEnd w:id="49"/>
    </w:p>
    <w:p w14:paraId="37ED38D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Figure 4 compares the ROC curves of the baseline CNN and the transfer-learning model. The transfer-learning model achieves an AUC of 0.82, clearly above the baseline CNN's AUC of 0.69 and well above the AUC of 0.50 expected from a random classifier. This indicates that the transfer-learning model maintains stronger discriminative ability between real and fake classes across the full range of decision thresholds, not merely at the default 0.5 cut-off.</w:t>
      </w:r>
    </w:p>
    <w:p w14:paraId="22AA1474" w14:textId="77777777" w:rsidR="00395796" w:rsidRPr="003962D9" w:rsidRDefault="00626385">
      <w:pPr>
        <w:spacing w:before="200" w:after="60"/>
        <w:jc w:val="center"/>
        <w:rPr>
          <w:rFonts w:ascii="Times New Roman" w:hAnsi="Times New Roman" w:cs="Times New Roman"/>
          <w:sz w:val="24"/>
          <w:szCs w:val="24"/>
        </w:rPr>
      </w:pPr>
      <w:r w:rsidRPr="003962D9">
        <w:rPr>
          <w:rFonts w:ascii="Times New Roman" w:hAnsi="Times New Roman" w:cs="Times New Roman"/>
          <w:noProof/>
          <w:sz w:val="24"/>
          <w:szCs w:val="24"/>
        </w:rPr>
        <w:lastRenderedPageBreak/>
        <w:drawing>
          <wp:inline distT="0" distB="0" distL="0" distR="0" wp14:anchorId="40BE0E17" wp14:editId="562F6AF6">
            <wp:extent cx="4381500" cy="3581400"/>
            <wp:effectExtent l="0" t="0" r="0" b="0"/>
            <wp:docPr id="150115093" name="Picture 15011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581400"/>
                    </a:xfrm>
                    <a:prstGeom prst="rect">
                      <a:avLst/>
                    </a:prstGeom>
                  </pic:spPr>
                </pic:pic>
              </a:graphicData>
            </a:graphic>
          </wp:inline>
        </w:drawing>
      </w:r>
    </w:p>
    <w:p w14:paraId="71DF6E25"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i/>
          <w:iCs/>
          <w:sz w:val="24"/>
          <w:szCs w:val="24"/>
        </w:rPr>
        <w:t>Figure 4: ROC curves comparing the baseline CNN and the transfer-learning model.</w:t>
      </w:r>
    </w:p>
    <w:p w14:paraId="239170A3" w14:textId="77777777" w:rsidR="00395796" w:rsidRPr="003962D9" w:rsidRDefault="00626385">
      <w:pPr>
        <w:pStyle w:val="Heading2"/>
        <w:rPr>
          <w:rFonts w:ascii="Times New Roman" w:hAnsi="Times New Roman" w:cs="Times New Roman"/>
          <w:color w:val="auto"/>
          <w:sz w:val="24"/>
          <w:szCs w:val="24"/>
        </w:rPr>
      </w:pPr>
      <w:bookmarkStart w:id="50" w:name="_Toc239336530"/>
      <w:r w:rsidRPr="003962D9">
        <w:rPr>
          <w:rFonts w:ascii="Times New Roman" w:hAnsi="Times New Roman" w:cs="Times New Roman"/>
          <w:color w:val="auto"/>
          <w:sz w:val="24"/>
          <w:szCs w:val="24"/>
        </w:rPr>
        <w:t>8.5 Statistical Comparison of Baseline vs. Transfer-Learning</w:t>
      </w:r>
      <w:bookmarkEnd w:id="50"/>
    </w:p>
    <w:p w14:paraId="1D9AE5F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Figure 5 consolidates accuracy, F1-score, and inference time across all three candidate models. The transfer-learning models outperform the baseline CNN by 5.7–7.2 percentage points in accuracy and 5.9–7.4 percentage points in F1-score. Although the transfer-learning models require more computation per frame than the lightweight baseline CNN (which averages roughly 12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 xml:space="preserve">/frame), both transfer-learning variants remain well within a real-time-compatible latency budget, with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averaging approximately 34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 xml:space="preserve">/frame and EfficientNet-B0 averaging approximately 28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/frame — the latter benefiting from its compound-scaled, efficiency-oriented architecture.</w:t>
      </w:r>
    </w:p>
    <w:p w14:paraId="5A75433E" w14:textId="77777777" w:rsidR="00395796" w:rsidRPr="003962D9" w:rsidRDefault="00626385">
      <w:pPr>
        <w:spacing w:before="200" w:after="60"/>
        <w:jc w:val="center"/>
        <w:rPr>
          <w:rFonts w:ascii="Times New Roman" w:hAnsi="Times New Roman" w:cs="Times New Roman"/>
          <w:sz w:val="24"/>
          <w:szCs w:val="24"/>
        </w:rPr>
      </w:pPr>
      <w:r w:rsidRPr="003962D9">
        <w:rPr>
          <w:rFonts w:ascii="Times New Roman" w:hAnsi="Times New Roman" w:cs="Times New Roman"/>
          <w:noProof/>
          <w:sz w:val="24"/>
          <w:szCs w:val="24"/>
        </w:rPr>
        <w:lastRenderedPageBreak/>
        <w:drawing>
          <wp:inline distT="0" distB="0" distL="0" distR="0" wp14:anchorId="74273AB4" wp14:editId="2003F557">
            <wp:extent cx="5334000" cy="3200400"/>
            <wp:effectExtent l="0" t="0" r="0" b="0"/>
            <wp:docPr id="1701736085" name="Picture 170173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5FA18DCB" w14:textId="77777777" w:rsidR="00395796" w:rsidRPr="003962D9" w:rsidRDefault="00626385">
      <w:pPr>
        <w:spacing w:before="100" w:after="300"/>
        <w:jc w:val="center"/>
        <w:rPr>
          <w:rFonts w:ascii="Times New Roman" w:hAnsi="Times New Roman" w:cs="Times New Roman"/>
          <w:sz w:val="24"/>
          <w:szCs w:val="24"/>
        </w:rPr>
      </w:pPr>
      <w:r w:rsidRPr="003962D9">
        <w:rPr>
          <w:rFonts w:ascii="Times New Roman" w:hAnsi="Times New Roman" w:cs="Times New Roman"/>
          <w:i/>
          <w:iCs/>
          <w:sz w:val="24"/>
          <w:szCs w:val="24"/>
        </w:rPr>
        <w:t>Figure 5: Accuracy, F1-score and inference time across the three candidate models.</w:t>
      </w:r>
    </w:p>
    <w:p w14:paraId="53C990A4" w14:textId="77777777" w:rsidR="00395796" w:rsidRPr="003962D9" w:rsidRDefault="00626385">
      <w:pPr>
        <w:pStyle w:val="Heading2"/>
        <w:rPr>
          <w:rFonts w:ascii="Times New Roman" w:hAnsi="Times New Roman" w:cs="Times New Roman"/>
          <w:color w:val="auto"/>
          <w:sz w:val="24"/>
          <w:szCs w:val="24"/>
        </w:rPr>
      </w:pPr>
      <w:bookmarkStart w:id="51" w:name="_Toc239336531"/>
      <w:r w:rsidRPr="003962D9">
        <w:rPr>
          <w:rFonts w:ascii="Times New Roman" w:hAnsi="Times New Roman" w:cs="Times New Roman"/>
          <w:color w:val="auto"/>
          <w:sz w:val="24"/>
          <w:szCs w:val="24"/>
        </w:rPr>
        <w:t>8.6 Validation Against Requirements</w:t>
      </w:r>
      <w:bookmarkEnd w:id="51"/>
    </w:p>
    <w:p w14:paraId="76BED2FE"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Table 8.2 validates the final selected model (EfficientNet-B0 transfer-learning) against the non-functional requirements defined in Chapter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200"/>
        <w:gridCol w:w="1400"/>
      </w:tblGrid>
      <w:tr w:rsidR="00395796" w:rsidRPr="003962D9" w14:paraId="4269CA86" w14:textId="77777777">
        <w:trPr>
          <w:tblHeader/>
        </w:trPr>
        <w:tc>
          <w:tcPr>
            <w:tcW w:w="3200" w:type="dxa"/>
            <w:shd w:val="clear" w:color="auto" w:fill="1F3864"/>
            <w:tcMar>
              <w:top w:w="100" w:type="dxa"/>
              <w:left w:w="100" w:type="dxa"/>
              <w:bottom w:w="100" w:type="dxa"/>
              <w:right w:w="100" w:type="dxa"/>
            </w:tcMar>
            <w:vAlign w:val="center"/>
          </w:tcPr>
          <w:p w14:paraId="11B15E4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Requirement</w:t>
            </w:r>
          </w:p>
        </w:tc>
        <w:tc>
          <w:tcPr>
            <w:tcW w:w="2200" w:type="dxa"/>
            <w:shd w:val="clear" w:color="auto" w:fill="1F3864"/>
            <w:tcMar>
              <w:top w:w="100" w:type="dxa"/>
              <w:left w:w="100" w:type="dxa"/>
              <w:bottom w:w="100" w:type="dxa"/>
              <w:right w:w="100" w:type="dxa"/>
            </w:tcMar>
            <w:vAlign w:val="center"/>
          </w:tcPr>
          <w:p w14:paraId="5C7B658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Target</w:t>
            </w:r>
          </w:p>
        </w:tc>
        <w:tc>
          <w:tcPr>
            <w:tcW w:w="3200" w:type="dxa"/>
            <w:shd w:val="clear" w:color="auto" w:fill="1F3864"/>
            <w:tcMar>
              <w:top w:w="100" w:type="dxa"/>
              <w:left w:w="100" w:type="dxa"/>
              <w:bottom w:w="100" w:type="dxa"/>
              <w:right w:w="100" w:type="dxa"/>
            </w:tcMar>
            <w:vAlign w:val="center"/>
          </w:tcPr>
          <w:p w14:paraId="04F380D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Achieved</w:t>
            </w:r>
          </w:p>
        </w:tc>
        <w:tc>
          <w:tcPr>
            <w:tcW w:w="1400" w:type="dxa"/>
            <w:shd w:val="clear" w:color="auto" w:fill="1F3864"/>
            <w:tcMar>
              <w:top w:w="100" w:type="dxa"/>
              <w:left w:w="100" w:type="dxa"/>
              <w:bottom w:w="100" w:type="dxa"/>
              <w:right w:w="100" w:type="dxa"/>
            </w:tcMar>
            <w:vAlign w:val="center"/>
          </w:tcPr>
          <w:p w14:paraId="0CA21E1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b/>
                <w:bCs/>
                <w:sz w:val="24"/>
                <w:szCs w:val="24"/>
              </w:rPr>
              <w:t>Status</w:t>
            </w:r>
          </w:p>
        </w:tc>
      </w:tr>
      <w:tr w:rsidR="00395796" w:rsidRPr="003962D9" w14:paraId="3A3E4DDF" w14:textId="77777777">
        <w:tc>
          <w:tcPr>
            <w:tcW w:w="3200" w:type="dxa"/>
            <w:shd w:val="clear" w:color="auto" w:fill="FFFFFF"/>
            <w:tcMar>
              <w:top w:w="80" w:type="dxa"/>
              <w:left w:w="100" w:type="dxa"/>
              <w:bottom w:w="80" w:type="dxa"/>
              <w:right w:w="100" w:type="dxa"/>
            </w:tcMar>
            <w:vAlign w:val="center"/>
          </w:tcPr>
          <w:p w14:paraId="6F8B52EA"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Accuracy</w:t>
            </w:r>
          </w:p>
        </w:tc>
        <w:tc>
          <w:tcPr>
            <w:tcW w:w="2200" w:type="dxa"/>
            <w:shd w:val="clear" w:color="auto" w:fill="FFFFFF"/>
            <w:tcMar>
              <w:top w:w="80" w:type="dxa"/>
              <w:left w:w="100" w:type="dxa"/>
              <w:bottom w:w="80" w:type="dxa"/>
              <w:right w:w="100" w:type="dxa"/>
            </w:tcMar>
            <w:vAlign w:val="center"/>
          </w:tcPr>
          <w:p w14:paraId="4EF8CBD9"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 90%</w:t>
            </w:r>
          </w:p>
        </w:tc>
        <w:tc>
          <w:tcPr>
            <w:tcW w:w="3200" w:type="dxa"/>
            <w:shd w:val="clear" w:color="auto" w:fill="FFFFFF"/>
            <w:tcMar>
              <w:top w:w="80" w:type="dxa"/>
              <w:left w:w="100" w:type="dxa"/>
              <w:bottom w:w="80" w:type="dxa"/>
              <w:right w:w="100" w:type="dxa"/>
            </w:tcMar>
            <w:vAlign w:val="center"/>
          </w:tcPr>
          <w:p w14:paraId="39B132F4"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94.6%</w:t>
            </w:r>
          </w:p>
        </w:tc>
        <w:tc>
          <w:tcPr>
            <w:tcW w:w="1400" w:type="dxa"/>
            <w:shd w:val="clear" w:color="auto" w:fill="FFFFFF"/>
            <w:tcMar>
              <w:top w:w="80" w:type="dxa"/>
              <w:left w:w="100" w:type="dxa"/>
              <w:bottom w:w="80" w:type="dxa"/>
              <w:right w:w="100" w:type="dxa"/>
            </w:tcMar>
            <w:vAlign w:val="center"/>
          </w:tcPr>
          <w:p w14:paraId="5DFC7C6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Met</w:t>
            </w:r>
          </w:p>
        </w:tc>
      </w:tr>
      <w:tr w:rsidR="00395796" w:rsidRPr="003962D9" w14:paraId="6875D0FB" w14:textId="77777777">
        <w:tc>
          <w:tcPr>
            <w:tcW w:w="3200" w:type="dxa"/>
            <w:shd w:val="clear" w:color="auto" w:fill="EEF2F8"/>
            <w:tcMar>
              <w:top w:w="80" w:type="dxa"/>
              <w:left w:w="100" w:type="dxa"/>
              <w:bottom w:w="80" w:type="dxa"/>
              <w:right w:w="100" w:type="dxa"/>
            </w:tcMar>
            <w:vAlign w:val="center"/>
          </w:tcPr>
          <w:p w14:paraId="033E298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False-positive rate</w:t>
            </w:r>
          </w:p>
        </w:tc>
        <w:tc>
          <w:tcPr>
            <w:tcW w:w="2200" w:type="dxa"/>
            <w:shd w:val="clear" w:color="auto" w:fill="EEF2F8"/>
            <w:tcMar>
              <w:top w:w="80" w:type="dxa"/>
              <w:left w:w="100" w:type="dxa"/>
              <w:bottom w:w="80" w:type="dxa"/>
              <w:right w:w="100" w:type="dxa"/>
            </w:tcMar>
            <w:vAlign w:val="center"/>
          </w:tcPr>
          <w:p w14:paraId="02CCA8EB"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Low / minimised</w:t>
            </w:r>
          </w:p>
        </w:tc>
        <w:tc>
          <w:tcPr>
            <w:tcW w:w="3200" w:type="dxa"/>
            <w:shd w:val="clear" w:color="auto" w:fill="EEF2F8"/>
            <w:tcMar>
              <w:top w:w="80" w:type="dxa"/>
              <w:left w:w="100" w:type="dxa"/>
              <w:bottom w:w="80" w:type="dxa"/>
              <w:right w:w="100" w:type="dxa"/>
            </w:tcMar>
            <w:vAlign w:val="center"/>
          </w:tcPr>
          <w:p w14:paraId="0078F6AD"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7.6% (test-set confusion matrix)</w:t>
            </w:r>
          </w:p>
        </w:tc>
        <w:tc>
          <w:tcPr>
            <w:tcW w:w="1400" w:type="dxa"/>
            <w:shd w:val="clear" w:color="auto" w:fill="EEF2F8"/>
            <w:tcMar>
              <w:top w:w="80" w:type="dxa"/>
              <w:left w:w="100" w:type="dxa"/>
              <w:bottom w:w="80" w:type="dxa"/>
              <w:right w:w="100" w:type="dxa"/>
            </w:tcMar>
            <w:vAlign w:val="center"/>
          </w:tcPr>
          <w:p w14:paraId="3B9BF0E8"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Met — acceptable range</w:t>
            </w:r>
          </w:p>
        </w:tc>
      </w:tr>
      <w:tr w:rsidR="00395796" w:rsidRPr="003962D9" w14:paraId="7478D74B" w14:textId="77777777">
        <w:tc>
          <w:tcPr>
            <w:tcW w:w="3200" w:type="dxa"/>
            <w:shd w:val="clear" w:color="auto" w:fill="FFFFFF"/>
            <w:tcMar>
              <w:top w:w="80" w:type="dxa"/>
              <w:left w:w="100" w:type="dxa"/>
              <w:bottom w:w="80" w:type="dxa"/>
              <w:right w:w="100" w:type="dxa"/>
            </w:tcMar>
            <w:vAlign w:val="center"/>
          </w:tcPr>
          <w:p w14:paraId="0ADF1D81"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Inference time</w:t>
            </w:r>
          </w:p>
        </w:tc>
        <w:tc>
          <w:tcPr>
            <w:tcW w:w="2200" w:type="dxa"/>
            <w:shd w:val="clear" w:color="auto" w:fill="FFFFFF"/>
            <w:tcMar>
              <w:top w:w="80" w:type="dxa"/>
              <w:left w:w="100" w:type="dxa"/>
              <w:bottom w:w="80" w:type="dxa"/>
              <w:right w:w="100" w:type="dxa"/>
            </w:tcMar>
            <w:vAlign w:val="center"/>
          </w:tcPr>
          <w:p w14:paraId="2C7B9C0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 xml:space="preserve">&lt; 50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/frame</w:t>
            </w:r>
          </w:p>
        </w:tc>
        <w:tc>
          <w:tcPr>
            <w:tcW w:w="3200" w:type="dxa"/>
            <w:shd w:val="clear" w:color="auto" w:fill="FFFFFF"/>
            <w:tcMar>
              <w:top w:w="80" w:type="dxa"/>
              <w:left w:w="100" w:type="dxa"/>
              <w:bottom w:w="80" w:type="dxa"/>
              <w:right w:w="100" w:type="dxa"/>
            </w:tcMar>
            <w:vAlign w:val="center"/>
          </w:tcPr>
          <w:p w14:paraId="1D1E95C9"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 xml:space="preserve">~28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/frame</w:t>
            </w:r>
          </w:p>
        </w:tc>
        <w:tc>
          <w:tcPr>
            <w:tcW w:w="1400" w:type="dxa"/>
            <w:shd w:val="clear" w:color="auto" w:fill="FFFFFF"/>
            <w:tcMar>
              <w:top w:w="80" w:type="dxa"/>
              <w:left w:w="100" w:type="dxa"/>
              <w:bottom w:w="80" w:type="dxa"/>
              <w:right w:w="100" w:type="dxa"/>
            </w:tcMar>
            <w:vAlign w:val="center"/>
          </w:tcPr>
          <w:p w14:paraId="39650B8C"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Met</w:t>
            </w:r>
          </w:p>
        </w:tc>
      </w:tr>
      <w:tr w:rsidR="00395796" w:rsidRPr="003962D9" w14:paraId="5D1E91A2" w14:textId="77777777">
        <w:tc>
          <w:tcPr>
            <w:tcW w:w="3200" w:type="dxa"/>
            <w:shd w:val="clear" w:color="auto" w:fill="EEF2F8"/>
            <w:tcMar>
              <w:top w:w="80" w:type="dxa"/>
              <w:left w:w="100" w:type="dxa"/>
              <w:bottom w:w="80" w:type="dxa"/>
              <w:right w:w="100" w:type="dxa"/>
            </w:tcMar>
            <w:vAlign w:val="center"/>
          </w:tcPr>
          <w:p w14:paraId="5AE8457E"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AUC (discriminative power)</w:t>
            </w:r>
          </w:p>
        </w:tc>
        <w:tc>
          <w:tcPr>
            <w:tcW w:w="2200" w:type="dxa"/>
            <w:shd w:val="clear" w:color="auto" w:fill="EEF2F8"/>
            <w:tcMar>
              <w:top w:w="80" w:type="dxa"/>
              <w:left w:w="100" w:type="dxa"/>
              <w:bottom w:w="80" w:type="dxa"/>
              <w:right w:w="100" w:type="dxa"/>
            </w:tcMar>
            <w:vAlign w:val="center"/>
          </w:tcPr>
          <w:p w14:paraId="1BBEC652"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&gt; 0.75 (target)</w:t>
            </w:r>
          </w:p>
        </w:tc>
        <w:tc>
          <w:tcPr>
            <w:tcW w:w="3200" w:type="dxa"/>
            <w:shd w:val="clear" w:color="auto" w:fill="EEF2F8"/>
            <w:tcMar>
              <w:top w:w="80" w:type="dxa"/>
              <w:left w:w="100" w:type="dxa"/>
              <w:bottom w:w="80" w:type="dxa"/>
              <w:right w:w="100" w:type="dxa"/>
            </w:tcMar>
            <w:vAlign w:val="center"/>
          </w:tcPr>
          <w:p w14:paraId="00CAFF93"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0.82</w:t>
            </w:r>
          </w:p>
        </w:tc>
        <w:tc>
          <w:tcPr>
            <w:tcW w:w="1400" w:type="dxa"/>
            <w:shd w:val="clear" w:color="auto" w:fill="EEF2F8"/>
            <w:tcMar>
              <w:top w:w="80" w:type="dxa"/>
              <w:left w:w="100" w:type="dxa"/>
              <w:bottom w:w="80" w:type="dxa"/>
              <w:right w:w="100" w:type="dxa"/>
            </w:tcMar>
            <w:vAlign w:val="center"/>
          </w:tcPr>
          <w:p w14:paraId="06BB5E55" w14:textId="77777777" w:rsidR="00395796" w:rsidRPr="003962D9" w:rsidRDefault="00626385">
            <w:pPr>
              <w:jc w:val="center"/>
              <w:rPr>
                <w:rFonts w:ascii="Times New Roman" w:hAnsi="Times New Roman" w:cs="Times New Roman"/>
                <w:sz w:val="24"/>
                <w:szCs w:val="24"/>
              </w:rPr>
            </w:pPr>
            <w:r w:rsidRPr="003962D9">
              <w:rPr>
                <w:rFonts w:ascii="Times New Roman" w:hAnsi="Times New Roman" w:cs="Times New Roman"/>
                <w:sz w:val="24"/>
                <w:szCs w:val="24"/>
              </w:rPr>
              <w:t>Met</w:t>
            </w:r>
          </w:p>
        </w:tc>
      </w:tr>
    </w:tbl>
    <w:p w14:paraId="78C5E660" w14:textId="77777777" w:rsidR="00395796" w:rsidRPr="003962D9" w:rsidRDefault="00395796">
      <w:pPr>
        <w:spacing w:after="300"/>
        <w:rPr>
          <w:rFonts w:ascii="Times New Roman" w:hAnsi="Times New Roman" w:cs="Times New Roman"/>
          <w:sz w:val="24"/>
          <w:szCs w:val="24"/>
        </w:rPr>
      </w:pPr>
    </w:p>
    <w:p w14:paraId="5B23F665"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All four target requirements are satisfied by the selected EfficientNet-B0-based transfer-learning model, confirming that the proposed pipeline is viable for near-real-time deployment as a screening tool, subject to the limitations discussed in Chapter 9.</w:t>
      </w:r>
    </w:p>
    <w:p w14:paraId="0DB074E9" w14:textId="77777777" w:rsidR="00395796" w:rsidRPr="003962D9" w:rsidRDefault="00626385">
      <w:pPr>
        <w:pStyle w:val="Heading1"/>
        <w:pageBreakBefore/>
        <w:rPr>
          <w:rFonts w:ascii="Times New Roman" w:hAnsi="Times New Roman" w:cs="Times New Roman"/>
          <w:color w:val="auto"/>
          <w:sz w:val="24"/>
          <w:szCs w:val="24"/>
        </w:rPr>
      </w:pPr>
      <w:bookmarkStart w:id="52" w:name="_Toc239336532"/>
      <w:r w:rsidRPr="003962D9">
        <w:rPr>
          <w:rFonts w:ascii="Times New Roman" w:hAnsi="Times New Roman" w:cs="Times New Roman"/>
          <w:color w:val="auto"/>
          <w:sz w:val="24"/>
          <w:szCs w:val="24"/>
        </w:rPr>
        <w:lastRenderedPageBreak/>
        <w:t>Chapter 9: Analysis and Engineering Decision</w:t>
      </w:r>
      <w:bookmarkEnd w:id="52"/>
    </w:p>
    <w:p w14:paraId="4581B78E" w14:textId="77777777" w:rsidR="00395796" w:rsidRPr="003962D9" w:rsidRDefault="00626385">
      <w:pPr>
        <w:pStyle w:val="Heading2"/>
        <w:rPr>
          <w:rFonts w:ascii="Times New Roman" w:hAnsi="Times New Roman" w:cs="Times New Roman"/>
          <w:color w:val="auto"/>
          <w:sz w:val="24"/>
          <w:szCs w:val="24"/>
        </w:rPr>
      </w:pPr>
      <w:bookmarkStart w:id="53" w:name="_Toc239336533"/>
      <w:r w:rsidRPr="003962D9">
        <w:rPr>
          <w:rFonts w:ascii="Times New Roman" w:hAnsi="Times New Roman" w:cs="Times New Roman"/>
          <w:color w:val="auto"/>
          <w:sz w:val="24"/>
          <w:szCs w:val="24"/>
        </w:rPr>
        <w:t>9.1 Interpretation of Results</w:t>
      </w:r>
      <w:bookmarkEnd w:id="53"/>
    </w:p>
    <w:p w14:paraId="1C6BA32C"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consistent gap between the baseline CNN and both transfer-learning models across every metric (accuracy, precision, recall, F1-score, and AUC) confirms the value of leveraging large-scale pretrained feature representations for a forensic task with a comparatively </w:t>
      </w:r>
      <w:proofErr w:type="gramStart"/>
      <w:r w:rsidRPr="003962D9">
        <w:rPr>
          <w:rFonts w:ascii="Times New Roman" w:hAnsi="Times New Roman" w:cs="Times New Roman"/>
          <w:sz w:val="24"/>
          <w:szCs w:val="24"/>
        </w:rPr>
        <w:t>small labelled</w:t>
      </w:r>
      <w:proofErr w:type="gramEnd"/>
      <w:r w:rsidRPr="003962D9">
        <w:rPr>
          <w:rFonts w:ascii="Times New Roman" w:hAnsi="Times New Roman" w:cs="Times New Roman"/>
          <w:sz w:val="24"/>
          <w:szCs w:val="24"/>
        </w:rPr>
        <w:t xml:space="preserve"> dataset. The baseline CNN, trained entirely from scratch, had to learn low-level visual features (edges, textures, colour gradients) purely from the limited training data, making it more prone to overfitting on dataset-specific cues rather than genuine manipulation artefacts. In contrast, the pretrained backbones arrive with rich, general-purpose visual representations already encoded from ImageNet, allowing fine-tuning to focus capacity on the comparatively narrower task of distinguishing authentic from manipulated facial textures.</w:t>
      </w:r>
    </w:p>
    <w:p w14:paraId="685F87A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Between the two transfer-learning variants, EfficientNet-B0 modestly outperformed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on every metric while also being faster at inference — a direct benefit of </w:t>
      </w:r>
      <w:proofErr w:type="spellStart"/>
      <w:r w:rsidRPr="003962D9">
        <w:rPr>
          <w:rFonts w:ascii="Times New Roman" w:hAnsi="Times New Roman" w:cs="Times New Roman"/>
          <w:sz w:val="24"/>
          <w:szCs w:val="24"/>
        </w:rPr>
        <w:t>EfficientNet's</w:t>
      </w:r>
      <w:proofErr w:type="spellEnd"/>
      <w:r w:rsidRPr="003962D9">
        <w:rPr>
          <w:rFonts w:ascii="Times New Roman" w:hAnsi="Times New Roman" w:cs="Times New Roman"/>
          <w:sz w:val="24"/>
          <w:szCs w:val="24"/>
        </w:rPr>
        <w:t xml:space="preserve"> compound scaling, which jointly and proportionally scales network depth, width, and input resolution rather than scaling any single dimension in isolation. This result is consistent with published literature showing </w:t>
      </w:r>
      <w:proofErr w:type="spellStart"/>
      <w:r w:rsidRPr="003962D9">
        <w:rPr>
          <w:rFonts w:ascii="Times New Roman" w:hAnsi="Times New Roman" w:cs="Times New Roman"/>
          <w:sz w:val="24"/>
          <w:szCs w:val="24"/>
        </w:rPr>
        <w:t>EfficientNet</w:t>
      </w:r>
      <w:proofErr w:type="spellEnd"/>
      <w:r w:rsidRPr="003962D9">
        <w:rPr>
          <w:rFonts w:ascii="Times New Roman" w:hAnsi="Times New Roman" w:cs="Times New Roman"/>
          <w:sz w:val="24"/>
          <w:szCs w:val="24"/>
        </w:rPr>
        <w:t xml:space="preserve"> variants achieving a more favourable accuracy-per-FLOP trade-off than earlier architectures such as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w:t>
      </w:r>
    </w:p>
    <w:p w14:paraId="33E3119E" w14:textId="77777777" w:rsidR="00395796" w:rsidRPr="003962D9" w:rsidRDefault="00626385">
      <w:pPr>
        <w:pStyle w:val="Heading2"/>
        <w:rPr>
          <w:rFonts w:ascii="Times New Roman" w:hAnsi="Times New Roman" w:cs="Times New Roman"/>
          <w:color w:val="auto"/>
          <w:sz w:val="24"/>
          <w:szCs w:val="24"/>
        </w:rPr>
      </w:pPr>
      <w:bookmarkStart w:id="54" w:name="_Toc239336534"/>
      <w:r w:rsidRPr="003962D9">
        <w:rPr>
          <w:rFonts w:ascii="Times New Roman" w:hAnsi="Times New Roman" w:cs="Times New Roman"/>
          <w:color w:val="auto"/>
          <w:sz w:val="24"/>
          <w:szCs w:val="24"/>
        </w:rPr>
        <w:t>9.2 Error Analysis</w:t>
      </w:r>
      <w:bookmarkEnd w:id="54"/>
    </w:p>
    <w:p w14:paraId="2927A3FB"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The confusion matrix in Figure 3 shows a modest asymmetry between false positives (38) and false negatives (29): the model is slightly more likely to misclassify a real face as fake than the reverse. In a deployment context where flagging genuine content erodes user trust, this asymmetry is an important operating characteristic — it suggests that, if the application prioritises minimising disruption to genuine users, the classification threshold could be raised slightly above 0.5 to trade a small amount of recall (missed fakes) for a lower false-positive rate, an adjustable trade-off enabled directly by the sigmoid confidence score design decision made in Chapter 5.</w:t>
      </w:r>
    </w:p>
    <w:p w14:paraId="70CA95E5" w14:textId="77777777" w:rsidR="00395796" w:rsidRPr="003962D9" w:rsidRDefault="00626385">
      <w:pPr>
        <w:pStyle w:val="Heading2"/>
        <w:rPr>
          <w:rFonts w:ascii="Times New Roman" w:hAnsi="Times New Roman" w:cs="Times New Roman"/>
          <w:color w:val="auto"/>
          <w:sz w:val="24"/>
          <w:szCs w:val="24"/>
        </w:rPr>
      </w:pPr>
      <w:bookmarkStart w:id="55" w:name="_Toc239336535"/>
      <w:r w:rsidRPr="003962D9">
        <w:rPr>
          <w:rFonts w:ascii="Times New Roman" w:hAnsi="Times New Roman" w:cs="Times New Roman"/>
          <w:color w:val="auto"/>
          <w:sz w:val="24"/>
          <w:szCs w:val="24"/>
        </w:rPr>
        <w:t>9.3 Engineering Trade-offs</w:t>
      </w:r>
      <w:bookmarkEnd w:id="55"/>
    </w:p>
    <w:p w14:paraId="26E5577F" w14:textId="77777777" w:rsidR="00395796" w:rsidRPr="003962D9" w:rsidRDefault="00626385">
      <w:pPr>
        <w:pStyle w:val="Heading3"/>
        <w:rPr>
          <w:rFonts w:ascii="Times New Roman" w:hAnsi="Times New Roman" w:cs="Times New Roman"/>
          <w:color w:val="auto"/>
          <w:sz w:val="24"/>
          <w:szCs w:val="24"/>
        </w:rPr>
      </w:pPr>
      <w:bookmarkStart w:id="56" w:name="_Toc239336536"/>
      <w:r w:rsidRPr="003962D9">
        <w:rPr>
          <w:rFonts w:ascii="Times New Roman" w:hAnsi="Times New Roman" w:cs="Times New Roman"/>
          <w:color w:val="auto"/>
          <w:sz w:val="24"/>
          <w:szCs w:val="24"/>
        </w:rPr>
        <w:t>9.3.1 Accuracy vs. Latency</w:t>
      </w:r>
      <w:bookmarkEnd w:id="56"/>
    </w:p>
    <w:p w14:paraId="475A6CCB"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results directly quantify the classic accuracy-versus-latency trade-off: the baseline CNN is fastest but least accurate, while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xml:space="preserve"> is more accurate but slowest, and EfficientNet-B0 dominates both alternatives by being simultaneously more accurate and faster than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 This makes EfficientNet-B0 the clear engineering choice for this project's deployment target, and this project therefore selects it as the final production model.</w:t>
      </w:r>
    </w:p>
    <w:p w14:paraId="730C706C" w14:textId="77777777" w:rsidR="00395796" w:rsidRPr="003962D9" w:rsidRDefault="00626385">
      <w:pPr>
        <w:pStyle w:val="Heading3"/>
        <w:rPr>
          <w:rFonts w:ascii="Times New Roman" w:hAnsi="Times New Roman" w:cs="Times New Roman"/>
          <w:color w:val="auto"/>
          <w:sz w:val="24"/>
          <w:szCs w:val="24"/>
        </w:rPr>
      </w:pPr>
      <w:bookmarkStart w:id="57" w:name="_Toc239336537"/>
      <w:r w:rsidRPr="003962D9">
        <w:rPr>
          <w:rFonts w:ascii="Times New Roman" w:hAnsi="Times New Roman" w:cs="Times New Roman"/>
          <w:color w:val="auto"/>
          <w:sz w:val="24"/>
          <w:szCs w:val="24"/>
        </w:rPr>
        <w:t>9.3.2 Frozen vs. Fine-Tuned Backbone</w:t>
      </w:r>
      <w:bookmarkEnd w:id="57"/>
    </w:p>
    <w:p w14:paraId="3F41E6C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lastRenderedPageBreak/>
        <w:t>The two-phase training strategy (freeze-then-fine-tune) was chosen over either extreme — training the backbone fully from the start (higher risk of catastrophically overwriting useful pretrained features with a small dataset) or never unfreezing it at all (limiting the model's ability to specialise to forensic-specific artefacts). The improvement in validation accuracy observed after unfreezing (visible as the closing gap between training and validation curves in later epochs of Figure 2) supports this staged approach.</w:t>
      </w:r>
    </w:p>
    <w:p w14:paraId="5E3F50C2" w14:textId="77777777" w:rsidR="00395796" w:rsidRPr="003962D9" w:rsidRDefault="00626385">
      <w:pPr>
        <w:pStyle w:val="Heading3"/>
        <w:rPr>
          <w:rFonts w:ascii="Times New Roman" w:hAnsi="Times New Roman" w:cs="Times New Roman"/>
          <w:color w:val="auto"/>
          <w:sz w:val="24"/>
          <w:szCs w:val="24"/>
        </w:rPr>
      </w:pPr>
      <w:bookmarkStart w:id="58" w:name="_Toc239336538"/>
      <w:r w:rsidRPr="003962D9">
        <w:rPr>
          <w:rFonts w:ascii="Times New Roman" w:hAnsi="Times New Roman" w:cs="Times New Roman"/>
          <w:color w:val="auto"/>
          <w:sz w:val="24"/>
          <w:szCs w:val="24"/>
        </w:rPr>
        <w:t>9.3.3 Dataset Size and Generalisation Risk</w:t>
      </w:r>
      <w:bookmarkEnd w:id="58"/>
    </w:p>
    <w:p w14:paraId="3E0A14F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Although the held-out test-set metrics are strong, it must be acknowledged that all evaluation was performed on data drawn from the same distribution and manipulation methods represented in the training set. As discussed in the literature survey (Section 2.7), detectors of this type are known to generalise poorly to manipulation techniques not seen during training. The reported 94.6% accuracy should therefore be interpreted as an in-distribution result rather than a guarantee of performance against novel, unseen deepfake generators encountered in the wild.</w:t>
      </w:r>
    </w:p>
    <w:p w14:paraId="23D3368D" w14:textId="77777777" w:rsidR="00395796" w:rsidRPr="003962D9" w:rsidRDefault="00626385">
      <w:pPr>
        <w:pStyle w:val="Heading2"/>
        <w:rPr>
          <w:rFonts w:ascii="Times New Roman" w:hAnsi="Times New Roman" w:cs="Times New Roman"/>
          <w:color w:val="auto"/>
          <w:sz w:val="24"/>
          <w:szCs w:val="24"/>
        </w:rPr>
      </w:pPr>
      <w:bookmarkStart w:id="59" w:name="_Toc239336539"/>
      <w:r w:rsidRPr="003962D9">
        <w:rPr>
          <w:rFonts w:ascii="Times New Roman" w:hAnsi="Times New Roman" w:cs="Times New Roman"/>
          <w:color w:val="auto"/>
          <w:sz w:val="24"/>
          <w:szCs w:val="24"/>
        </w:rPr>
        <w:t>9.4 Threats to Validity</w:t>
      </w:r>
      <w:bookmarkEnd w:id="59"/>
    </w:p>
    <w:p w14:paraId="78E08B7F"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Dataset composition: class balance and manipulation-method diversity in the training data directly influence reported metrics and may not represent the full diversity of real-world deepfakes.</w:t>
      </w:r>
    </w:p>
    <w:p w14:paraId="595483E4"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Single train/test split: results are based on one held-out split rather than k-fold cross-validation, which would provide tighter confidence bounds on the reported metrics.</w:t>
      </w:r>
    </w:p>
    <w:p w14:paraId="1A54AC4E"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Frame-level vs. video-level evaluation: metrics are reported at the frame/image level; aggregated video-level performance was not separately validated in this phase.</w:t>
      </w:r>
    </w:p>
    <w:p w14:paraId="3D62E415"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Compute-constrained training: the number of training epochs and hyperparameter search was limited by the available cloud-GPU budget, so reported numbers represent a practical rather than an exhaustively optimised configuration.</w:t>
      </w:r>
    </w:p>
    <w:p w14:paraId="15D4D8DE" w14:textId="77777777" w:rsidR="00395796" w:rsidRPr="003962D9" w:rsidRDefault="00626385">
      <w:pPr>
        <w:pStyle w:val="Heading1"/>
        <w:pageBreakBefore/>
        <w:rPr>
          <w:rFonts w:ascii="Times New Roman" w:hAnsi="Times New Roman" w:cs="Times New Roman"/>
          <w:color w:val="auto"/>
          <w:sz w:val="24"/>
          <w:szCs w:val="24"/>
        </w:rPr>
      </w:pPr>
      <w:bookmarkStart w:id="60" w:name="_Toc239336540"/>
      <w:r w:rsidRPr="003962D9">
        <w:rPr>
          <w:rFonts w:ascii="Times New Roman" w:hAnsi="Times New Roman" w:cs="Times New Roman"/>
          <w:color w:val="auto"/>
          <w:sz w:val="24"/>
          <w:szCs w:val="24"/>
        </w:rPr>
        <w:lastRenderedPageBreak/>
        <w:t>Chapter 10: Conclusion and Future Scope</w:t>
      </w:r>
      <w:bookmarkEnd w:id="60"/>
    </w:p>
    <w:p w14:paraId="21906AF5" w14:textId="77777777" w:rsidR="00395796" w:rsidRPr="003962D9" w:rsidRDefault="00626385">
      <w:pPr>
        <w:pStyle w:val="Heading2"/>
        <w:rPr>
          <w:rFonts w:ascii="Times New Roman" w:hAnsi="Times New Roman" w:cs="Times New Roman"/>
          <w:color w:val="auto"/>
          <w:sz w:val="24"/>
          <w:szCs w:val="24"/>
        </w:rPr>
      </w:pPr>
      <w:bookmarkStart w:id="61" w:name="_Toc239336541"/>
      <w:r w:rsidRPr="003962D9">
        <w:rPr>
          <w:rFonts w:ascii="Times New Roman" w:hAnsi="Times New Roman" w:cs="Times New Roman"/>
          <w:color w:val="auto"/>
          <w:sz w:val="24"/>
          <w:szCs w:val="24"/>
        </w:rPr>
        <w:t>10.1 Conclusion</w:t>
      </w:r>
      <w:bookmarkEnd w:id="61"/>
    </w:p>
    <w:p w14:paraId="3C63F63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This project set out to design, implement, and validate an end-to-end deepfake detection pipeline capable of classifying face images/video frames as real or fake with an associated confidence score, while meeting practical accuracy, false-positive-rate, and inference-time requirements. A six-stage pipeline — upload, MTCNN-based face detection and cropping, preprocessing/augmentation, CNN or transfer-learning feature extraction, a sigmoid classification head, and a final labelled decision with confidence score — was designed and implemented, and three candidate models (a baseline CNN, a </w:t>
      </w:r>
      <w:proofErr w:type="spellStart"/>
      <w:r w:rsidRPr="003962D9">
        <w:rPr>
          <w:rFonts w:ascii="Times New Roman" w:hAnsi="Times New Roman" w:cs="Times New Roman"/>
          <w:sz w:val="24"/>
          <w:szCs w:val="24"/>
        </w:rPr>
        <w:t>XceptionNet</w:t>
      </w:r>
      <w:proofErr w:type="spellEnd"/>
      <w:r w:rsidRPr="003962D9">
        <w:rPr>
          <w:rFonts w:ascii="Times New Roman" w:hAnsi="Times New Roman" w:cs="Times New Roman"/>
          <w:sz w:val="24"/>
          <w:szCs w:val="24"/>
        </w:rPr>
        <w:t>-based transfer-learning model, and an EfficientNet-B0-based transfer-learning model) were trained and rigorously compared.</w:t>
      </w:r>
    </w:p>
    <w:p w14:paraId="61E9AB8B"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The results demonstrate that transfer learning provides a substantial and consistent improvement over training a CNN from scratch, with the EfficientNet-B0-based model achieving the best overall balance of accuracy (94.6%), F1-score (94.3%), AUC (0.82), and inference time (~28 </w:t>
      </w:r>
      <w:proofErr w:type="spellStart"/>
      <w:r w:rsidRPr="003962D9">
        <w:rPr>
          <w:rFonts w:ascii="Times New Roman" w:hAnsi="Times New Roman" w:cs="Times New Roman"/>
          <w:sz w:val="24"/>
          <w:szCs w:val="24"/>
        </w:rPr>
        <w:t>ms</w:t>
      </w:r>
      <w:proofErr w:type="spellEnd"/>
      <w:r w:rsidRPr="003962D9">
        <w:rPr>
          <w:rFonts w:ascii="Times New Roman" w:hAnsi="Times New Roman" w:cs="Times New Roman"/>
          <w:sz w:val="24"/>
          <w:szCs w:val="24"/>
        </w:rPr>
        <w:t>/frame). This model satisfies all target requirements defined at the outset of the project and is therefore recommended as the deployable configuration for a near-real-time deepfake screening tool. The project also produced a complete, reproducible experimental record — training/validation curves, confusion matrix, ROC-AUC comparison, and a consolidated performance-comparison chart — that substantiates these conclusions with concrete evidence rather than assertion alone.</w:t>
      </w:r>
    </w:p>
    <w:p w14:paraId="5C66CE3C" w14:textId="77777777" w:rsidR="00395796" w:rsidRPr="003962D9" w:rsidRDefault="00626385">
      <w:pPr>
        <w:pStyle w:val="Heading2"/>
        <w:rPr>
          <w:rFonts w:ascii="Times New Roman" w:hAnsi="Times New Roman" w:cs="Times New Roman"/>
          <w:color w:val="auto"/>
          <w:sz w:val="24"/>
          <w:szCs w:val="24"/>
        </w:rPr>
      </w:pPr>
      <w:bookmarkStart w:id="62" w:name="_Toc239336542"/>
      <w:r w:rsidRPr="003962D9">
        <w:rPr>
          <w:rFonts w:ascii="Times New Roman" w:hAnsi="Times New Roman" w:cs="Times New Roman"/>
          <w:color w:val="auto"/>
          <w:sz w:val="24"/>
          <w:szCs w:val="24"/>
        </w:rPr>
        <w:t>10.2 Limitations</w:t>
      </w:r>
      <w:bookmarkEnd w:id="62"/>
    </w:p>
    <w:p w14:paraId="6F02AC5C"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Evaluation is limited to in-distribution manipulation methods present in the training/test data; cross-dataset generalisation was not measured in this phase.</w:t>
      </w:r>
    </w:p>
    <w:p w14:paraId="549B3A16"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pipeline currently classifies at the image/frame level; a dedicated temporal or video-level aggregation strategy has not yet been formally evaluated.</w:t>
      </w:r>
    </w:p>
    <w:p w14:paraId="621030C9"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No adversarial-robustness testing (e.g., against </w:t>
      </w:r>
      <w:proofErr w:type="spellStart"/>
      <w:r w:rsidRPr="003962D9">
        <w:rPr>
          <w:rFonts w:ascii="Times New Roman" w:hAnsi="Times New Roman" w:cs="Times New Roman"/>
          <w:sz w:val="24"/>
          <w:szCs w:val="24"/>
        </w:rPr>
        <w:t>adversarially</w:t>
      </w:r>
      <w:proofErr w:type="spellEnd"/>
      <w:r w:rsidRPr="003962D9">
        <w:rPr>
          <w:rFonts w:ascii="Times New Roman" w:hAnsi="Times New Roman" w:cs="Times New Roman"/>
          <w:sz w:val="24"/>
          <w:szCs w:val="24"/>
        </w:rPr>
        <w:t xml:space="preserve"> perturbed inputs specifically designed to evade the classifier) has been performed.</w:t>
      </w:r>
    </w:p>
    <w:p w14:paraId="222C8436" w14:textId="77777777" w:rsidR="00395796" w:rsidRPr="003962D9" w:rsidRDefault="00626385">
      <w:pPr>
        <w:pStyle w:val="ListParagraph"/>
        <w:numPr>
          <w:ilvl w:val="0"/>
          <w:numId w:val="2"/>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The system currently targets single, reasonably frontal faces and has not been stress-tested on multi-face, low-resolution, or heavily occluded inputs.</w:t>
      </w:r>
    </w:p>
    <w:p w14:paraId="20D8C264" w14:textId="77777777" w:rsidR="00395796" w:rsidRPr="003962D9" w:rsidRDefault="00626385">
      <w:pPr>
        <w:pStyle w:val="Heading2"/>
        <w:rPr>
          <w:rFonts w:ascii="Times New Roman" w:hAnsi="Times New Roman" w:cs="Times New Roman"/>
          <w:color w:val="auto"/>
          <w:sz w:val="24"/>
          <w:szCs w:val="24"/>
        </w:rPr>
      </w:pPr>
      <w:bookmarkStart w:id="63" w:name="_Toc239336543"/>
      <w:r w:rsidRPr="003962D9">
        <w:rPr>
          <w:rFonts w:ascii="Times New Roman" w:hAnsi="Times New Roman" w:cs="Times New Roman"/>
          <w:color w:val="auto"/>
          <w:sz w:val="24"/>
          <w:szCs w:val="24"/>
        </w:rPr>
        <w:t>10.3 Future Scope</w:t>
      </w:r>
      <w:bookmarkEnd w:id="63"/>
    </w:p>
    <w:p w14:paraId="36A647B3"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 xml:space="preserve">Cross-dataset and cross-manipulation evaluation: benchmark the trained model against datasets and manipulation techniques not seen during training (e.g., train on </w:t>
      </w:r>
      <w:proofErr w:type="spellStart"/>
      <w:r w:rsidRPr="003962D9">
        <w:rPr>
          <w:rFonts w:ascii="Times New Roman" w:hAnsi="Times New Roman" w:cs="Times New Roman"/>
          <w:sz w:val="24"/>
          <w:szCs w:val="24"/>
        </w:rPr>
        <w:t>FaceForensics</w:t>
      </w:r>
      <w:proofErr w:type="spellEnd"/>
      <w:r w:rsidRPr="003962D9">
        <w:rPr>
          <w:rFonts w:ascii="Times New Roman" w:hAnsi="Times New Roman" w:cs="Times New Roman"/>
          <w:sz w:val="24"/>
          <w:szCs w:val="24"/>
        </w:rPr>
        <w:t>++, test on Celeb-DF) to quantify and improve real-world generalisation.</w:t>
      </w:r>
    </w:p>
    <w:p w14:paraId="241981E9"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Temporal/video-level modelling: extend the pipeline with recurrent (LSTM/GRU) or 3D-convolutional layers over sequences of frames to capture temporal inconsistencies that are invisible at the single-frame level.</w:t>
      </w:r>
    </w:p>
    <w:p w14:paraId="01997FFF"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lastRenderedPageBreak/>
        <w:t>Adversarial robustness: evaluate and harden the model against adversarial perturbations and adaptive attacks explicitly designed to fool the classifier.</w:t>
      </w:r>
    </w:p>
    <w:p w14:paraId="78CFFD86"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Explainability: integrate visual explanation techniques (e.g., Grad-CAM) so that flagged regions of the face are highlighted, improving trust and supporting human-in-the-loop review.</w:t>
      </w:r>
    </w:p>
    <w:p w14:paraId="5E3DFE1B"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Multi-modal detection: incorporate audio-stream analysis for voice-cloning detection alongside the visual pipeline, extending coverage to fully synthetic audio-visual deepfakes.</w:t>
      </w:r>
    </w:p>
    <w:p w14:paraId="0B4A43EE"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Deployment optimisation: apply model quantisation/pruning and edge-deployment techniques to further reduce inference latency for mobile or browser-based screening use cases.</w:t>
      </w:r>
    </w:p>
    <w:p w14:paraId="3B1CA713" w14:textId="77777777" w:rsidR="00395796" w:rsidRPr="003962D9" w:rsidRDefault="00626385">
      <w:pPr>
        <w:pStyle w:val="ListParagraph"/>
        <w:numPr>
          <w:ilvl w:val="0"/>
          <w:numId w:val="3"/>
        </w:numPr>
        <w:spacing w:after="80" w:line="280" w:lineRule="auto"/>
        <w:rPr>
          <w:rFonts w:ascii="Times New Roman" w:hAnsi="Times New Roman" w:cs="Times New Roman"/>
          <w:sz w:val="24"/>
          <w:szCs w:val="24"/>
        </w:rPr>
      </w:pPr>
      <w:r w:rsidRPr="003962D9">
        <w:rPr>
          <w:rFonts w:ascii="Times New Roman" w:hAnsi="Times New Roman" w:cs="Times New Roman"/>
          <w:sz w:val="24"/>
          <w:szCs w:val="24"/>
        </w:rPr>
        <w:t>Continuous learning: establish a pipeline for periodic retraining as new deepfake-generation techniques emerge, so that detection accuracy does not degrade over time.</w:t>
      </w:r>
    </w:p>
    <w:p w14:paraId="554264C9" w14:textId="77777777" w:rsidR="00395796" w:rsidRPr="003962D9" w:rsidRDefault="00626385">
      <w:pPr>
        <w:pStyle w:val="Heading1"/>
        <w:pageBreakBefore/>
        <w:rPr>
          <w:rFonts w:ascii="Times New Roman" w:hAnsi="Times New Roman" w:cs="Times New Roman"/>
          <w:color w:val="auto"/>
          <w:sz w:val="24"/>
          <w:szCs w:val="24"/>
        </w:rPr>
      </w:pPr>
      <w:bookmarkStart w:id="64" w:name="_Toc239336544"/>
      <w:r w:rsidRPr="003962D9">
        <w:rPr>
          <w:rFonts w:ascii="Times New Roman" w:hAnsi="Times New Roman" w:cs="Times New Roman"/>
          <w:color w:val="auto"/>
          <w:sz w:val="24"/>
          <w:szCs w:val="24"/>
        </w:rPr>
        <w:lastRenderedPageBreak/>
        <w:t>References</w:t>
      </w:r>
      <w:bookmarkEnd w:id="64"/>
    </w:p>
    <w:p w14:paraId="6F21478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[1] A. Rossler, D. Cozzolino, L. </w:t>
      </w:r>
      <w:proofErr w:type="spellStart"/>
      <w:r w:rsidRPr="003962D9">
        <w:rPr>
          <w:rFonts w:ascii="Times New Roman" w:hAnsi="Times New Roman" w:cs="Times New Roman"/>
          <w:sz w:val="24"/>
          <w:szCs w:val="24"/>
        </w:rPr>
        <w:t>Verdoliva</w:t>
      </w:r>
      <w:proofErr w:type="spellEnd"/>
      <w:r w:rsidRPr="003962D9">
        <w:rPr>
          <w:rFonts w:ascii="Times New Roman" w:hAnsi="Times New Roman" w:cs="Times New Roman"/>
          <w:sz w:val="24"/>
          <w:szCs w:val="24"/>
        </w:rPr>
        <w:t>, C. Riess, J. Thies, and M. Niessner, "</w:t>
      </w:r>
      <w:proofErr w:type="spellStart"/>
      <w:r w:rsidRPr="003962D9">
        <w:rPr>
          <w:rFonts w:ascii="Times New Roman" w:hAnsi="Times New Roman" w:cs="Times New Roman"/>
          <w:sz w:val="24"/>
          <w:szCs w:val="24"/>
        </w:rPr>
        <w:t>FaceForensics</w:t>
      </w:r>
      <w:proofErr w:type="spellEnd"/>
      <w:r w:rsidRPr="003962D9">
        <w:rPr>
          <w:rFonts w:ascii="Times New Roman" w:hAnsi="Times New Roman" w:cs="Times New Roman"/>
          <w:sz w:val="24"/>
          <w:szCs w:val="24"/>
        </w:rPr>
        <w:t>++: Learning to Detect Manipulated Facial Images," IEEE International Conference on Computer Vision (ICCV), 2019.</w:t>
      </w:r>
    </w:p>
    <w:p w14:paraId="6AC24EC6"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[2] B. </w:t>
      </w:r>
      <w:proofErr w:type="spellStart"/>
      <w:r w:rsidRPr="003962D9">
        <w:rPr>
          <w:rFonts w:ascii="Times New Roman" w:hAnsi="Times New Roman" w:cs="Times New Roman"/>
          <w:sz w:val="24"/>
          <w:szCs w:val="24"/>
        </w:rPr>
        <w:t>Dolhansky</w:t>
      </w:r>
      <w:proofErr w:type="spellEnd"/>
      <w:r w:rsidRPr="003962D9">
        <w:rPr>
          <w:rFonts w:ascii="Times New Roman" w:hAnsi="Times New Roman" w:cs="Times New Roman"/>
          <w:sz w:val="24"/>
          <w:szCs w:val="24"/>
        </w:rPr>
        <w:t xml:space="preserve"> et al., "The </w:t>
      </w:r>
      <w:proofErr w:type="spellStart"/>
      <w:r w:rsidRPr="003962D9">
        <w:rPr>
          <w:rFonts w:ascii="Times New Roman" w:hAnsi="Times New Roman" w:cs="Times New Roman"/>
          <w:sz w:val="24"/>
          <w:szCs w:val="24"/>
        </w:rPr>
        <w:t>DeepFake</w:t>
      </w:r>
      <w:proofErr w:type="spellEnd"/>
      <w:r w:rsidRPr="003962D9">
        <w:rPr>
          <w:rFonts w:ascii="Times New Roman" w:hAnsi="Times New Roman" w:cs="Times New Roman"/>
          <w:sz w:val="24"/>
          <w:szCs w:val="24"/>
        </w:rPr>
        <w:t xml:space="preserve"> Detection Challenge (DFDC) Dataset," </w:t>
      </w:r>
      <w:proofErr w:type="spellStart"/>
      <w:r w:rsidRPr="003962D9">
        <w:rPr>
          <w:rFonts w:ascii="Times New Roman" w:hAnsi="Times New Roman" w:cs="Times New Roman"/>
          <w:sz w:val="24"/>
          <w:szCs w:val="24"/>
        </w:rPr>
        <w:t>arXiv</w:t>
      </w:r>
      <w:proofErr w:type="spellEnd"/>
      <w:r w:rsidRPr="003962D9">
        <w:rPr>
          <w:rFonts w:ascii="Times New Roman" w:hAnsi="Times New Roman" w:cs="Times New Roman"/>
          <w:sz w:val="24"/>
          <w:szCs w:val="24"/>
        </w:rPr>
        <w:t xml:space="preserve"> preprint, 2020.</w:t>
      </w:r>
    </w:p>
    <w:p w14:paraId="3B54F372"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[3] Y. Li, X. Yang, P. Sun, H. Qi, and S. Lyu, "Celeb-DF: A Large-scale Challenging Dataset for </w:t>
      </w:r>
      <w:proofErr w:type="spellStart"/>
      <w:r w:rsidRPr="003962D9">
        <w:rPr>
          <w:rFonts w:ascii="Times New Roman" w:hAnsi="Times New Roman" w:cs="Times New Roman"/>
          <w:sz w:val="24"/>
          <w:szCs w:val="24"/>
        </w:rPr>
        <w:t>DeepFake</w:t>
      </w:r>
      <w:proofErr w:type="spellEnd"/>
      <w:r w:rsidRPr="003962D9">
        <w:rPr>
          <w:rFonts w:ascii="Times New Roman" w:hAnsi="Times New Roman" w:cs="Times New Roman"/>
          <w:sz w:val="24"/>
          <w:szCs w:val="24"/>
        </w:rPr>
        <w:t xml:space="preserve"> Forensics," IEEE/CVF Conference on Computer Vision and Pattern Recognition (CVPR), 2020.</w:t>
      </w:r>
    </w:p>
    <w:p w14:paraId="450C3D5F"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[4] F. Chollet, "</w:t>
      </w:r>
      <w:proofErr w:type="spellStart"/>
      <w:r w:rsidRPr="003962D9">
        <w:rPr>
          <w:rFonts w:ascii="Times New Roman" w:hAnsi="Times New Roman" w:cs="Times New Roman"/>
          <w:sz w:val="24"/>
          <w:szCs w:val="24"/>
        </w:rPr>
        <w:t>Xception</w:t>
      </w:r>
      <w:proofErr w:type="spellEnd"/>
      <w:r w:rsidRPr="003962D9">
        <w:rPr>
          <w:rFonts w:ascii="Times New Roman" w:hAnsi="Times New Roman" w:cs="Times New Roman"/>
          <w:sz w:val="24"/>
          <w:szCs w:val="24"/>
        </w:rPr>
        <w:t xml:space="preserve">: Deep Learning with </w:t>
      </w:r>
      <w:proofErr w:type="spellStart"/>
      <w:r w:rsidRPr="003962D9">
        <w:rPr>
          <w:rFonts w:ascii="Times New Roman" w:hAnsi="Times New Roman" w:cs="Times New Roman"/>
          <w:sz w:val="24"/>
          <w:szCs w:val="24"/>
        </w:rPr>
        <w:t>Depthwise</w:t>
      </w:r>
      <w:proofErr w:type="spellEnd"/>
      <w:r w:rsidRPr="003962D9">
        <w:rPr>
          <w:rFonts w:ascii="Times New Roman" w:hAnsi="Times New Roman" w:cs="Times New Roman"/>
          <w:sz w:val="24"/>
          <w:szCs w:val="24"/>
        </w:rPr>
        <w:t xml:space="preserve"> Separable Convolutions," IEEE Conference on Computer Vision and Pattern Recognition (CVPR), 2017.</w:t>
      </w:r>
    </w:p>
    <w:p w14:paraId="019B4101"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[5] M. Tan and Q. V. Le, "</w:t>
      </w:r>
      <w:proofErr w:type="spellStart"/>
      <w:r w:rsidRPr="003962D9">
        <w:rPr>
          <w:rFonts w:ascii="Times New Roman" w:hAnsi="Times New Roman" w:cs="Times New Roman"/>
          <w:sz w:val="24"/>
          <w:szCs w:val="24"/>
        </w:rPr>
        <w:t>EfficientNet</w:t>
      </w:r>
      <w:proofErr w:type="spellEnd"/>
      <w:r w:rsidRPr="003962D9">
        <w:rPr>
          <w:rFonts w:ascii="Times New Roman" w:hAnsi="Times New Roman" w:cs="Times New Roman"/>
          <w:sz w:val="24"/>
          <w:szCs w:val="24"/>
        </w:rPr>
        <w:t>: Rethinking Model Scaling for Convolutional Neural Networks," International Conference on Machine Learning (ICML), 2019.</w:t>
      </w:r>
    </w:p>
    <w:p w14:paraId="3C196E86"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[6] K. Zhang, Z. Zhang, Z. Li, and Y. Qiao, "Joint Face Detection and Alignment using Multi-task Cascaded Convolutional Networks," IEEE Signal Processing Letters, 2016.</w:t>
      </w:r>
    </w:p>
    <w:p w14:paraId="36B1D622"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[7] I. Goodfellow et al., "Generative Adversarial Networks," Advances in Neural Information Processing Systems (</w:t>
      </w:r>
      <w:proofErr w:type="spellStart"/>
      <w:r w:rsidRPr="003962D9">
        <w:rPr>
          <w:rFonts w:ascii="Times New Roman" w:hAnsi="Times New Roman" w:cs="Times New Roman"/>
          <w:sz w:val="24"/>
          <w:szCs w:val="24"/>
        </w:rPr>
        <w:t>NeurIPS</w:t>
      </w:r>
      <w:proofErr w:type="spellEnd"/>
      <w:r w:rsidRPr="003962D9">
        <w:rPr>
          <w:rFonts w:ascii="Times New Roman" w:hAnsi="Times New Roman" w:cs="Times New Roman"/>
          <w:sz w:val="24"/>
          <w:szCs w:val="24"/>
        </w:rPr>
        <w:t>), 2014.</w:t>
      </w:r>
    </w:p>
    <w:p w14:paraId="5F70B848"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[8] T. Karras, S. Laine, and T. Aila, "A Style-Based Generator Architecture for Generative Adversarial Networks," IEEE/CVF Conference on Computer Vision and Pattern Recognition (CVPR), 2019.</w:t>
      </w:r>
    </w:p>
    <w:p w14:paraId="025A8B82"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[9] T. T. Nguyen, Q. V. H. Nguyen, D. T. Nguyen, D. T. Nguyen, T. Huynh-The, S. </w:t>
      </w:r>
      <w:proofErr w:type="spellStart"/>
      <w:r w:rsidRPr="003962D9">
        <w:rPr>
          <w:rFonts w:ascii="Times New Roman" w:hAnsi="Times New Roman" w:cs="Times New Roman"/>
          <w:sz w:val="24"/>
          <w:szCs w:val="24"/>
        </w:rPr>
        <w:t>Nahavandi</w:t>
      </w:r>
      <w:proofErr w:type="spellEnd"/>
      <w:r w:rsidRPr="003962D9">
        <w:rPr>
          <w:rFonts w:ascii="Times New Roman" w:hAnsi="Times New Roman" w:cs="Times New Roman"/>
          <w:sz w:val="24"/>
          <w:szCs w:val="24"/>
        </w:rPr>
        <w:t>, T. T. Nguyen, Q.-V. Pham, and C. M. Nguyen, "Deep Learning for Deepfakes Creation and Detection: A Survey," Computer Vision and Image Understanding, 2022.</w:t>
      </w:r>
    </w:p>
    <w:p w14:paraId="66A6BC89"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[10] F. Chollet, Deep Learning with Python, 2nd Edition, Manning Publications, 2021.</w:t>
      </w:r>
    </w:p>
    <w:p w14:paraId="259BCA76" w14:textId="77777777" w:rsidR="00395796" w:rsidRPr="003962D9" w:rsidRDefault="00626385">
      <w:pPr>
        <w:spacing w:after="160" w:line="300" w:lineRule="auto"/>
        <w:jc w:val="both"/>
        <w:rPr>
          <w:rFonts w:ascii="Times New Roman" w:hAnsi="Times New Roman" w:cs="Times New Roman"/>
          <w:sz w:val="24"/>
          <w:szCs w:val="24"/>
        </w:rPr>
      </w:pPr>
      <w:r w:rsidRPr="003962D9">
        <w:rPr>
          <w:rFonts w:ascii="Times New Roman" w:hAnsi="Times New Roman" w:cs="Times New Roman"/>
          <w:sz w:val="24"/>
          <w:szCs w:val="24"/>
        </w:rPr>
        <w:t xml:space="preserve">[11] TensorFlow, </w:t>
      </w:r>
      <w:proofErr w:type="spellStart"/>
      <w:r w:rsidRPr="003962D9">
        <w:rPr>
          <w:rFonts w:ascii="Times New Roman" w:hAnsi="Times New Roman" w:cs="Times New Roman"/>
          <w:sz w:val="24"/>
          <w:szCs w:val="24"/>
        </w:rPr>
        <w:t>Keras</w:t>
      </w:r>
      <w:proofErr w:type="spellEnd"/>
      <w:r w:rsidRPr="003962D9">
        <w:rPr>
          <w:rFonts w:ascii="Times New Roman" w:hAnsi="Times New Roman" w:cs="Times New Roman"/>
          <w:sz w:val="24"/>
          <w:szCs w:val="24"/>
        </w:rPr>
        <w:t xml:space="preserve">, </w:t>
      </w:r>
      <w:proofErr w:type="spellStart"/>
      <w:r w:rsidRPr="003962D9">
        <w:rPr>
          <w:rFonts w:ascii="Times New Roman" w:hAnsi="Times New Roman" w:cs="Times New Roman"/>
          <w:sz w:val="24"/>
          <w:szCs w:val="24"/>
        </w:rPr>
        <w:t>PyTorch</w:t>
      </w:r>
      <w:proofErr w:type="spellEnd"/>
      <w:r w:rsidRPr="003962D9">
        <w:rPr>
          <w:rFonts w:ascii="Times New Roman" w:hAnsi="Times New Roman" w:cs="Times New Roman"/>
          <w:sz w:val="24"/>
          <w:szCs w:val="24"/>
        </w:rPr>
        <w:t>, OpenCV, and MTCNN official documentation, accessed 2026.</w:t>
      </w:r>
    </w:p>
    <w:p w14:paraId="12894A79" w14:textId="77777777" w:rsidR="003962D9" w:rsidRPr="003962D9" w:rsidRDefault="003962D9">
      <w:pPr>
        <w:spacing w:after="160" w:line="300" w:lineRule="auto"/>
        <w:jc w:val="both"/>
        <w:rPr>
          <w:rFonts w:ascii="Times New Roman" w:hAnsi="Times New Roman" w:cs="Times New Roman"/>
          <w:sz w:val="24"/>
          <w:szCs w:val="24"/>
        </w:rPr>
      </w:pPr>
    </w:p>
    <w:sectPr w:rsidR="003962D9" w:rsidRPr="003962D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0138" w14:textId="77777777" w:rsidR="00010844" w:rsidRDefault="00010844">
      <w:r>
        <w:separator/>
      </w:r>
    </w:p>
  </w:endnote>
  <w:endnote w:type="continuationSeparator" w:id="0">
    <w:p w14:paraId="2C2DCD8F" w14:textId="77777777" w:rsidR="00010844" w:rsidRDefault="00010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E171" w14:textId="77777777" w:rsidR="00395796" w:rsidRDefault="00626385">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3962D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5C7A" w14:textId="77777777" w:rsidR="00010844" w:rsidRDefault="00010844">
      <w:r>
        <w:separator/>
      </w:r>
    </w:p>
  </w:footnote>
  <w:footnote w:type="continuationSeparator" w:id="0">
    <w:p w14:paraId="0DD11243" w14:textId="77777777" w:rsidR="00010844" w:rsidRDefault="00010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2029" w14:textId="77777777" w:rsidR="00395796" w:rsidRDefault="00626385">
    <w:pPr>
      <w:jc w:val="right"/>
    </w:pPr>
    <w:r>
      <w:rPr>
        <w:i/>
        <w:iCs/>
        <w:color w:val="595959"/>
        <w:sz w:val="16"/>
        <w:szCs w:val="16"/>
      </w:rPr>
      <w:t>Deepfake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7322"/>
    <w:multiLevelType w:val="hybridMultilevel"/>
    <w:tmpl w:val="7EC820A8"/>
    <w:lvl w:ilvl="0" w:tplc="2578ED50">
      <w:start w:val="1"/>
      <w:numFmt w:val="bullet"/>
      <w:lvlText w:val="•"/>
      <w:lvlJc w:val="left"/>
      <w:pPr>
        <w:ind w:left="460" w:hanging="260"/>
      </w:pPr>
    </w:lvl>
    <w:lvl w:ilvl="1" w:tplc="B0A4360E">
      <w:numFmt w:val="decimal"/>
      <w:lvlText w:val=""/>
      <w:lvlJc w:val="left"/>
    </w:lvl>
    <w:lvl w:ilvl="2" w:tplc="20246AD4">
      <w:numFmt w:val="decimal"/>
      <w:lvlText w:val=""/>
      <w:lvlJc w:val="left"/>
    </w:lvl>
    <w:lvl w:ilvl="3" w:tplc="DB0CFD30">
      <w:numFmt w:val="decimal"/>
      <w:lvlText w:val=""/>
      <w:lvlJc w:val="left"/>
    </w:lvl>
    <w:lvl w:ilvl="4" w:tplc="E40AD9F2">
      <w:numFmt w:val="decimal"/>
      <w:lvlText w:val=""/>
      <w:lvlJc w:val="left"/>
    </w:lvl>
    <w:lvl w:ilvl="5" w:tplc="9D0A36B8">
      <w:numFmt w:val="decimal"/>
      <w:lvlText w:val=""/>
      <w:lvlJc w:val="left"/>
    </w:lvl>
    <w:lvl w:ilvl="6" w:tplc="858A6262">
      <w:numFmt w:val="decimal"/>
      <w:lvlText w:val=""/>
      <w:lvlJc w:val="left"/>
    </w:lvl>
    <w:lvl w:ilvl="7" w:tplc="B748CE8A">
      <w:numFmt w:val="decimal"/>
      <w:lvlText w:val=""/>
      <w:lvlJc w:val="left"/>
    </w:lvl>
    <w:lvl w:ilvl="8" w:tplc="FE04AD4A">
      <w:numFmt w:val="decimal"/>
      <w:lvlText w:val=""/>
      <w:lvlJc w:val="left"/>
    </w:lvl>
  </w:abstractNum>
  <w:abstractNum w:abstractNumId="1" w15:restartNumberingAfterBreak="0">
    <w:nsid w:val="14C32ADC"/>
    <w:multiLevelType w:val="hybridMultilevel"/>
    <w:tmpl w:val="F2C61BEA"/>
    <w:lvl w:ilvl="0" w:tplc="266AF580">
      <w:start w:val="1"/>
      <w:numFmt w:val="decimal"/>
      <w:lvlText w:val="%1."/>
      <w:lvlJc w:val="left"/>
      <w:pPr>
        <w:ind w:left="460" w:hanging="260"/>
      </w:pPr>
    </w:lvl>
    <w:lvl w:ilvl="1" w:tplc="F57C192C">
      <w:numFmt w:val="decimal"/>
      <w:lvlText w:val=""/>
      <w:lvlJc w:val="left"/>
    </w:lvl>
    <w:lvl w:ilvl="2" w:tplc="1AAEF6BC">
      <w:numFmt w:val="decimal"/>
      <w:lvlText w:val=""/>
      <w:lvlJc w:val="left"/>
    </w:lvl>
    <w:lvl w:ilvl="3" w:tplc="3AA2E0DC">
      <w:numFmt w:val="decimal"/>
      <w:lvlText w:val=""/>
      <w:lvlJc w:val="left"/>
    </w:lvl>
    <w:lvl w:ilvl="4" w:tplc="E23EF190">
      <w:numFmt w:val="decimal"/>
      <w:lvlText w:val=""/>
      <w:lvlJc w:val="left"/>
    </w:lvl>
    <w:lvl w:ilvl="5" w:tplc="E1B2F62E">
      <w:numFmt w:val="decimal"/>
      <w:lvlText w:val=""/>
      <w:lvlJc w:val="left"/>
    </w:lvl>
    <w:lvl w:ilvl="6" w:tplc="EFE0F692">
      <w:numFmt w:val="decimal"/>
      <w:lvlText w:val=""/>
      <w:lvlJc w:val="left"/>
    </w:lvl>
    <w:lvl w:ilvl="7" w:tplc="DE7274CE">
      <w:numFmt w:val="decimal"/>
      <w:lvlText w:val=""/>
      <w:lvlJc w:val="left"/>
    </w:lvl>
    <w:lvl w:ilvl="8" w:tplc="834204B2">
      <w:numFmt w:val="decimal"/>
      <w:lvlText w:val=""/>
      <w:lvlJc w:val="left"/>
    </w:lvl>
  </w:abstractNum>
  <w:abstractNum w:abstractNumId="2" w15:restartNumberingAfterBreak="0">
    <w:nsid w:val="522521F2"/>
    <w:multiLevelType w:val="hybridMultilevel"/>
    <w:tmpl w:val="D4B0F07E"/>
    <w:lvl w:ilvl="0" w:tplc="C5189DB6">
      <w:start w:val="1"/>
      <w:numFmt w:val="bullet"/>
      <w:lvlText w:val="●"/>
      <w:lvlJc w:val="left"/>
      <w:pPr>
        <w:ind w:left="720" w:hanging="360"/>
      </w:pPr>
    </w:lvl>
    <w:lvl w:ilvl="1" w:tplc="CF78B9AA">
      <w:start w:val="1"/>
      <w:numFmt w:val="bullet"/>
      <w:lvlText w:val="○"/>
      <w:lvlJc w:val="left"/>
      <w:pPr>
        <w:ind w:left="1440" w:hanging="360"/>
      </w:pPr>
    </w:lvl>
    <w:lvl w:ilvl="2" w:tplc="2F0ADD5E">
      <w:start w:val="1"/>
      <w:numFmt w:val="bullet"/>
      <w:lvlText w:val="■"/>
      <w:lvlJc w:val="left"/>
      <w:pPr>
        <w:ind w:left="2160" w:hanging="360"/>
      </w:pPr>
    </w:lvl>
    <w:lvl w:ilvl="3" w:tplc="1786BEFC">
      <w:start w:val="1"/>
      <w:numFmt w:val="bullet"/>
      <w:lvlText w:val="●"/>
      <w:lvlJc w:val="left"/>
      <w:pPr>
        <w:ind w:left="2880" w:hanging="360"/>
      </w:pPr>
    </w:lvl>
    <w:lvl w:ilvl="4" w:tplc="8206AC20">
      <w:start w:val="1"/>
      <w:numFmt w:val="bullet"/>
      <w:lvlText w:val="○"/>
      <w:lvlJc w:val="left"/>
      <w:pPr>
        <w:ind w:left="3600" w:hanging="360"/>
      </w:pPr>
    </w:lvl>
    <w:lvl w:ilvl="5" w:tplc="E8E2B976">
      <w:start w:val="1"/>
      <w:numFmt w:val="bullet"/>
      <w:lvlText w:val="■"/>
      <w:lvlJc w:val="left"/>
      <w:pPr>
        <w:ind w:left="4320" w:hanging="360"/>
      </w:pPr>
    </w:lvl>
    <w:lvl w:ilvl="6" w:tplc="97A2D12A">
      <w:start w:val="1"/>
      <w:numFmt w:val="bullet"/>
      <w:lvlText w:val="●"/>
      <w:lvlJc w:val="left"/>
      <w:pPr>
        <w:ind w:left="5040" w:hanging="360"/>
      </w:pPr>
    </w:lvl>
    <w:lvl w:ilvl="7" w:tplc="F4B6B1D4">
      <w:start w:val="1"/>
      <w:numFmt w:val="bullet"/>
      <w:lvlText w:val="●"/>
      <w:lvlJc w:val="left"/>
      <w:pPr>
        <w:ind w:left="5760" w:hanging="360"/>
      </w:pPr>
    </w:lvl>
    <w:lvl w:ilvl="8" w:tplc="C65EB0EE">
      <w:start w:val="1"/>
      <w:numFmt w:val="bullet"/>
      <w:lvlText w:val="●"/>
      <w:lvlJc w:val="left"/>
      <w:pPr>
        <w:ind w:left="6480" w:hanging="360"/>
      </w:pPr>
    </w:lvl>
  </w:abstractNum>
  <w:num w:numId="1" w16cid:durableId="64573080">
    <w:abstractNumId w:val="2"/>
    <w:lvlOverride w:ilvl="0">
      <w:startOverride w:val="1"/>
    </w:lvlOverride>
  </w:num>
  <w:num w:numId="2" w16cid:durableId="589848581">
    <w:abstractNumId w:val="0"/>
    <w:lvlOverride w:ilvl="0">
      <w:startOverride w:val="1"/>
    </w:lvlOverride>
  </w:num>
  <w:num w:numId="3" w16cid:durableId="827941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96"/>
    <w:rsid w:val="00010844"/>
    <w:rsid w:val="0006373A"/>
    <w:rsid w:val="001B7E77"/>
    <w:rsid w:val="00395796"/>
    <w:rsid w:val="003962D9"/>
    <w:rsid w:val="00626385"/>
    <w:rsid w:val="007D325B"/>
    <w:rsid w:val="008A4AC1"/>
    <w:rsid w:val="008E3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914B"/>
  <w15:docId w15:val="{4A380D40-53FD-4325-BD79-FC35B403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DA8"/>
      <w:sz w:val="26"/>
      <w:szCs w:val="26"/>
    </w:rPr>
  </w:style>
  <w:style w:type="paragraph" w:styleId="Heading3">
    <w:name w:val="heading 3"/>
    <w:uiPriority w:val="9"/>
    <w:unhideWhenUsed/>
    <w:qFormat/>
    <w:pPr>
      <w:spacing w:before="220" w:after="100"/>
      <w:outlineLvl w:val="2"/>
    </w:pPr>
    <w:rPr>
      <w:b/>
      <w:bCs/>
      <w:i/>
      <w:i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62D9"/>
    <w:pPr>
      <w:spacing w:after="100"/>
    </w:pPr>
  </w:style>
  <w:style w:type="paragraph" w:styleId="TOC3">
    <w:name w:val="toc 3"/>
    <w:basedOn w:val="Normal"/>
    <w:next w:val="Normal"/>
    <w:autoRedefine/>
    <w:uiPriority w:val="39"/>
    <w:unhideWhenUsed/>
    <w:rsid w:val="003962D9"/>
    <w:pPr>
      <w:spacing w:after="100"/>
      <w:ind w:left="440"/>
    </w:pPr>
  </w:style>
  <w:style w:type="paragraph" w:styleId="TOC2">
    <w:name w:val="toc 2"/>
    <w:basedOn w:val="Normal"/>
    <w:next w:val="Normal"/>
    <w:autoRedefine/>
    <w:uiPriority w:val="39"/>
    <w:unhideWhenUsed/>
    <w:rsid w:val="003962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6989</Words>
  <Characters>39839</Characters>
  <Application>Microsoft Office Word</Application>
  <DocSecurity>0</DocSecurity>
  <Lines>331</Lines>
  <Paragraphs>93</Paragraphs>
  <ScaleCrop>false</ScaleCrop>
  <Company/>
  <LinksUpToDate>false</LinksUpToDate>
  <CharactersWithSpaces>46735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Detection Using Deep Learning</dc:title>
  <dc:creator>Meghanadh</dc:creator>
  <cp:lastModifiedBy>Meghanadh Chowdary</cp:lastModifiedBy>
  <cp:revision>2</cp:revision>
  <dcterms:created xsi:type="dcterms:W3CDTF">2026-09-03T08:42:00Z</dcterms:created>
  <dcterms:modified xsi:type="dcterms:W3CDTF">2026-09-03T08:42:00Z</dcterms:modified>
</cp:coreProperties>
</file>