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B8C5" w14:textId="6BFDFC59" w:rsidR="005F23B5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6483A2E" w14:textId="77777777" w:rsidR="005F23B5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BECBDAB" w14:textId="77777777" w:rsidR="005F23B5" w:rsidRDefault="005F23B5">
      <w:pPr>
        <w:jc w:val="center"/>
        <w:rPr>
          <w:b/>
          <w:bCs/>
          <w:sz w:val="34"/>
          <w:szCs w:val="34"/>
        </w:rPr>
      </w:pPr>
    </w:p>
    <w:p w14:paraId="0435237D" w14:textId="77777777" w:rsidR="005F23B5" w:rsidRDefault="005F23B5">
      <w:pPr>
        <w:jc w:val="center"/>
        <w:rPr>
          <w:b/>
          <w:bCs/>
          <w:sz w:val="34"/>
          <w:szCs w:val="34"/>
        </w:rPr>
      </w:pPr>
    </w:p>
    <w:p w14:paraId="059F2823" w14:textId="77777777" w:rsidR="005F23B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5D38342" w14:textId="77777777" w:rsidR="005F23B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5F4BD3" w14:textId="77777777" w:rsidR="005F23B5" w:rsidRDefault="005F23B5">
      <w:pPr>
        <w:rPr>
          <w:b/>
          <w:bCs/>
          <w:sz w:val="24"/>
          <w:szCs w:val="24"/>
        </w:rPr>
      </w:pPr>
    </w:p>
    <w:p w14:paraId="08ECB71F" w14:textId="77777777" w:rsidR="005F23B5" w:rsidRDefault="005F23B5">
      <w:pPr>
        <w:rPr>
          <w:b/>
          <w:bCs/>
          <w:sz w:val="24"/>
          <w:szCs w:val="24"/>
        </w:rPr>
      </w:pPr>
    </w:p>
    <w:p w14:paraId="7C39CF17" w14:textId="77777777" w:rsidR="005F23B5" w:rsidRDefault="00000000">
      <w:pPr>
        <w:rPr>
          <w:b/>
          <w:bCs/>
          <w:sz w:val="24"/>
          <w:szCs w:val="24"/>
        </w:rPr>
      </w:pPr>
      <w:r>
        <w:pict w14:anchorId="6D4A7091">
          <v:rect id="_x0000_i1025" style="width:0;height:1.5pt" o:hralign="center" o:hrstd="t" o:hr="t" fillcolor="#a0a0a0" stroked="f"/>
        </w:pict>
      </w:r>
    </w:p>
    <w:p w14:paraId="50CA9359" w14:textId="77777777" w:rsidR="005F23B5" w:rsidRDefault="005F23B5">
      <w:pPr>
        <w:rPr>
          <w:b/>
          <w:bCs/>
          <w:sz w:val="24"/>
          <w:szCs w:val="24"/>
        </w:rPr>
      </w:pPr>
    </w:p>
    <w:p w14:paraId="0683B00D" w14:textId="77777777" w:rsidR="005F23B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50599B9" w14:textId="77777777" w:rsidR="005F23B5" w:rsidRDefault="005F23B5">
      <w:pPr>
        <w:rPr>
          <w:b/>
          <w:bCs/>
          <w:sz w:val="24"/>
          <w:szCs w:val="24"/>
        </w:rPr>
      </w:pPr>
    </w:p>
    <w:p w14:paraId="42E70E1F" w14:textId="544F8EDC" w:rsidR="005F23B5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 -</w:t>
      </w:r>
      <w:r w:rsidR="00B57746">
        <w:rPr>
          <w:b/>
          <w:bCs/>
          <w:sz w:val="24"/>
          <w:szCs w:val="24"/>
        </w:rPr>
        <w:t>2:</w:t>
      </w:r>
      <w:r>
        <w:rPr>
          <w:b/>
          <w:bCs/>
          <w:sz w:val="24"/>
          <w:szCs w:val="24"/>
        </w:rPr>
        <w:t xml:space="preserve"> </w:t>
      </w:r>
      <w:r>
        <w:t xml:space="preserve">Apply CSS layout and styling techniques to create visually appealing and responsive web interfaces, and use JavaScript to enable interactive client-side </w:t>
      </w:r>
      <w:proofErr w:type="spellStart"/>
      <w:r>
        <w:t>behavior</w:t>
      </w:r>
      <w:proofErr w:type="spellEnd"/>
      <w:r>
        <w:t>.</w:t>
      </w:r>
      <w:r>
        <w:rPr>
          <w:sz w:val="24"/>
          <w:szCs w:val="24"/>
        </w:rPr>
        <w:t xml:space="preserve"> (L3)</w:t>
      </w:r>
    </w:p>
    <w:p w14:paraId="351592C7" w14:textId="77777777" w:rsidR="005F23B5" w:rsidRDefault="005F23B5">
      <w:pPr>
        <w:rPr>
          <w:sz w:val="24"/>
          <w:szCs w:val="24"/>
        </w:rPr>
      </w:pPr>
    </w:p>
    <w:p w14:paraId="17ACBC21" w14:textId="77777777" w:rsidR="005F23B5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Design Task</w:t>
      </w:r>
    </w:p>
    <w:p w14:paraId="58B9FDAD" w14:textId="77777777" w:rsidR="005F23B5" w:rsidRDefault="005F23B5">
      <w:pPr>
        <w:rPr>
          <w:sz w:val="24"/>
          <w:szCs w:val="24"/>
        </w:rPr>
      </w:pPr>
    </w:p>
    <w:p w14:paraId="7245BED2" w14:textId="77777777" w:rsidR="005F23B5" w:rsidRDefault="00000000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78B66A7B" w14:textId="77777777" w:rsidR="005F23B5" w:rsidRDefault="005F23B5">
      <w:pPr>
        <w:rPr>
          <w:sz w:val="24"/>
          <w:szCs w:val="24"/>
        </w:rPr>
      </w:pPr>
    </w:p>
    <w:p w14:paraId="091FFBFB" w14:textId="77777777" w:rsidR="005F23B5" w:rsidRDefault="00000000">
      <w:r>
        <w:pict w14:anchorId="5E84A3CA">
          <v:rect id="_x0000_i1026" style="width:0;height:1.5pt" o:hralign="center" o:hrstd="t" o:hr="t" fillcolor="#a0a0a0" stroked="f"/>
        </w:pict>
      </w:r>
    </w:p>
    <w:p w14:paraId="2B127313" w14:textId="77777777" w:rsidR="005F23B5" w:rsidRDefault="005F23B5">
      <w:pPr>
        <w:rPr>
          <w:sz w:val="24"/>
          <w:szCs w:val="24"/>
        </w:rPr>
      </w:pPr>
    </w:p>
    <w:p w14:paraId="7DD55DCA" w14:textId="77777777" w:rsidR="005F23B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7D7C0FEE" w14:textId="77777777" w:rsidR="005F23B5" w:rsidRDefault="005F23B5">
      <w:pPr>
        <w:rPr>
          <w:sz w:val="24"/>
          <w:szCs w:val="24"/>
        </w:rPr>
      </w:pPr>
    </w:p>
    <w:p w14:paraId="1B7C1FEA" w14:textId="6AE63607" w:rsidR="005F23B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1: Responsive Navigation Bar Design - </w:t>
      </w:r>
      <w:r w:rsidR="00B57746">
        <w:rPr>
          <w:color w:val="000000"/>
        </w:rPr>
        <w:t>Marks (</w:t>
      </w:r>
      <w:r>
        <w:rPr>
          <w:color w:val="000000"/>
        </w:rPr>
        <w:t>4)</w:t>
      </w:r>
    </w:p>
    <w:p w14:paraId="03E110A1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requires a responsive navigation bar that adapts across desktop, tablet, and mobile devices.</w:t>
      </w:r>
    </w:p>
    <w:p w14:paraId="6C47A1F0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components required in a navigation bar for an e-commerce website.</w:t>
      </w:r>
    </w:p>
    <w:p w14:paraId="131C6FE6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responsive navigation bar using appropriate CSS techniques.</w:t>
      </w:r>
    </w:p>
    <w:p w14:paraId="44FD79D6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navigation adapts to smaller screens (e.g., hamburger menu).</w:t>
      </w:r>
    </w:p>
    <w:p w14:paraId="4B37D1D2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usability and suggest improvements for better user experience.</w:t>
      </w:r>
    </w:p>
    <w:p w14:paraId="37793F47" w14:textId="77777777" w:rsidR="005F23B5" w:rsidRDefault="00000000">
      <w:r>
        <w:pict w14:anchorId="22CBF19C">
          <v:rect id="_x0000_i1027" style="width:0;height:1.5pt" o:hralign="center" o:hrstd="t" o:hr="t" fillcolor="#a0a0a0" stroked="f"/>
        </w:pict>
      </w:r>
    </w:p>
    <w:p w14:paraId="417D6667" w14:textId="77777777" w:rsidR="005F23B5" w:rsidRDefault="00000000">
      <w:pPr>
        <w:pStyle w:val="Heading3"/>
        <w:rPr>
          <w:color w:val="000000"/>
        </w:rPr>
      </w:pPr>
      <w:r>
        <w:rPr>
          <w:color w:val="000000"/>
        </w:rPr>
        <w:t>Question 2: Product Hover Effect - Marks(4)</w:t>
      </w:r>
    </w:p>
    <w:p w14:paraId="02CE4E92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website wants to enhance user interaction through visual effects on product items.</w:t>
      </w:r>
    </w:p>
    <w:p w14:paraId="3FA8DFA7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suitable CSS properties for hover effects.</w:t>
      </w:r>
    </w:p>
    <w:p w14:paraId="4C98CE61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Suggest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animation or transition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product interaction.</w:t>
      </w:r>
    </w:p>
    <w:p w14:paraId="1D323F60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Design a hover effect for a product card.</w:t>
      </w:r>
    </w:p>
    <w:p w14:paraId="2BB5FB13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user experience considerations.</w:t>
      </w:r>
    </w:p>
    <w:p w14:paraId="7F6DE064" w14:textId="77777777" w:rsidR="005F23B5" w:rsidRDefault="00000000">
      <w:r>
        <w:pict w14:anchorId="3C39A6EF">
          <v:rect id="_x0000_i1028" style="width:0;height:1.5pt" o:hralign="center" o:hrstd="t" o:hr="t" fillcolor="#a0a0a0" stroked="f"/>
        </w:pict>
      </w:r>
    </w:p>
    <w:p w14:paraId="35464A06" w14:textId="73493F3D" w:rsidR="005F23B5" w:rsidRDefault="00000000">
      <w:pPr>
        <w:pStyle w:val="Heading3"/>
        <w:rPr>
          <w:color w:val="000000"/>
        </w:rPr>
      </w:pPr>
      <w:r>
        <w:rPr>
          <w:color w:val="000000"/>
        </w:rPr>
        <w:lastRenderedPageBreak/>
        <w:t xml:space="preserve">Question 3: Layout Selection (Flexbox vs Grid) - </w:t>
      </w:r>
      <w:r w:rsidR="00B57746">
        <w:rPr>
          <w:color w:val="000000"/>
        </w:rPr>
        <w:t>Marks (</w:t>
      </w:r>
      <w:r>
        <w:rPr>
          <w:color w:val="000000"/>
        </w:rPr>
        <w:t>4)</w:t>
      </w:r>
    </w:p>
    <w:p w14:paraId="64929F05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dashboard layout needs to be designed for a web application.</w:t>
      </w:r>
    </w:p>
    <w:p w14:paraId="67EB70A9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layout requirements of a dashboard (rows, columns, alignment).</w:t>
      </w:r>
    </w:p>
    <w:p w14:paraId="4E4DE82C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Compare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Flexbox and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layout needs.</w:t>
      </w:r>
    </w:p>
    <w:p w14:paraId="1DD0C597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Choose the most suitable layout technique and justify your choice.</w:t>
      </w:r>
    </w:p>
    <w:p w14:paraId="6D38F105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the scalability and responsiveness of the chosen approach.</w:t>
      </w:r>
    </w:p>
    <w:p w14:paraId="3C832B60" w14:textId="77777777" w:rsidR="005F23B5" w:rsidRDefault="00000000">
      <w:r>
        <w:pict w14:anchorId="545B5977">
          <v:rect id="_x0000_i1029" style="width:0;height:1.5pt" o:hralign="center" o:hrstd="t" o:hr="t" fillcolor="#a0a0a0" stroked="f"/>
        </w:pict>
      </w:r>
    </w:p>
    <w:p w14:paraId="0F23E4B5" w14:textId="6B0A9F48" w:rsidR="005F23B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4: Mobile-First Blog </w:t>
      </w:r>
      <w:r w:rsidR="00B57746">
        <w:rPr>
          <w:color w:val="000000"/>
        </w:rPr>
        <w:t>Layout -</w:t>
      </w:r>
      <w:r>
        <w:rPr>
          <w:color w:val="000000"/>
        </w:rPr>
        <w:t xml:space="preserve"> </w:t>
      </w:r>
      <w:r w:rsidR="00B57746">
        <w:rPr>
          <w:color w:val="000000"/>
        </w:rPr>
        <w:t>Marks (</w:t>
      </w:r>
      <w:r>
        <w:rPr>
          <w:color w:val="000000"/>
        </w:rPr>
        <w:t>4)</w:t>
      </w:r>
    </w:p>
    <w:p w14:paraId="6F09BDA1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blog page must be designed following a mobile-first approach.</w:t>
      </w:r>
    </w:p>
    <w:p w14:paraId="63BCCD6F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key sections of a blog layout.</w:t>
      </w:r>
    </w:p>
    <w:p w14:paraId="5D221694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a mobile-first layout using CSS.</w:t>
      </w:r>
    </w:p>
    <w:p w14:paraId="7FC9243F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Demonstrate how the layout scales for larger screens using media queries.</w:t>
      </w:r>
    </w:p>
    <w:p w14:paraId="62808816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accessibility and readability of the design.</w:t>
      </w:r>
    </w:p>
    <w:p w14:paraId="77F18FED" w14:textId="77777777" w:rsidR="005F23B5" w:rsidRDefault="00000000">
      <w:r>
        <w:pict w14:anchorId="5A41C366">
          <v:rect id="_x0000_i1030" style="width:0;height:1.5pt" o:hralign="center" o:hrstd="t" o:hr="t" fillcolor="#a0a0a0" stroked="f"/>
        </w:pict>
      </w:r>
    </w:p>
    <w:p w14:paraId="092B726F" w14:textId="41102FCA" w:rsidR="005F23B5" w:rsidRDefault="00000000">
      <w:pPr>
        <w:pStyle w:val="Heading3"/>
        <w:rPr>
          <w:color w:val="000000"/>
        </w:rPr>
      </w:pPr>
      <w:r>
        <w:rPr>
          <w:color w:val="000000"/>
        </w:rPr>
        <w:t xml:space="preserve">Question 5: JavaScript Event Handling for Dynamic </w:t>
      </w:r>
      <w:r w:rsidR="00B57746">
        <w:rPr>
          <w:color w:val="000000"/>
        </w:rPr>
        <w:t>Menu -</w:t>
      </w:r>
      <w:r>
        <w:rPr>
          <w:color w:val="000000"/>
        </w:rPr>
        <w:t xml:space="preserve"> </w:t>
      </w:r>
      <w:r w:rsidR="00B57746">
        <w:rPr>
          <w:color w:val="000000"/>
        </w:rPr>
        <w:t>Marks (</w:t>
      </w:r>
      <w:r>
        <w:rPr>
          <w:color w:val="000000"/>
        </w:rPr>
        <w:t>4)</w:t>
      </w:r>
    </w:p>
    <w:p w14:paraId="62D1BF33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includes a dynamic menu that responds to user interactions.</w:t>
      </w:r>
    </w:p>
    <w:p w14:paraId="23A0EE2E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Identify appropriate JavaScript events for menu interaction.</w:t>
      </w:r>
    </w:p>
    <w:p w14:paraId="6FDE2EB4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event handling logic for menu toggle functionality.</w:t>
      </w:r>
    </w:p>
    <w:p w14:paraId="39B2A0FC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Implement interaction for user actions (click/hover).</w:t>
      </w:r>
    </w:p>
    <w:p w14:paraId="14D6A51D" w14:textId="77777777" w:rsidR="005F23B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Evaluate performance and suggest improvements.</w:t>
      </w:r>
    </w:p>
    <w:p w14:paraId="0988FA8B" w14:textId="77777777" w:rsidR="005F23B5" w:rsidRDefault="005F23B5">
      <w:pPr>
        <w:pStyle w:val="Heading3"/>
        <w:rPr>
          <w:color w:val="000000"/>
        </w:rPr>
      </w:pPr>
    </w:p>
    <w:p w14:paraId="67005207" w14:textId="77777777" w:rsidR="005F23B5" w:rsidRDefault="005F23B5">
      <w:pPr>
        <w:rPr>
          <w:b/>
          <w:bCs/>
          <w:sz w:val="24"/>
          <w:szCs w:val="24"/>
        </w:rPr>
      </w:pPr>
    </w:p>
    <w:p w14:paraId="1257C4D7" w14:textId="77777777" w:rsidR="005F23B5" w:rsidRDefault="005F23B5">
      <w:pPr>
        <w:rPr>
          <w:b/>
          <w:bCs/>
          <w:sz w:val="24"/>
          <w:szCs w:val="24"/>
        </w:rPr>
      </w:pPr>
    </w:p>
    <w:p w14:paraId="4C272DF8" w14:textId="77777777" w:rsidR="005F23B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61B4FF9" w14:textId="77777777" w:rsidR="005F23B5" w:rsidRDefault="005F23B5">
      <w:pPr>
        <w:rPr>
          <w:i/>
          <w:iCs/>
          <w:sz w:val="24"/>
          <w:szCs w:val="24"/>
        </w:rPr>
      </w:pPr>
    </w:p>
    <w:p w14:paraId="30D7C4DF" w14:textId="0BB0122D" w:rsidR="005F23B5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B57746">
        <w:rPr>
          <w:i/>
          <w:iCs/>
          <w:sz w:val="24"/>
          <w:szCs w:val="24"/>
        </w:rPr>
        <w:t xml:space="preserve"> </w:t>
      </w:r>
      <w:r w:rsidR="00B57746" w:rsidRPr="00B57746">
        <w:rPr>
          <w:b/>
          <w:bCs/>
          <w:i/>
          <w:iCs/>
          <w:sz w:val="24"/>
          <w:szCs w:val="24"/>
        </w:rPr>
        <w:t>N.</w:t>
      </w:r>
      <w:r w:rsidR="00B57746">
        <w:rPr>
          <w:i/>
          <w:iCs/>
          <w:sz w:val="24"/>
          <w:szCs w:val="24"/>
        </w:rPr>
        <w:t xml:space="preserve"> </w:t>
      </w:r>
      <w:proofErr w:type="gramStart"/>
      <w:r w:rsidR="00B57746" w:rsidRPr="00B57746">
        <w:rPr>
          <w:b/>
          <w:bCs/>
          <w:i/>
          <w:iCs/>
          <w:sz w:val="24"/>
          <w:szCs w:val="24"/>
        </w:rPr>
        <w:t>Meghana(</w:t>
      </w:r>
      <w:proofErr w:type="gramEnd"/>
      <w:r w:rsidR="00B57746" w:rsidRPr="00B57746">
        <w:rPr>
          <w:b/>
          <w:bCs/>
          <w:i/>
          <w:iCs/>
          <w:sz w:val="24"/>
          <w:szCs w:val="24"/>
        </w:rPr>
        <w:t>192411129)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60A86871" w14:textId="77777777" w:rsidR="005F23B5" w:rsidRDefault="005F23B5">
      <w:pPr>
        <w:rPr>
          <w:i/>
          <w:iCs/>
          <w:sz w:val="24"/>
          <w:szCs w:val="24"/>
        </w:rPr>
      </w:pPr>
    </w:p>
    <w:p w14:paraId="37BB9131" w14:textId="69F6D72E" w:rsidR="005F23B5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B57746">
        <w:rPr>
          <w:b/>
          <w:bCs/>
          <w:i/>
          <w:iCs/>
          <w:sz w:val="24"/>
          <w:szCs w:val="24"/>
        </w:rPr>
        <w:t xml:space="preserve"> </w:t>
      </w:r>
      <w:r w:rsidR="00B57746" w:rsidRPr="00B57746">
        <w:rPr>
          <w:i/>
          <w:iCs/>
          <w:sz w:val="24"/>
          <w:szCs w:val="24"/>
        </w:rPr>
        <w:t>N. Meghana</w:t>
      </w:r>
    </w:p>
    <w:p w14:paraId="31BDCBFC" w14:textId="77777777" w:rsidR="005F23B5" w:rsidRDefault="005F23B5">
      <w:pPr>
        <w:rPr>
          <w:sz w:val="24"/>
          <w:szCs w:val="24"/>
        </w:rPr>
      </w:pPr>
    </w:p>
    <w:p w14:paraId="59474B73" w14:textId="77777777" w:rsidR="005F23B5" w:rsidRDefault="005F23B5">
      <w:pPr>
        <w:rPr>
          <w:i/>
          <w:iCs/>
          <w:sz w:val="24"/>
          <w:szCs w:val="24"/>
        </w:rPr>
      </w:pPr>
    </w:p>
    <w:p w14:paraId="1F2670DE" w14:textId="77777777" w:rsidR="005F23B5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0C4B251" w14:textId="77777777" w:rsidR="005F23B5" w:rsidRDefault="005F23B5">
      <w:pPr>
        <w:rPr>
          <w:b/>
          <w:bCs/>
          <w:sz w:val="24"/>
          <w:szCs w:val="24"/>
        </w:rPr>
      </w:pPr>
    </w:p>
    <w:tbl>
      <w:tblPr>
        <w:tblStyle w:val="a"/>
        <w:tblW w:w="9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1228"/>
        <w:gridCol w:w="1662"/>
        <w:gridCol w:w="1573"/>
        <w:gridCol w:w="1573"/>
        <w:gridCol w:w="1573"/>
      </w:tblGrid>
      <w:tr w:rsidR="005F23B5" w14:paraId="388E1F9D" w14:textId="77777777">
        <w:trPr>
          <w:trHeight w:val="315"/>
        </w:trPr>
        <w:tc>
          <w:tcPr>
            <w:tcW w:w="1694" w:type="dxa"/>
            <w:vAlign w:val="center"/>
          </w:tcPr>
          <w:p w14:paraId="34F993B6" w14:textId="77777777" w:rsidR="005F23B5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dr30gw8zx8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65A46F21" w14:textId="77777777" w:rsidR="005F23B5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62" w:type="dxa"/>
            <w:vAlign w:val="center"/>
          </w:tcPr>
          <w:p w14:paraId="70481FCC" w14:textId="77777777" w:rsidR="005F23B5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 (4)</w:t>
            </w:r>
          </w:p>
        </w:tc>
        <w:tc>
          <w:tcPr>
            <w:tcW w:w="1573" w:type="dxa"/>
            <w:vAlign w:val="center"/>
          </w:tcPr>
          <w:p w14:paraId="19F8DB02" w14:textId="77777777" w:rsidR="005F23B5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 (3)</w:t>
            </w:r>
          </w:p>
        </w:tc>
        <w:tc>
          <w:tcPr>
            <w:tcW w:w="1573" w:type="dxa"/>
            <w:vAlign w:val="center"/>
          </w:tcPr>
          <w:p w14:paraId="7AF6A5FA" w14:textId="77777777" w:rsidR="005F23B5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 (2)</w:t>
            </w:r>
          </w:p>
        </w:tc>
        <w:tc>
          <w:tcPr>
            <w:tcW w:w="1573" w:type="dxa"/>
            <w:vAlign w:val="center"/>
          </w:tcPr>
          <w:p w14:paraId="634A683F" w14:textId="77777777" w:rsidR="005F23B5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 (1)</w:t>
            </w:r>
          </w:p>
        </w:tc>
      </w:tr>
      <w:tr w:rsidR="005F23B5" w14:paraId="6AE74B6F" w14:textId="77777777">
        <w:trPr>
          <w:trHeight w:val="315"/>
        </w:trPr>
        <w:tc>
          <w:tcPr>
            <w:tcW w:w="1694" w:type="dxa"/>
            <w:vAlign w:val="center"/>
          </w:tcPr>
          <w:p w14:paraId="3F5FA500" w14:textId="77777777" w:rsidR="005F23B5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Understanding of Concept</w:t>
            </w:r>
          </w:p>
        </w:tc>
        <w:tc>
          <w:tcPr>
            <w:tcW w:w="1228" w:type="dxa"/>
            <w:vAlign w:val="center"/>
          </w:tcPr>
          <w:p w14:paraId="5349B81B" w14:textId="77777777" w:rsidR="005F23B5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62" w:type="dxa"/>
            <w:vAlign w:val="center"/>
          </w:tcPr>
          <w:p w14:paraId="4E28CC1C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complete understanding of design requirements and concepts</w:t>
            </w:r>
          </w:p>
        </w:tc>
        <w:tc>
          <w:tcPr>
            <w:tcW w:w="1573" w:type="dxa"/>
            <w:vAlign w:val="center"/>
          </w:tcPr>
          <w:p w14:paraId="0E2B2205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73" w:type="dxa"/>
            <w:vAlign w:val="center"/>
          </w:tcPr>
          <w:p w14:paraId="27C4D71C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errors</w:t>
            </w:r>
          </w:p>
        </w:tc>
        <w:tc>
          <w:tcPr>
            <w:tcW w:w="1573" w:type="dxa"/>
            <w:vAlign w:val="center"/>
          </w:tcPr>
          <w:p w14:paraId="457D16FA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understanding or incorrect concepts</w:t>
            </w:r>
          </w:p>
        </w:tc>
      </w:tr>
      <w:tr w:rsidR="005F23B5" w14:paraId="50E4FC11" w14:textId="77777777">
        <w:trPr>
          <w:trHeight w:val="315"/>
        </w:trPr>
        <w:tc>
          <w:tcPr>
            <w:tcW w:w="1694" w:type="dxa"/>
            <w:vAlign w:val="center"/>
          </w:tcPr>
          <w:p w14:paraId="4645E0A1" w14:textId="77777777" w:rsidR="005F23B5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Design / Implementation</w:t>
            </w:r>
          </w:p>
        </w:tc>
        <w:tc>
          <w:tcPr>
            <w:tcW w:w="1228" w:type="dxa"/>
            <w:vAlign w:val="center"/>
          </w:tcPr>
          <w:p w14:paraId="01C74B59" w14:textId="77777777" w:rsidR="005F23B5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662" w:type="dxa"/>
            <w:vAlign w:val="center"/>
          </w:tcPr>
          <w:p w14:paraId="55A2340D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Well-structured, efficient, and responsive design implementation</w:t>
            </w:r>
          </w:p>
        </w:tc>
        <w:tc>
          <w:tcPr>
            <w:tcW w:w="1573" w:type="dxa"/>
            <w:vAlign w:val="center"/>
          </w:tcPr>
          <w:p w14:paraId="4AB3C2B2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vAlign w:val="center"/>
          </w:tcPr>
          <w:p w14:paraId="6D410DB0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implementation with inconsistencies</w:t>
            </w:r>
          </w:p>
        </w:tc>
        <w:tc>
          <w:tcPr>
            <w:tcW w:w="1573" w:type="dxa"/>
            <w:vAlign w:val="center"/>
          </w:tcPr>
          <w:p w14:paraId="73B70FC5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5F23B5" w14:paraId="04058814" w14:textId="77777777">
        <w:trPr>
          <w:trHeight w:val="315"/>
        </w:trPr>
        <w:tc>
          <w:tcPr>
            <w:tcW w:w="1694" w:type="dxa"/>
            <w:vAlign w:val="center"/>
          </w:tcPr>
          <w:p w14:paraId="7BA6E99F" w14:textId="77777777" w:rsidR="005F23B5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Tools (CSS/JS)</w:t>
            </w:r>
          </w:p>
        </w:tc>
        <w:tc>
          <w:tcPr>
            <w:tcW w:w="1228" w:type="dxa"/>
            <w:vAlign w:val="center"/>
          </w:tcPr>
          <w:p w14:paraId="4D5D639C" w14:textId="77777777" w:rsidR="005F23B5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2" w:type="dxa"/>
            <w:vAlign w:val="center"/>
          </w:tcPr>
          <w:p w14:paraId="12C3326A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 and advanced use of tools/techniques</w:t>
            </w:r>
          </w:p>
        </w:tc>
        <w:tc>
          <w:tcPr>
            <w:tcW w:w="1573" w:type="dxa"/>
            <w:vAlign w:val="center"/>
          </w:tcPr>
          <w:p w14:paraId="6571BEB5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use of tools</w:t>
            </w:r>
          </w:p>
        </w:tc>
        <w:tc>
          <w:tcPr>
            <w:tcW w:w="1573" w:type="dxa"/>
            <w:vAlign w:val="center"/>
          </w:tcPr>
          <w:p w14:paraId="57AE1A6B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inconsistent use</w:t>
            </w:r>
          </w:p>
        </w:tc>
        <w:tc>
          <w:tcPr>
            <w:tcW w:w="1573" w:type="dxa"/>
            <w:vAlign w:val="center"/>
          </w:tcPr>
          <w:p w14:paraId="4D384D97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minimal use</w:t>
            </w:r>
          </w:p>
        </w:tc>
      </w:tr>
      <w:tr w:rsidR="005F23B5" w14:paraId="78BE5417" w14:textId="77777777">
        <w:trPr>
          <w:trHeight w:val="315"/>
        </w:trPr>
        <w:tc>
          <w:tcPr>
            <w:tcW w:w="1694" w:type="dxa"/>
            <w:vAlign w:val="center"/>
          </w:tcPr>
          <w:p w14:paraId="63422228" w14:textId="77777777" w:rsidR="005F23B5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Analysis &amp; Evaluation</w:t>
            </w:r>
          </w:p>
        </w:tc>
        <w:tc>
          <w:tcPr>
            <w:tcW w:w="1228" w:type="dxa"/>
            <w:vAlign w:val="center"/>
          </w:tcPr>
          <w:p w14:paraId="7B254FE4" w14:textId="77777777" w:rsidR="005F23B5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662" w:type="dxa"/>
            <w:vAlign w:val="center"/>
          </w:tcPr>
          <w:p w14:paraId="6176C53A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Insightful analysis with strong justification and optimization</w:t>
            </w:r>
          </w:p>
        </w:tc>
        <w:tc>
          <w:tcPr>
            <w:tcW w:w="1573" w:type="dxa"/>
            <w:vAlign w:val="center"/>
          </w:tcPr>
          <w:p w14:paraId="24793563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analysis with justification</w:t>
            </w:r>
          </w:p>
        </w:tc>
        <w:tc>
          <w:tcPr>
            <w:tcW w:w="1573" w:type="dxa"/>
            <w:vAlign w:val="center"/>
          </w:tcPr>
          <w:p w14:paraId="5901DF58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1573" w:type="dxa"/>
            <w:vAlign w:val="center"/>
          </w:tcPr>
          <w:p w14:paraId="37E21EA4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no analysis</w:t>
            </w:r>
          </w:p>
        </w:tc>
      </w:tr>
      <w:tr w:rsidR="005F23B5" w14:paraId="41BE6166" w14:textId="77777777">
        <w:trPr>
          <w:trHeight w:val="315"/>
        </w:trPr>
        <w:tc>
          <w:tcPr>
            <w:tcW w:w="1694" w:type="dxa"/>
            <w:vAlign w:val="center"/>
          </w:tcPr>
          <w:p w14:paraId="38ACE061" w14:textId="77777777" w:rsidR="005F23B5" w:rsidRDefault="00000000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Documentation / Clarity</w:t>
            </w:r>
          </w:p>
        </w:tc>
        <w:tc>
          <w:tcPr>
            <w:tcW w:w="1228" w:type="dxa"/>
            <w:vAlign w:val="center"/>
          </w:tcPr>
          <w:p w14:paraId="5B28C3FA" w14:textId="77777777" w:rsidR="005F23B5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662" w:type="dxa"/>
            <w:vAlign w:val="center"/>
          </w:tcPr>
          <w:p w14:paraId="45F32663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Clear, well-structured, and properly presented solution</w:t>
            </w:r>
          </w:p>
        </w:tc>
        <w:tc>
          <w:tcPr>
            <w:tcW w:w="1573" w:type="dxa"/>
            <w:vAlign w:val="center"/>
          </w:tcPr>
          <w:p w14:paraId="1C147244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573" w:type="dxa"/>
            <w:vAlign w:val="center"/>
          </w:tcPr>
          <w:p w14:paraId="57706D6C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clarity, missing details</w:t>
            </w:r>
          </w:p>
        </w:tc>
        <w:tc>
          <w:tcPr>
            <w:tcW w:w="1573" w:type="dxa"/>
            <w:vAlign w:val="center"/>
          </w:tcPr>
          <w:p w14:paraId="0F22B675" w14:textId="77777777" w:rsidR="005F23B5" w:rsidRDefault="00000000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or unclear documentation</w:t>
            </w:r>
          </w:p>
        </w:tc>
      </w:tr>
    </w:tbl>
    <w:p w14:paraId="3FAB570D" w14:textId="77777777" w:rsidR="005F23B5" w:rsidRDefault="005F23B5">
      <w:pPr>
        <w:rPr>
          <w:sz w:val="24"/>
          <w:szCs w:val="24"/>
        </w:rPr>
      </w:pPr>
    </w:p>
    <w:p w14:paraId="56884A36" w14:textId="77777777" w:rsidR="00B57746" w:rsidRDefault="00B57746">
      <w:pPr>
        <w:rPr>
          <w:sz w:val="24"/>
          <w:szCs w:val="24"/>
        </w:rPr>
      </w:pPr>
    </w:p>
    <w:p w14:paraId="5769BFEE" w14:textId="77777777" w:rsidR="00B57746" w:rsidRDefault="00B57746">
      <w:pPr>
        <w:rPr>
          <w:sz w:val="24"/>
          <w:szCs w:val="24"/>
        </w:rPr>
      </w:pPr>
    </w:p>
    <w:p w14:paraId="647CC517" w14:textId="77777777" w:rsidR="00B57746" w:rsidRDefault="00B57746">
      <w:pPr>
        <w:rPr>
          <w:sz w:val="24"/>
          <w:szCs w:val="24"/>
        </w:rPr>
      </w:pPr>
    </w:p>
    <w:p w14:paraId="5DB4AA89" w14:textId="77777777" w:rsidR="00B57746" w:rsidRDefault="00B57746">
      <w:pPr>
        <w:rPr>
          <w:sz w:val="24"/>
          <w:szCs w:val="24"/>
        </w:rPr>
      </w:pPr>
    </w:p>
    <w:p w14:paraId="3813C62B" w14:textId="77777777" w:rsidR="00B57746" w:rsidRDefault="00B57746">
      <w:pPr>
        <w:rPr>
          <w:sz w:val="24"/>
          <w:szCs w:val="24"/>
        </w:rPr>
      </w:pPr>
    </w:p>
    <w:p w14:paraId="27A9C48B" w14:textId="77777777" w:rsidR="00B57746" w:rsidRDefault="00B57746">
      <w:pPr>
        <w:rPr>
          <w:sz w:val="24"/>
          <w:szCs w:val="24"/>
        </w:rPr>
      </w:pPr>
    </w:p>
    <w:p w14:paraId="28FE3363" w14:textId="77777777" w:rsidR="00B57746" w:rsidRDefault="00B57746">
      <w:pPr>
        <w:rPr>
          <w:sz w:val="24"/>
          <w:szCs w:val="24"/>
        </w:rPr>
      </w:pPr>
    </w:p>
    <w:p w14:paraId="744F7E19" w14:textId="77777777" w:rsidR="00B57746" w:rsidRDefault="00B57746">
      <w:pPr>
        <w:rPr>
          <w:sz w:val="24"/>
          <w:szCs w:val="24"/>
        </w:rPr>
      </w:pPr>
    </w:p>
    <w:p w14:paraId="6E33F314" w14:textId="77777777" w:rsidR="00B57746" w:rsidRDefault="00B57746">
      <w:pPr>
        <w:rPr>
          <w:sz w:val="24"/>
          <w:szCs w:val="24"/>
        </w:rPr>
      </w:pPr>
    </w:p>
    <w:p w14:paraId="7BA63608" w14:textId="77777777" w:rsidR="00B57746" w:rsidRDefault="00B57746">
      <w:pPr>
        <w:rPr>
          <w:sz w:val="24"/>
          <w:szCs w:val="24"/>
        </w:rPr>
      </w:pPr>
    </w:p>
    <w:p w14:paraId="21748220" w14:textId="77777777" w:rsidR="00B57746" w:rsidRDefault="00B57746">
      <w:pPr>
        <w:rPr>
          <w:sz w:val="24"/>
          <w:szCs w:val="24"/>
        </w:rPr>
      </w:pPr>
    </w:p>
    <w:p w14:paraId="4FB70C3F" w14:textId="77777777" w:rsidR="00B57746" w:rsidRDefault="00B57746">
      <w:pPr>
        <w:rPr>
          <w:sz w:val="24"/>
          <w:szCs w:val="24"/>
        </w:rPr>
      </w:pPr>
    </w:p>
    <w:p w14:paraId="705ED8E7" w14:textId="77777777" w:rsidR="00B57746" w:rsidRDefault="00B57746">
      <w:pPr>
        <w:rPr>
          <w:sz w:val="24"/>
          <w:szCs w:val="24"/>
        </w:rPr>
      </w:pPr>
    </w:p>
    <w:p w14:paraId="732C2751" w14:textId="77777777" w:rsidR="00B57746" w:rsidRDefault="00B57746">
      <w:pPr>
        <w:rPr>
          <w:sz w:val="24"/>
          <w:szCs w:val="24"/>
        </w:rPr>
      </w:pPr>
    </w:p>
    <w:p w14:paraId="4B0BA079" w14:textId="77777777" w:rsidR="00B57746" w:rsidRDefault="00B57746">
      <w:pPr>
        <w:rPr>
          <w:sz w:val="24"/>
          <w:szCs w:val="24"/>
        </w:rPr>
      </w:pPr>
    </w:p>
    <w:p w14:paraId="730E4ED3" w14:textId="77777777" w:rsidR="00B57746" w:rsidRDefault="00B57746">
      <w:pPr>
        <w:rPr>
          <w:sz w:val="24"/>
          <w:szCs w:val="24"/>
        </w:rPr>
      </w:pPr>
    </w:p>
    <w:p w14:paraId="32603F08" w14:textId="77777777" w:rsidR="00B57746" w:rsidRDefault="00B57746">
      <w:pPr>
        <w:rPr>
          <w:sz w:val="24"/>
          <w:szCs w:val="24"/>
        </w:rPr>
      </w:pPr>
    </w:p>
    <w:p w14:paraId="1E1292BF" w14:textId="77777777" w:rsidR="00B57746" w:rsidRDefault="00B57746">
      <w:pPr>
        <w:rPr>
          <w:sz w:val="24"/>
          <w:szCs w:val="24"/>
        </w:rPr>
      </w:pPr>
    </w:p>
    <w:p w14:paraId="60250921" w14:textId="77777777" w:rsidR="00B57746" w:rsidRDefault="00B57746">
      <w:pPr>
        <w:rPr>
          <w:sz w:val="24"/>
          <w:szCs w:val="24"/>
        </w:rPr>
      </w:pPr>
    </w:p>
    <w:p w14:paraId="24EDD39B" w14:textId="77777777" w:rsidR="00B57746" w:rsidRDefault="00B57746">
      <w:pPr>
        <w:rPr>
          <w:sz w:val="24"/>
          <w:szCs w:val="24"/>
        </w:rPr>
      </w:pPr>
    </w:p>
    <w:p w14:paraId="501AEFD5" w14:textId="77777777" w:rsidR="00B57746" w:rsidRDefault="00B57746">
      <w:pPr>
        <w:rPr>
          <w:sz w:val="24"/>
          <w:szCs w:val="24"/>
        </w:rPr>
      </w:pPr>
    </w:p>
    <w:p w14:paraId="3A547551" w14:textId="77777777" w:rsidR="00B57746" w:rsidRDefault="00B57746">
      <w:pPr>
        <w:rPr>
          <w:sz w:val="24"/>
          <w:szCs w:val="24"/>
        </w:rPr>
      </w:pPr>
    </w:p>
    <w:p w14:paraId="175ECB6D" w14:textId="77777777" w:rsidR="00B57746" w:rsidRDefault="00B57746">
      <w:pPr>
        <w:rPr>
          <w:sz w:val="24"/>
          <w:szCs w:val="24"/>
        </w:rPr>
      </w:pPr>
    </w:p>
    <w:p w14:paraId="0ED0EBFB" w14:textId="77777777" w:rsidR="00B57746" w:rsidRDefault="00B57746">
      <w:pPr>
        <w:rPr>
          <w:sz w:val="24"/>
          <w:szCs w:val="24"/>
        </w:rPr>
      </w:pPr>
    </w:p>
    <w:p w14:paraId="2BC2F650" w14:textId="77777777" w:rsidR="00B57746" w:rsidRDefault="00B57746">
      <w:pPr>
        <w:rPr>
          <w:sz w:val="24"/>
          <w:szCs w:val="24"/>
        </w:rPr>
      </w:pPr>
    </w:p>
    <w:p w14:paraId="10615768" w14:textId="670EB433" w:rsidR="00B57746" w:rsidRDefault="00B5774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A23F22D" w14:textId="77777777" w:rsidR="00B57746" w:rsidRDefault="00B57746">
      <w:pPr>
        <w:rPr>
          <w:sz w:val="24"/>
          <w:szCs w:val="24"/>
        </w:rPr>
      </w:pPr>
    </w:p>
    <w:p w14:paraId="456829C5" w14:textId="77777777" w:rsidR="00B57746" w:rsidRDefault="00B57746" w:rsidP="00B57746">
      <w:pPr>
        <w:shd w:val="clear" w:color="auto" w:fill="DCE6F1"/>
        <w:spacing w:before="380" w:after="120"/>
      </w:pPr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Question 1: Responsive Navigation Bar </w:t>
      </w:r>
      <w:proofErr w:type="gramStart"/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Design  </w:t>
      </w:r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Marks: 4]</w:t>
      </w:r>
    </w:p>
    <w:p w14:paraId="48174B86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Scenario: An e-commerce website requires a responsive navigation bar that adapts across desktop, tablet, and mobile devices.</w:t>
      </w:r>
    </w:p>
    <w:p w14:paraId="40B92F2B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Key components of an e-commerce navigation bar:  </w:t>
      </w:r>
    </w:p>
    <w:p w14:paraId="1B535625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Brand logo — links back to the homepage and anchors the left side of the bar.</w:t>
      </w:r>
    </w:p>
    <w:p w14:paraId="671C94E4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Primary navigation links — Home, Shop / Categories, Deals, About, Contact.</w:t>
      </w:r>
    </w:p>
    <w:p w14:paraId="4E88EBA8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Search bar — a prominent input for product discovery, often expandable on smaller screens.</w:t>
      </w:r>
    </w:p>
    <w:p w14:paraId="75C57D65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User account icon — login / profile / order history access.</w:t>
      </w:r>
    </w:p>
    <w:p w14:paraId="34688514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Shopping cart icon with item-count badge — always visible for quick checkout access.</w:t>
      </w:r>
    </w:p>
    <w:p w14:paraId="28C60DA2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Hamburger toggle — appears only below the tablet breakpoint to house the collapsed menu.</w:t>
      </w:r>
    </w:p>
    <w:p w14:paraId="5105D0A0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Responsive design using CSS (Flexbox-based navbar):  </w:t>
      </w:r>
    </w:p>
    <w:p w14:paraId="67215C9E" w14:textId="77777777" w:rsidR="00B57746" w:rsidRDefault="00B57746" w:rsidP="00B577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/* Base (mobile-first) styles */</w:t>
      </w:r>
      <w:r>
        <w:br/>
      </w:r>
      <w:r>
        <w:rPr>
          <w:rFonts w:ascii="Consolas" w:eastAsia="Consolas" w:hAnsi="Consolas" w:cs="Consolas"/>
          <w:sz w:val="19"/>
          <w:szCs w:val="19"/>
        </w:rPr>
        <w:t>.navbar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align-items: center;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justify-content: space-between;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padding: 0.75rem 1.25rem;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background: #ffffff;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box-shadow: 0 1px 4px rgba(0,0,0,0.08);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position: sticky; top: 0; z-index: 100;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>.navbar__links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display: none;             /* hidden on mobile until toggled */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>.navbar__links.open { display: flex; 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/* Tablet and above: show links inline */</w:t>
      </w:r>
      <w:r>
        <w:br/>
      </w:r>
      <w:r>
        <w:rPr>
          <w:rFonts w:ascii="Consolas" w:eastAsia="Consolas" w:hAnsi="Consolas" w:cs="Consolas"/>
          <w:sz w:val="19"/>
          <w:szCs w:val="19"/>
        </w:rPr>
        <w:t>@media (min-width: 768px)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.navbar__links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display: flex;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flex-direction: row;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gap: 1.5rem;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.navbar__toggle { display: none; }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05EB1915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Adapting to smaller screens (hamburger menu):  </w:t>
      </w:r>
    </w:p>
    <w:p w14:paraId="272DDB86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Below 768px, the horizontal link list is removed from normal flow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display:none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and replaced with a single hamburger icon button. Clicking the icon toggles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.open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that reveals the links as a full-width dropdown panel beneath the bar, so the layout collapses from a wide multi-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item row into a compact single-column stack. The figure below shows the same navbar rendered at desktop, tablet, and mobile widths.</w:t>
      </w:r>
    </w:p>
    <w:p w14:paraId="254B738E" w14:textId="77777777" w:rsidR="00B57746" w:rsidRDefault="00B57746" w:rsidP="00B57746">
      <w:pPr>
        <w:spacing w:before="160" w:after="80"/>
        <w:jc w:val="center"/>
      </w:pPr>
      <w:r>
        <w:rPr>
          <w:noProof/>
        </w:rPr>
        <w:drawing>
          <wp:inline distT="0" distB="0" distL="0" distR="0" wp14:anchorId="3566FB97" wp14:editId="4ACEA93F">
            <wp:extent cx="5524500" cy="202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DA30" w14:textId="77777777" w:rsidR="00B57746" w:rsidRDefault="00B57746" w:rsidP="00B57746">
      <w:pPr>
        <w:spacing w:after="240"/>
        <w:jc w:val="center"/>
      </w:pPr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>Fig 1.1 — Responsive navigation bar across desktop, tablet, and mobile breakpoints.</w:t>
      </w:r>
    </w:p>
    <w:p w14:paraId="4E6B47D7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Usability evaluation and improvements:  </w:t>
      </w:r>
    </w:p>
    <w:p w14:paraId="04AFEC3C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design keeps core actions (search, cart) visible at every breakpoint, which supports fast task completion. However, a few refinements would improve the experience:</w:t>
      </w:r>
    </w:p>
    <w:p w14:paraId="6C066733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Ensure tap targets on the hamburger and cart icons are at least 44×44px for comfortable touch use.</w:t>
      </w:r>
    </w:p>
    <w:p w14:paraId="4CB21294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Add an aria-expanded attribute and keyboard support (Enter/Space) so the toggle is accessible via screen readers.</w:t>
      </w:r>
    </w:p>
    <w:p w14:paraId="667F85C4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 xml:space="preserve">Animate the dropdown open/close with a short CSS transition instead of an abrupt display switch, to reduce perceived </w:t>
      </w:r>
      <w:proofErr w:type="spellStart"/>
      <w:r>
        <w:rPr>
          <w:sz w:val="23"/>
          <w:szCs w:val="23"/>
        </w:rPr>
        <w:t>jank</w:t>
      </w:r>
      <w:proofErr w:type="spellEnd"/>
      <w:r>
        <w:rPr>
          <w:sz w:val="23"/>
          <w:szCs w:val="23"/>
        </w:rPr>
        <w:t>.</w:t>
      </w:r>
    </w:p>
    <w:p w14:paraId="453B8D6A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Consider a persistent bottom navigation bar on mobile for cart/search, since top-of-screen controls are harder to reach one-handed on large phones.</w:t>
      </w:r>
    </w:p>
    <w:p w14:paraId="18ACF3DA" w14:textId="77777777" w:rsidR="00B57746" w:rsidRDefault="00B57746" w:rsidP="00B57746">
      <w:pPr>
        <w:shd w:val="clear" w:color="auto" w:fill="DCE6F1"/>
        <w:spacing w:before="380" w:after="120"/>
      </w:pPr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Question 2: Product Hover </w:t>
      </w:r>
      <w:proofErr w:type="gramStart"/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Effect  </w:t>
      </w:r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Marks: 4]</w:t>
      </w:r>
    </w:p>
    <w:p w14:paraId="3E13AB97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Scenario: An e-commerce website wants to enhance user interaction through visual effects on product items.</w:t>
      </w:r>
    </w:p>
    <w:p w14:paraId="13AA9EF1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Suitable CSS properties for hover effects:  </w:t>
      </w:r>
    </w:p>
    <w:p w14:paraId="13A04A49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transform (scale, translateY) — lifts or enlarges the card without affecting page layout.</w:t>
      </w:r>
    </w:p>
    <w:p w14:paraId="074E97FB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box-shadow — adds depth to reinforce the 'lifted' state.</w:t>
      </w:r>
    </w:p>
    <w:p w14:paraId="6D293A45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opacity / background — used to fade in an overlay or call-to-action button.</w:t>
      </w:r>
    </w:p>
    <w:p w14:paraId="61AD4AD9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filter (brightness, blur) — subtle emphasis on the product image.</w:t>
      </w:r>
    </w:p>
    <w:p w14:paraId="501D4252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transition — controls the timing/easing between default and hover states.</w:t>
      </w:r>
    </w:p>
    <w:p w14:paraId="0D861550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Suggested CSS transition/animation:  </w:t>
      </w:r>
    </w:p>
    <w:p w14:paraId="6BEC6983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short, GPU-accelerated transition on transform and box-shadow (0.25s–0.3s, ease-out) feels responsive without being distracting:</w:t>
      </w:r>
    </w:p>
    <w:p w14:paraId="6798C36B" w14:textId="77777777" w:rsidR="00B57746" w:rsidRDefault="00B57746" w:rsidP="00B577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lastRenderedPageBreak/>
        <w:t>.product-card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transition: transform 0.28s ease, box-shadow 0.28s ease;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will-change: transform;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>.product-card:hover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transform: translateY(-6px) scale(1.05);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box-shadow: 0 12px 24px rgba(0,0,0,0.18);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>.product-card__overlay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opacity: 0;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transition: opacity 0.25s ease;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>.product-card:hover .product-card__overlay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opacity: 1;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A8DD163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Hover effect design for a product card:  </w:t>
      </w:r>
    </w:p>
    <w:p w14:paraId="5DA6A3EC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hover, the card lifts and scales slightly, a soft shadow appears beneath it, and a semi-transparent overlay fades in over the product image with an 'Add to Cart' button — giving the shopper an immediate, discoverable call to action without cluttering the default view.</w:t>
      </w:r>
    </w:p>
    <w:p w14:paraId="5CEB7038" w14:textId="77777777" w:rsidR="00B57746" w:rsidRDefault="00B57746" w:rsidP="00B57746">
      <w:pPr>
        <w:spacing w:before="160" w:after="80"/>
        <w:jc w:val="center"/>
      </w:pPr>
      <w:r>
        <w:rPr>
          <w:noProof/>
        </w:rPr>
        <w:drawing>
          <wp:inline distT="0" distB="0" distL="0" distR="0" wp14:anchorId="753FA41C" wp14:editId="2587B84A">
            <wp:extent cx="4381500" cy="2571750"/>
            <wp:effectExtent l="0" t="0" r="0" b="0"/>
            <wp:docPr id="1601577766" name="Picture 1601577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0C3A" w14:textId="77777777" w:rsidR="00B57746" w:rsidRDefault="00B57746" w:rsidP="00B57746">
      <w:pPr>
        <w:spacing w:after="240"/>
        <w:jc w:val="center"/>
      </w:pPr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 xml:space="preserve">Fig 2.1 — Product card default state </w:t>
      </w:r>
      <w:proofErr w:type="gramStart"/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>vs :hover</w:t>
      </w:r>
      <w:proofErr w:type="gramEnd"/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 xml:space="preserve"> state (scale, shadow, overlay, and CTA button).</w:t>
      </w:r>
    </w:p>
    <w:p w14:paraId="740AFEE2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Performance and UX evaluation:  </w:t>
      </w:r>
    </w:p>
    <w:p w14:paraId="64E120EE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Animating only transform and opacity keeps the effect on the GPU compositor and avoids expensive layout/reflow, so it stays smooth even on large grids of products.</w:t>
      </w:r>
    </w:p>
    <w:p w14:paraId="2BB93BFB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Hover states have no equivalent on touch devices, so the Add-to-Cart action should also be reachable via tap (e.g., always-visible icon on mobile) rather than hover-only.</w:t>
      </w:r>
    </w:p>
    <w:p w14:paraId="7C3EC6C6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Keep the scale factor modest (around 1.03–1.06) — larger scaling can cause neighbouring cards to visually overlap and feel jarring.</w:t>
      </w:r>
    </w:p>
    <w:p w14:paraId="0F5C9BC9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Respect prefers-reduced-motion so users sensitive to motion are not shown the scale/lift animation.</w:t>
      </w:r>
    </w:p>
    <w:p w14:paraId="6ED11940" w14:textId="77777777" w:rsidR="00B57746" w:rsidRDefault="00B57746" w:rsidP="00B57746">
      <w:pPr>
        <w:shd w:val="clear" w:color="auto" w:fill="DCE6F1"/>
        <w:spacing w:before="380" w:after="120"/>
      </w:pPr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Question 3: Layout Selection (Flexbox vs </w:t>
      </w:r>
      <w:proofErr w:type="gramStart"/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Grid)  </w:t>
      </w:r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Marks: 4]</w:t>
      </w:r>
    </w:p>
    <w:p w14:paraId="66C2A508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Scenario: A dashboard layout needs to be designed for a web application.</w:t>
      </w:r>
    </w:p>
    <w:p w14:paraId="54421C9D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Layout requirements of a dashboard:  </w:t>
      </w:r>
    </w:p>
    <w:p w14:paraId="0750A4C8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A full-width header/toolbar row.</w:t>
      </w:r>
    </w:p>
    <w:p w14:paraId="3BCE35CB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A fixed-width sidebar for navigation, running alongside the main content.</w:t>
      </w:r>
    </w:p>
    <w:p w14:paraId="70F27BDE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Multiple stat/KPI cards that align in a row and in columns with the chart below them.</w:t>
      </w:r>
    </w:p>
    <w:p w14:paraId="2186ECA9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A large chart or activity panel and a data table, both needing precise row/column alignment with surrounding widgets.</w:t>
      </w:r>
    </w:p>
    <w:p w14:paraId="5031D05B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Flexbox vs Grid comparison: 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750"/>
      </w:tblGrid>
      <w:tr w:rsidR="00B57746" w14:paraId="7AD38E2C" w14:textId="77777777" w:rsidTr="0014054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31F68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8A548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Flexbox</w:t>
            </w:r>
          </w:p>
        </w:tc>
        <w:tc>
          <w:tcPr>
            <w:tcW w:w="3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9A675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CSS Grid</w:t>
            </w:r>
          </w:p>
        </w:tc>
      </w:tr>
      <w:tr w:rsidR="00B57746" w14:paraId="1827E237" w14:textId="77777777" w:rsidTr="0014054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22C9E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Axis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65BF9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One dimension at a time (row OR column)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509A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Two dimensions simultaneously (rows AND columns)</w:t>
            </w:r>
          </w:p>
        </w:tc>
      </w:tr>
      <w:tr w:rsidR="00B57746" w14:paraId="5E80C701" w14:textId="77777777" w:rsidTr="0014054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E0948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Best for</w:t>
            </w:r>
          </w:p>
        </w:tc>
        <w:tc>
          <w:tcPr>
            <w:tcW w:w="3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FCEE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Nav bars, button groups, simple content flows</w:t>
            </w:r>
          </w:p>
        </w:tc>
        <w:tc>
          <w:tcPr>
            <w:tcW w:w="3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1EDE8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Whole-page/dashboard layouts with defined regions</w:t>
            </w:r>
          </w:p>
        </w:tc>
      </w:tr>
      <w:tr w:rsidR="00B57746" w14:paraId="69A9A23B" w14:textId="77777777" w:rsidTr="0014054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F5685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Alignment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6E809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Great for distributing items along one axis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07231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Great for aligning items across a full grid/matrix</w:t>
            </w:r>
          </w:p>
        </w:tc>
      </w:tr>
      <w:tr w:rsidR="00B57746" w14:paraId="0F356410" w14:textId="77777777" w:rsidTr="0014054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1A8DF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Overlap of widgets</w:t>
            </w:r>
          </w:p>
        </w:tc>
        <w:tc>
          <w:tcPr>
            <w:tcW w:w="3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83B05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Difficult to align items across rows precisely</w:t>
            </w:r>
          </w:p>
        </w:tc>
        <w:tc>
          <w:tcPr>
            <w:tcW w:w="3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CF7A7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Easy — items can span multiple rows/columns via grid-template-areas</w:t>
            </w:r>
          </w:p>
        </w:tc>
      </w:tr>
      <w:tr w:rsidR="00B57746" w14:paraId="136C0136" w14:textId="77777777" w:rsidTr="00140548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C7B9B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Responsiveness</w:t>
            </w:r>
          </w:p>
        </w:tc>
        <w:tc>
          <w:tcPr>
            <w:tcW w:w="3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E9FDC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flex-wrap reflows items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77764" w14:textId="77777777" w:rsidR="00B57746" w:rsidRDefault="00B57746" w:rsidP="00140548"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Redefine grid-template-columns/areas per breakpoint</w:t>
            </w:r>
          </w:p>
        </w:tc>
      </w:tr>
    </w:tbl>
    <w:p w14:paraId="31772BD7" w14:textId="77777777" w:rsidR="00B57746" w:rsidRDefault="00B57746" w:rsidP="00B57746">
      <w:pPr>
        <w:spacing w:after="200" w:line="300" w:lineRule="auto"/>
        <w:jc w:val="both"/>
      </w:pPr>
    </w:p>
    <w:p w14:paraId="43D9ABED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Chosen technique and justification:  </w:t>
      </w:r>
    </w:p>
    <w:p w14:paraId="10A56E41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CSS Grid is the more suitable choice for the dashboard as a whole, because the layout needs simultaneous control over rows and columns — the sidebar must span the full content height while stat cards, a chart, and a table align in a strict two-dimensional structure. Flexbox remains useful inside individual widgets (e.g., laying out icons and labels within a single stat card), so the two are combined: Grid for the page skeleton, Flexbox for micro-layouts within components.</w:t>
      </w:r>
    </w:p>
    <w:p w14:paraId="35836E35" w14:textId="77777777" w:rsidR="00B57746" w:rsidRDefault="00B57746" w:rsidP="00B5774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2B5BAEF" wp14:editId="70D14AAC">
            <wp:extent cx="4953000" cy="2638425"/>
            <wp:effectExtent l="0" t="0" r="0" b="0"/>
            <wp:docPr id="1981217923" name="Picture 1981217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C2BF" w14:textId="77777777" w:rsidR="00B57746" w:rsidRDefault="00B57746" w:rsidP="00B57746">
      <w:pPr>
        <w:spacing w:after="240"/>
        <w:jc w:val="center"/>
      </w:pPr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>Fig 3.1 — Flexbox (single-axis) vs Grid (two-axis) applied to the same dashboard content.</w:t>
      </w:r>
    </w:p>
    <w:p w14:paraId="2666C48C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Scalability and responsiveness evaluation:  </w:t>
      </w:r>
    </w:p>
    <w:p w14:paraId="4F8EFA50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Using grid-template-areas makes the layout self-documenting and lets each breakpoint simply re-map named areas rather than reordering markup.</w:t>
      </w:r>
    </w:p>
    <w:p w14:paraId="3B25A588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Grid scales well as more widgets are added — new named areas slot into the template without restructuring existing rules.</w:t>
      </w:r>
    </w:p>
    <w:p w14:paraId="2E4C1D69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On narrow screens, grid-template-columns can collapse to a single column and the sidebar area can be re-mapped below the header, preserving readability on mobile.</w:t>
      </w:r>
    </w:p>
    <w:p w14:paraId="3911182A" w14:textId="77777777" w:rsidR="00B57746" w:rsidRDefault="00B57746" w:rsidP="00B57746">
      <w:pPr>
        <w:shd w:val="clear" w:color="auto" w:fill="DCE6F1"/>
        <w:spacing w:before="380" w:after="120"/>
      </w:pPr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Question 4: Mobile-First Blog </w:t>
      </w:r>
      <w:proofErr w:type="gramStart"/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Layout  </w:t>
      </w:r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Marks: 4]</w:t>
      </w:r>
    </w:p>
    <w:p w14:paraId="5FD8E6FC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Scenario: A blog page must be designed following a mobile-first approach.</w:t>
      </w:r>
    </w:p>
    <w:p w14:paraId="1F2248AF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Key sections of a blog layout:  </w:t>
      </w:r>
    </w:p>
    <w:p w14:paraId="014B3413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Header / site navigation.</w:t>
      </w:r>
    </w:p>
    <w:p w14:paraId="3D196FDB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Hero or featured post banner.</w:t>
      </w:r>
    </w:p>
    <w:p w14:paraId="13E4EBD2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Post list / post grid (title, excerpt, thumbnail).</w:t>
      </w:r>
    </w:p>
    <w:p w14:paraId="50378C43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Sidebar — categories, tags, search, recent posts.</w:t>
      </w:r>
    </w:p>
    <w:p w14:paraId="7E0CD049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Footer — links, copyright, social icons.</w:t>
      </w:r>
    </w:p>
    <w:p w14:paraId="4C9F7A94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Mobile-first CSS design:  </w:t>
      </w:r>
    </w:p>
    <w:p w14:paraId="1D2E5590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Base (un-media-queried) rules target the smallest screens first, stacking every section in a single column; larger layouts are then progressively added with min-width media queries:</w:t>
      </w:r>
    </w:p>
    <w:p w14:paraId="159527F8" w14:textId="77777777" w:rsidR="00B57746" w:rsidRDefault="00B57746" w:rsidP="00B577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/* Base styles = mobile */</w:t>
      </w:r>
      <w:r>
        <w:br/>
      </w:r>
      <w:r>
        <w:rPr>
          <w:rFonts w:ascii="Consolas" w:eastAsia="Consolas" w:hAnsi="Consolas" w:cs="Consolas"/>
          <w:sz w:val="19"/>
          <w:szCs w:val="19"/>
        </w:rPr>
        <w:t>.blog-container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display: flex;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flex-direction: column;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gap: 1rem;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padding: 1rem;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>.post-list { display: grid; grid-template-columns: 1fr; gap: 1rem; }</w:t>
      </w:r>
      <w: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/* Tablet and up */</w:t>
      </w:r>
      <w:r>
        <w:br/>
      </w:r>
      <w:r>
        <w:rPr>
          <w:rFonts w:ascii="Consolas" w:eastAsia="Consolas" w:hAnsi="Consolas" w:cs="Consolas"/>
          <w:sz w:val="19"/>
          <w:szCs w:val="19"/>
        </w:rPr>
        <w:t>@media (min-width: 600px)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.post-list { grid-template-columns: repeat(2, 1fr); }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/* Desktop and up */</w:t>
      </w:r>
      <w:r>
        <w:br/>
      </w:r>
      <w:r>
        <w:rPr>
          <w:rFonts w:ascii="Consolas" w:eastAsia="Consolas" w:hAnsi="Consolas" w:cs="Consolas"/>
          <w:sz w:val="19"/>
          <w:szCs w:val="19"/>
        </w:rPr>
        <w:t>@media (min-width: 1024px)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.blog-container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display: grid;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grid-template-columns: 3fr 1fr;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grid-template-areas: 'main sidebar' 'footer footer';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.post-list { grid-template-columns: repeat(3, 1fr); }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162B007B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Scaling for larger screens:  </w:t>
      </w:r>
    </w:p>
    <w:p w14:paraId="0ABE28AF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viewport width increases past the 600px and 1024px breakpoints, the single-column post stack becomes a 2-column, then 3-column grid, and the sidebar moves from below the content (mobile) to sitting alongside it as a fixed-width aside (desktop) — without altering the underlying HTML.</w:t>
      </w:r>
    </w:p>
    <w:p w14:paraId="3C2B6551" w14:textId="77777777" w:rsidR="00B57746" w:rsidRDefault="00B57746" w:rsidP="00B57746">
      <w:pPr>
        <w:spacing w:before="160" w:after="80"/>
        <w:jc w:val="center"/>
      </w:pPr>
      <w:r>
        <w:rPr>
          <w:noProof/>
        </w:rPr>
        <w:drawing>
          <wp:inline distT="0" distB="0" distL="0" distR="0" wp14:anchorId="282A9F3F" wp14:editId="062C09FC">
            <wp:extent cx="5524500" cy="2466975"/>
            <wp:effectExtent l="0" t="0" r="0" b="0"/>
            <wp:docPr id="1020611937" name="Picture 102061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A08D" w14:textId="77777777" w:rsidR="00B57746" w:rsidRDefault="00B57746" w:rsidP="00B57746">
      <w:pPr>
        <w:spacing w:after="240"/>
        <w:jc w:val="center"/>
      </w:pPr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>Fig 4.1 — Mobile-first blog layout scaling from a single-column stack to a multi-column desktop grid.</w:t>
      </w:r>
    </w:p>
    <w:p w14:paraId="494E300B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Accessibility and readability evaluation:  </w:t>
      </w:r>
    </w:p>
    <w:p w14:paraId="5795E246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Use semantic HTML5 elements (header, nav, main, article, aside, footer) so screen readers can navigate the page structure directly.</w:t>
      </w:r>
    </w:p>
    <w:p w14:paraId="2C166DD3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Set base font-size with rem units and a comfortable line-height (around 1.5–1.6) for long-form reading on small screens.</w:t>
      </w:r>
    </w:p>
    <w:p w14:paraId="737FFBAF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Maintain sufficient colour contrast between text and background (WCAG AA, 4.5:1) across all breakpoints.</w:t>
      </w:r>
    </w:p>
    <w:p w14:paraId="0FE76615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Provide a 'skip to content' link so keyboard users can bypass repeated navigation on every page load.</w:t>
      </w:r>
    </w:p>
    <w:p w14:paraId="3B43F0B2" w14:textId="77777777" w:rsidR="00B57746" w:rsidRDefault="00B57746" w:rsidP="00B57746">
      <w:pPr>
        <w:shd w:val="clear" w:color="auto" w:fill="DCE6F1"/>
        <w:spacing w:before="380" w:after="120"/>
      </w:pPr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lastRenderedPageBreak/>
        <w:t xml:space="preserve">Question 5: JavaScript Event Handling for Dynamic </w:t>
      </w:r>
      <w:proofErr w:type="gramStart"/>
      <w:r>
        <w:rPr>
          <w:rFonts w:ascii="Times New Roman" w:eastAsia="Times New Roman" w:hAnsi="Times New Roman" w:cs="Times New Roman"/>
          <w:b/>
          <w:bCs/>
          <w:color w:val="1F3864"/>
          <w:sz w:val="27"/>
          <w:szCs w:val="27"/>
        </w:rPr>
        <w:t xml:space="preserve">Menu  </w:t>
      </w:r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color w:val="1F3864"/>
          <w:sz w:val="23"/>
          <w:szCs w:val="23"/>
        </w:rPr>
        <w:t>Marks: 4]</w:t>
      </w:r>
    </w:p>
    <w:p w14:paraId="3875B7ED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Scenario: A website includes a dynamic menu that responds to user interactions.</w:t>
      </w:r>
    </w:p>
    <w:p w14:paraId="171DE215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(a) Appropriate JavaScript events for menu interaction:  </w:t>
      </w:r>
    </w:p>
    <w:p w14:paraId="7076F114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click — toggles the menu open/closed on the hamburger icon.</w:t>
      </w:r>
    </w:p>
    <w:p w14:paraId="1E0B87FA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keydown (Enter / Space) — allows keyboard users to activate the same toggle.</w:t>
      </w:r>
    </w:p>
    <w:p w14:paraId="3B6C311A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mouseenter / mouseleave — used for desktop dropdown sub-menus on hover.</w:t>
      </w:r>
    </w:p>
    <w:p w14:paraId="40A47D86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transitionend — used to run follow-up logic (e.g. focus management) after the open/close animation finishes.</w:t>
      </w:r>
    </w:p>
    <w:p w14:paraId="017057AC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click on document (outside the menu) — used to auto-close an open menu.</w:t>
      </w:r>
    </w:p>
    <w:p w14:paraId="4DE01ABB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(b) Event handling logic design:  </w:t>
      </w:r>
    </w:p>
    <w:p w14:paraId="296E4915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toggle button listens for a click, checks the menu's current state via a CSS class, then flips that class and updates the corresponding ARIA attribute so assistive technology stays in sync with the visual state.</w:t>
      </w:r>
    </w:p>
    <w:p w14:paraId="06F68512" w14:textId="77777777" w:rsidR="00B57746" w:rsidRDefault="00B57746" w:rsidP="00B57746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9"/>
          <w:szCs w:val="19"/>
        </w:rPr>
        <w:t>const toggleBtn = document.querySelector('.navbar__toggle');</w:t>
      </w:r>
      <w:r>
        <w:br/>
      </w:r>
      <w:r>
        <w:rPr>
          <w:rFonts w:ascii="Consolas" w:eastAsia="Consolas" w:hAnsi="Consolas" w:cs="Consolas"/>
          <w:sz w:val="19"/>
          <w:szCs w:val="19"/>
        </w:rPr>
        <w:t>const menu = document.querySelector('.navbar__links');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function toggleMenu(event)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const isOpen = menu.classList.contains('open');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menu.classList.toggle('open', !isOpen);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toggleBtn.setAttribute('aria-expanded', String(!isOpen));</w:t>
      </w:r>
      <w:r>
        <w:br/>
      </w:r>
      <w:r>
        <w:rPr>
          <w:rFonts w:ascii="Consolas" w:eastAsia="Consolas" w:hAnsi="Consolas" w:cs="Consolas"/>
          <w:sz w:val="19"/>
          <w:szCs w:val="19"/>
        </w:rPr>
        <w:t>}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br/>
      </w:r>
      <w:r>
        <w:rPr>
          <w:rFonts w:ascii="Consolas" w:eastAsia="Consolas" w:hAnsi="Consolas" w:cs="Consolas"/>
          <w:sz w:val="19"/>
          <w:szCs w:val="19"/>
        </w:rPr>
        <w:t>toggleBtn.addEventListener('click', toggleMenu);</w:t>
      </w:r>
      <w:r>
        <w:br/>
      </w:r>
      <w:r>
        <w:rPr>
          <w:rFonts w:ascii="Consolas" w:eastAsia="Consolas" w:hAnsi="Consolas" w:cs="Consolas"/>
          <w:sz w:val="19"/>
          <w:szCs w:val="19"/>
        </w:rPr>
        <w:t>toggleBtn.addEventListener('keydown', (e) =&gt;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if (e.key === 'Enter' || e.key === ' ') {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e.preventDefault();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  toggleMenu(e);</w:t>
      </w:r>
      <w:r>
        <w:br/>
      </w:r>
      <w:r>
        <w:rPr>
          <w:rFonts w:ascii="Consolas" w:eastAsia="Consolas" w:hAnsi="Consolas" w:cs="Consolas"/>
          <w:sz w:val="19"/>
          <w:szCs w:val="19"/>
        </w:rPr>
        <w:t xml:space="preserve">  }</w:t>
      </w:r>
      <w:r>
        <w:br/>
      </w:r>
      <w:r>
        <w:rPr>
          <w:rFonts w:ascii="Consolas" w:eastAsia="Consolas" w:hAnsi="Consolas" w:cs="Consolas"/>
          <w:sz w:val="19"/>
          <w:szCs w:val="19"/>
        </w:rPr>
        <w:t>});</w:t>
      </w:r>
    </w:p>
    <w:p w14:paraId="3A5BC03B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Implementing the interaction:  </w:t>
      </w:r>
    </w:p>
    <w:p w14:paraId="6CEA7637" w14:textId="77777777" w:rsidR="00B57746" w:rsidRDefault="00B57746" w:rsidP="00B57746">
      <w:pPr>
        <w:spacing w:after="160" w:line="30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flow below traces a single click from the moment the listener is registered through to the menu being re-rendered on screen, including the branch that decides whether the menu should open or collapse.</w:t>
      </w:r>
    </w:p>
    <w:p w14:paraId="79C61390" w14:textId="77777777" w:rsidR="00B57746" w:rsidRDefault="00B57746" w:rsidP="00B57746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287B0B5" wp14:editId="0A92F762">
            <wp:extent cx="4095750" cy="4295775"/>
            <wp:effectExtent l="0" t="0" r="0" b="0"/>
            <wp:docPr id="1347533254" name="Picture 1347533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779E" w14:textId="77777777" w:rsidR="00B57746" w:rsidRDefault="00B57746" w:rsidP="00B57746">
      <w:pPr>
        <w:spacing w:after="240"/>
        <w:jc w:val="center"/>
      </w:pPr>
      <w:r>
        <w:rPr>
          <w:rFonts w:ascii="Times New Roman" w:eastAsia="Times New Roman" w:hAnsi="Times New Roman" w:cs="Times New Roman"/>
          <w:i/>
          <w:iCs/>
          <w:color w:val="444444"/>
          <w:sz w:val="20"/>
          <w:szCs w:val="20"/>
        </w:rPr>
        <w:t>Fig 5.1 — JavaScript event handling flow for the dynamic menu toggle.</w:t>
      </w:r>
    </w:p>
    <w:p w14:paraId="1D9ECF6D" w14:textId="77777777" w:rsidR="00B57746" w:rsidRDefault="00B57746" w:rsidP="00B57746">
      <w:pPr>
        <w:spacing w:after="140" w:line="300" w:lineRule="auto"/>
        <w:ind w:left="260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(d) Performance evaluation and improvements:  </w:t>
      </w:r>
    </w:p>
    <w:p w14:paraId="70885911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Attach a single listener to the toggle button (or use event delegation on a parent container) rather than binding separate handlers to every menu item.</w:t>
      </w:r>
    </w:p>
    <w:p w14:paraId="39CDE487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Toggle a class instead of directly manipulating inline styles or the DOM structure — this keeps style changes cheap and centralised in CSS.</w:t>
      </w:r>
    </w:p>
    <w:p w14:paraId="2AC4D28E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>Debounce or throttle any resize/scroll listeners tied to the menu so they don't fire excessively during continuous events.</w:t>
      </w:r>
    </w:p>
    <w:p w14:paraId="5BCE5E50" w14:textId="77777777" w:rsidR="00B57746" w:rsidRDefault="00B57746" w:rsidP="00B57746">
      <w:pPr>
        <w:pStyle w:val="ListParagraph"/>
        <w:numPr>
          <w:ilvl w:val="0"/>
          <w:numId w:val="1"/>
        </w:numPr>
        <w:spacing w:after="80"/>
      </w:pPr>
      <w:r>
        <w:rPr>
          <w:sz w:val="23"/>
          <w:szCs w:val="23"/>
        </w:rPr>
        <w:t xml:space="preserve">Use passive: true for touch/scroll listeners that don't call </w:t>
      </w:r>
      <w:proofErr w:type="spellStart"/>
      <w:r>
        <w:rPr>
          <w:sz w:val="23"/>
          <w:szCs w:val="23"/>
        </w:rPr>
        <w:t>preventDefault</w:t>
      </w:r>
      <w:proofErr w:type="spellEnd"/>
      <w:r>
        <w:rPr>
          <w:sz w:val="23"/>
          <w:szCs w:val="23"/>
        </w:rPr>
        <w:t>, so the browser can scroll smoothly without waiting on the handler.</w:t>
      </w:r>
    </w:p>
    <w:p w14:paraId="1704FCE8" w14:textId="77777777" w:rsidR="00B57746" w:rsidRDefault="00B57746" w:rsidP="00B57746">
      <w:r>
        <w:br w:type="page"/>
      </w:r>
    </w:p>
    <w:p w14:paraId="48ECF462" w14:textId="77777777" w:rsidR="00B57746" w:rsidRDefault="00B57746">
      <w:pPr>
        <w:rPr>
          <w:sz w:val="24"/>
          <w:szCs w:val="24"/>
        </w:rPr>
      </w:pPr>
    </w:p>
    <w:sectPr w:rsidR="00B577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42404868-B3BF-4F09-B654-EADBA86541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529A86-2693-44B5-A663-838AD1ACE4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BAEF345-BD62-4727-BAD9-663A4225F7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C7EA0"/>
    <w:multiLevelType w:val="hybridMultilevel"/>
    <w:tmpl w:val="4EB03A20"/>
    <w:lvl w:ilvl="0" w:tplc="642A208E">
      <w:start w:val="1"/>
      <w:numFmt w:val="bullet"/>
      <w:lvlText w:val="•"/>
      <w:lvlJc w:val="left"/>
      <w:pPr>
        <w:ind w:left="576" w:hanging="288"/>
      </w:pPr>
    </w:lvl>
    <w:lvl w:ilvl="1" w:tplc="2CEA81A8">
      <w:numFmt w:val="decimal"/>
      <w:lvlText w:val=""/>
      <w:lvlJc w:val="left"/>
    </w:lvl>
    <w:lvl w:ilvl="2" w:tplc="95BCEC64">
      <w:numFmt w:val="decimal"/>
      <w:lvlText w:val=""/>
      <w:lvlJc w:val="left"/>
    </w:lvl>
    <w:lvl w:ilvl="3" w:tplc="464AF364">
      <w:numFmt w:val="decimal"/>
      <w:lvlText w:val=""/>
      <w:lvlJc w:val="left"/>
    </w:lvl>
    <w:lvl w:ilvl="4" w:tplc="D39CA904">
      <w:numFmt w:val="decimal"/>
      <w:lvlText w:val=""/>
      <w:lvlJc w:val="left"/>
    </w:lvl>
    <w:lvl w:ilvl="5" w:tplc="8DB25E7E">
      <w:numFmt w:val="decimal"/>
      <w:lvlText w:val=""/>
      <w:lvlJc w:val="left"/>
    </w:lvl>
    <w:lvl w:ilvl="6" w:tplc="94945C86">
      <w:numFmt w:val="decimal"/>
      <w:lvlText w:val=""/>
      <w:lvlJc w:val="left"/>
    </w:lvl>
    <w:lvl w:ilvl="7" w:tplc="ED080332">
      <w:numFmt w:val="decimal"/>
      <w:lvlText w:val=""/>
      <w:lvlJc w:val="left"/>
    </w:lvl>
    <w:lvl w:ilvl="8" w:tplc="F32A5AA8">
      <w:numFmt w:val="decimal"/>
      <w:lvlText w:val=""/>
      <w:lvlJc w:val="left"/>
    </w:lvl>
  </w:abstractNum>
  <w:num w:numId="1" w16cid:durableId="1372413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3B5"/>
    <w:rsid w:val="005F23B5"/>
    <w:rsid w:val="00B57746"/>
    <w:rsid w:val="00CB0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F761C"/>
  <w15:docId w15:val="{C3675F88-BEBB-4FE0-A59B-390823564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B57746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bB2UG+pprXFnHRV8Mn7Kfwz84g==">CgMxLjAyDmguN2RyMzBndzh6eDgxOAByITFRWGdZMUxvbXg0d0FZLXFMNmlVQ1Rzc2NqdkNpVGdmTg==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2247</Words>
  <Characters>12810</Characters>
  <Application>Microsoft Office Word</Application>
  <DocSecurity>0</DocSecurity>
  <Lines>106</Lines>
  <Paragraphs>30</Paragraphs>
  <ScaleCrop>false</ScaleCrop>
  <Company/>
  <LinksUpToDate>false</LinksUpToDate>
  <CharactersWithSpaces>15027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Meghana Chowdary</dc:creator>
  <cp:lastModifiedBy>Meghana Chowdary</cp:lastModifiedBy>
  <cp:revision>2</cp:revision>
  <dcterms:created xsi:type="dcterms:W3CDTF">2026-08-07T08:18:00Z</dcterms:created>
  <dcterms:modified xsi:type="dcterms:W3CDTF">2026-08-07T08:18:00Z</dcterms:modified>
</cp:coreProperties>
</file>