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148E" w14:textId="77777777" w:rsidR="00C13BE5" w:rsidRPr="005B4935" w:rsidRDefault="00000000">
      <w:pPr>
        <w:spacing w:before="1400"/>
        <w:jc w:val="center"/>
      </w:pPr>
      <w:r w:rsidRPr="005B4935">
        <w:rPr>
          <w:b/>
          <w:sz w:val="54"/>
        </w:rPr>
        <w:t>SCENARIO-BASED</w:t>
      </w:r>
      <w:r w:rsidRPr="005B4935">
        <w:rPr>
          <w:b/>
          <w:sz w:val="54"/>
        </w:rPr>
        <w:br/>
        <w:t>QUESTIONS AND ANSWERS</w:t>
      </w:r>
    </w:p>
    <w:p w14:paraId="47277AEE" w14:textId="77777777" w:rsidR="00C13BE5" w:rsidRPr="005B4935" w:rsidRDefault="00000000">
      <w:pPr>
        <w:jc w:val="center"/>
      </w:pPr>
      <w:r w:rsidRPr="005B4935">
        <w:rPr>
          <w:sz w:val="32"/>
        </w:rPr>
        <w:t>Cloud Computing and Big Data Analytics</w:t>
      </w:r>
    </w:p>
    <w:p w14:paraId="50A3D34D" w14:textId="77777777" w:rsidR="00C13BE5" w:rsidRPr="005B4935" w:rsidRDefault="00C13BE5"/>
    <w:p w14:paraId="37EE1ED1" w14:textId="2C2DFFE2" w:rsidR="00C13BE5" w:rsidRPr="005B4935" w:rsidRDefault="00000000">
      <w:pPr>
        <w:jc w:val="center"/>
      </w:pPr>
      <w:r w:rsidRPr="005B4935">
        <w:rPr>
          <w:sz w:val="22"/>
        </w:rPr>
        <w:t>Course Code: CSA15</w:t>
      </w:r>
      <w:r w:rsidR="005B4935">
        <w:rPr>
          <w:sz w:val="22"/>
        </w:rPr>
        <w:t>15</w:t>
      </w:r>
      <w:r w:rsidRPr="005B4935">
        <w:rPr>
          <w:sz w:val="22"/>
        </w:rPr>
        <w:br/>
        <w:t>Course Outcome: CO2 – Analyze virtualization architectures to identify performance and security issues in cloud computing environments</w:t>
      </w:r>
    </w:p>
    <w:p w14:paraId="45211CB4" w14:textId="77777777" w:rsidR="00C13BE5" w:rsidRPr="005B4935" w:rsidRDefault="00C13BE5"/>
    <w:p w14:paraId="22570AFF" w14:textId="7EE3D29E" w:rsidR="00C13BE5" w:rsidRPr="005B4935" w:rsidRDefault="005B4935">
      <w:pPr>
        <w:jc w:val="center"/>
        <w:rPr>
          <w:iCs/>
          <w:sz w:val="24"/>
          <w:szCs w:val="28"/>
        </w:rPr>
      </w:pPr>
      <w:r w:rsidRPr="005B4935">
        <w:rPr>
          <w:iCs/>
          <w:sz w:val="24"/>
          <w:szCs w:val="28"/>
        </w:rPr>
        <w:t xml:space="preserve">Name: M. Akhil </w:t>
      </w:r>
      <w:proofErr w:type="spellStart"/>
      <w:r w:rsidRPr="005B4935">
        <w:rPr>
          <w:iCs/>
          <w:sz w:val="24"/>
          <w:szCs w:val="28"/>
        </w:rPr>
        <w:t>kumar</w:t>
      </w:r>
      <w:proofErr w:type="spellEnd"/>
    </w:p>
    <w:p w14:paraId="6700C3DE" w14:textId="37E3A438" w:rsidR="005B4935" w:rsidRPr="005B4935" w:rsidRDefault="005B4935">
      <w:pPr>
        <w:jc w:val="center"/>
        <w:rPr>
          <w:iCs/>
          <w:sz w:val="24"/>
          <w:szCs w:val="28"/>
        </w:rPr>
      </w:pPr>
      <w:r w:rsidRPr="005B4935">
        <w:rPr>
          <w:iCs/>
          <w:sz w:val="24"/>
          <w:szCs w:val="28"/>
        </w:rPr>
        <w:t>Reg no: 192572060</w:t>
      </w:r>
    </w:p>
    <w:p w14:paraId="643A047D" w14:textId="77777777" w:rsidR="005B4935" w:rsidRPr="005B4935" w:rsidRDefault="005B4935">
      <w:pPr>
        <w:jc w:val="center"/>
        <w:rPr>
          <w:iCs/>
        </w:rPr>
      </w:pPr>
    </w:p>
    <w:p w14:paraId="004D97CE" w14:textId="77777777" w:rsidR="00C13BE5" w:rsidRPr="005B4935" w:rsidRDefault="00000000">
      <w:r w:rsidRPr="005B4935">
        <w:br w:type="page"/>
      </w:r>
    </w:p>
    <w:p w14:paraId="18ACAEA9" w14:textId="7BBE5132" w:rsidR="00C13BE5" w:rsidRPr="005B4935" w:rsidRDefault="00000000">
      <w:pPr>
        <w:pStyle w:val="Heading1"/>
        <w:rPr>
          <w:color w:val="auto"/>
        </w:rPr>
      </w:pPr>
      <w:r w:rsidRPr="005B4935">
        <w:rPr>
          <w:color w:val="auto"/>
        </w:rPr>
        <w:lastRenderedPageBreak/>
        <w:t>Question 1: Cloud Architecture for a Video Streaming Platform</w:t>
      </w:r>
    </w:p>
    <w:p w14:paraId="33B53813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Scenario</w:t>
      </w:r>
    </w:p>
    <w:p w14:paraId="4A3510F6" w14:textId="77777777" w:rsidR="00C13BE5" w:rsidRPr="005B4935" w:rsidRDefault="00000000">
      <w:r w:rsidRPr="005B4935">
        <w:t>The media company must serve millions of concurrent viewers while keeping buffering low and controlling the cost of a highly variable workload.</w:t>
      </w:r>
    </w:p>
    <w:p w14:paraId="70D881F5" w14:textId="77777777" w:rsidR="00C13BE5" w:rsidRPr="005B4935" w:rsidRDefault="00000000">
      <w:pPr>
        <w:jc w:val="center"/>
      </w:pPr>
      <w:r w:rsidRPr="005B4935">
        <w:rPr>
          <w:noProof/>
        </w:rPr>
        <w:drawing>
          <wp:inline distT="0" distB="0" distL="0" distR="0" wp14:anchorId="3F317577" wp14:editId="67741BB0">
            <wp:extent cx="5852160" cy="317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stream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96FB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1.1 Proposed Architecture</w:t>
      </w:r>
    </w:p>
    <w:p w14:paraId="0DF2E225" w14:textId="77777777" w:rsidR="00C13BE5" w:rsidRPr="005B4935" w:rsidRDefault="00000000">
      <w:pPr>
        <w:pStyle w:val="ListBullet"/>
      </w:pPr>
      <w:r w:rsidRPr="005B4935">
        <w:rPr>
          <w:b/>
        </w:rPr>
        <w:t xml:space="preserve">Content delivery network (CDN): </w:t>
      </w:r>
      <w:r w:rsidRPr="005B4935">
        <w:t>Cache popular video segments at edge locations close to viewers. This reduces latency and the number of requests reaching the origin.</w:t>
      </w:r>
    </w:p>
    <w:p w14:paraId="39DA5971" w14:textId="77777777" w:rsidR="00C13BE5" w:rsidRPr="005B4935" w:rsidRDefault="00000000">
      <w:pPr>
        <w:pStyle w:val="ListBullet"/>
      </w:pPr>
      <w:r w:rsidRPr="005B4935">
        <w:rPr>
          <w:b/>
        </w:rPr>
        <w:t xml:space="preserve">Object storage: </w:t>
      </w:r>
      <w:r w:rsidRPr="005B4935">
        <w:t>Store master videos and transcoded streaming segments in durable object storage. Use adaptive-bitrate formats so the player can switch quality according to network conditions.</w:t>
      </w:r>
    </w:p>
    <w:p w14:paraId="08A62024" w14:textId="77777777" w:rsidR="00C13BE5" w:rsidRPr="005B4935" w:rsidRDefault="00000000">
      <w:pPr>
        <w:pStyle w:val="ListBullet"/>
      </w:pPr>
      <w:r w:rsidRPr="005B4935">
        <w:rPr>
          <w:b/>
        </w:rPr>
        <w:t xml:space="preserve">Load balancing: </w:t>
      </w:r>
      <w:r w:rsidRPr="005B4935">
        <w:t>Use a global traffic manager and regional load balancers to distribute requests across healthy application instances and regions.</w:t>
      </w:r>
    </w:p>
    <w:p w14:paraId="682BC19E" w14:textId="77777777" w:rsidR="00C13BE5" w:rsidRPr="005B4935" w:rsidRDefault="00000000">
      <w:pPr>
        <w:pStyle w:val="ListBullet"/>
      </w:pPr>
      <w:r w:rsidRPr="005B4935">
        <w:rPr>
          <w:b/>
        </w:rPr>
        <w:t xml:space="preserve">Auto-scaling compute: </w:t>
      </w:r>
      <w:r w:rsidRPr="005B4935">
        <w:t>Run stateless APIs, authentication, catalogue, and session services on a managed compute platform. Scale out when request rate, CPU, memory, or queue depth increases.</w:t>
      </w:r>
    </w:p>
    <w:p w14:paraId="71AFC19B" w14:textId="77777777" w:rsidR="00C13BE5" w:rsidRPr="005B4935" w:rsidRDefault="00000000">
      <w:pPr>
        <w:pStyle w:val="ListBullet"/>
      </w:pPr>
      <w:r w:rsidRPr="005B4935">
        <w:rPr>
          <w:b/>
        </w:rPr>
        <w:t xml:space="preserve">Streaming workflow: </w:t>
      </w:r>
      <w:r w:rsidRPr="005B4935">
        <w:t>Upload videos, transcode them into multiple resolutions, package segments, and publish them to the CDN. Keep frequently used metadata in a managed cache.</w:t>
      </w:r>
    </w:p>
    <w:p w14:paraId="7EA35722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1.2 How Load Balancing and Auto-Scaling Help</w:t>
      </w:r>
    </w:p>
    <w:p w14:paraId="5B52AF0F" w14:textId="77777777" w:rsidR="00C13BE5" w:rsidRPr="005B4935" w:rsidRDefault="00000000">
      <w:pPr>
        <w:pStyle w:val="ListBullet"/>
      </w:pPr>
      <w:r w:rsidRPr="005B4935">
        <w:rPr>
          <w:b/>
        </w:rPr>
        <w:t xml:space="preserve">Load balancing: </w:t>
      </w:r>
      <w:r w:rsidRPr="005B4935">
        <w:t>Health checks remove unhealthy instances from rotation and distribute traffic across healthy instances. Global routing can direct users to a nearby region.</w:t>
      </w:r>
    </w:p>
    <w:p w14:paraId="0E12A818" w14:textId="77777777" w:rsidR="00C13BE5" w:rsidRPr="005B4935" w:rsidRDefault="00000000">
      <w:pPr>
        <w:pStyle w:val="ListBullet"/>
      </w:pPr>
      <w:r w:rsidRPr="005B4935">
        <w:rPr>
          <w:b/>
        </w:rPr>
        <w:t xml:space="preserve">Auto-scaling: </w:t>
      </w:r>
      <w:r w:rsidRPr="005B4935">
        <w:t>Scale-out adds instances during a major release or live event; scale-in removes unneeded capacity after demand falls. Configure minimum capacity and warm-up periods to avoid slow reactions.</w:t>
      </w:r>
    </w:p>
    <w:p w14:paraId="7CC76BCB" w14:textId="77777777" w:rsidR="00C13BE5" w:rsidRPr="005B4935" w:rsidRDefault="00000000">
      <w:pPr>
        <w:pStyle w:val="ListBullet"/>
      </w:pPr>
      <w:r w:rsidRPr="005B4935">
        <w:rPr>
          <w:b/>
        </w:rPr>
        <w:t xml:space="preserve">Performance protection: </w:t>
      </w:r>
      <w:r w:rsidRPr="005B4935">
        <w:t>Use queues and rate limits for non-critical tasks, and isolate the video delivery path from account, payment, and analytics services.</w:t>
      </w:r>
    </w:p>
    <w:p w14:paraId="097F4B1A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lastRenderedPageBreak/>
        <w:t>1.3 Cost Optimization Strategies</w:t>
      </w:r>
    </w:p>
    <w:p w14:paraId="7370DDC3" w14:textId="77777777" w:rsidR="00C13BE5" w:rsidRPr="005B4935" w:rsidRDefault="00000000">
      <w:pPr>
        <w:pStyle w:val="ListBullet"/>
      </w:pPr>
      <w:r w:rsidRPr="005B4935">
        <w:rPr>
          <w:b/>
        </w:rPr>
        <w:t xml:space="preserve">Cache aggressively: </w:t>
      </w:r>
      <w:r w:rsidRPr="005B4935">
        <w:t>Increase CDN cache-hit ratio and set suitable cache-control policies for immutable video segments.</w:t>
      </w:r>
    </w:p>
    <w:p w14:paraId="4BF88052" w14:textId="77777777" w:rsidR="00C13BE5" w:rsidRPr="005B4935" w:rsidRDefault="00000000">
      <w:pPr>
        <w:pStyle w:val="ListBullet"/>
      </w:pPr>
      <w:r w:rsidRPr="005B4935">
        <w:rPr>
          <w:b/>
        </w:rPr>
        <w:t xml:space="preserve">Right-size resources: </w:t>
      </w:r>
      <w:r w:rsidRPr="005B4935">
        <w:t>Choose instance sizes based on measured utilization and use autoscaling rather than keeping peak capacity running all day.</w:t>
      </w:r>
    </w:p>
    <w:p w14:paraId="175F94A5" w14:textId="77777777" w:rsidR="00C13BE5" w:rsidRPr="005B4935" w:rsidRDefault="00000000">
      <w:pPr>
        <w:pStyle w:val="ListBullet"/>
      </w:pPr>
      <w:r w:rsidRPr="005B4935">
        <w:rPr>
          <w:b/>
        </w:rPr>
        <w:t xml:space="preserve">Use storage tiers: </w:t>
      </w:r>
      <w:r w:rsidRPr="005B4935">
        <w:t>Move rarely accessed source files to lower-cost storage tiers while retaining frequently streamed segments in suitable tiers.</w:t>
      </w:r>
    </w:p>
    <w:p w14:paraId="48D64306" w14:textId="77777777" w:rsidR="00C13BE5" w:rsidRPr="005B4935" w:rsidRDefault="00000000">
      <w:pPr>
        <w:pStyle w:val="ListBullet"/>
      </w:pPr>
      <w:r w:rsidRPr="005B4935">
        <w:rPr>
          <w:b/>
        </w:rPr>
        <w:t xml:space="preserve">Observe cost by workload: </w:t>
      </w:r>
      <w:r w:rsidRPr="005B4935">
        <w:t>Apply tags, budgets, alerts, and per-service dashboards. Review data-transfer charges and remove unused resources.</w:t>
      </w:r>
    </w:p>
    <w:p w14:paraId="5ED62926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1.4 Risks and Validation</w:t>
      </w:r>
    </w:p>
    <w:p w14:paraId="58F58D31" w14:textId="77777777" w:rsidR="00C13BE5" w:rsidRPr="005B4935" w:rsidRDefault="00000000">
      <w:pPr>
        <w:pStyle w:val="ListBullet"/>
      </w:pPr>
      <w:r w:rsidRPr="005B4935">
        <w:rPr>
          <w:b/>
        </w:rPr>
        <w:t xml:space="preserve">Potential risks: </w:t>
      </w:r>
      <w:r w:rsidRPr="005B4935">
        <w:t>Cache misses during a launch, regional outages, bandwidth bottlenecks, and unexpectedly high egress costs can affect service quality.</w:t>
      </w:r>
    </w:p>
    <w:p w14:paraId="5F366A57" w14:textId="77777777" w:rsidR="00C13BE5" w:rsidRPr="005B4935" w:rsidRDefault="00000000">
      <w:pPr>
        <w:pStyle w:val="ListBullet"/>
      </w:pPr>
      <w:r w:rsidRPr="005B4935">
        <w:rPr>
          <w:b/>
        </w:rPr>
        <w:t xml:space="preserve">Testing: </w:t>
      </w:r>
      <w:r w:rsidRPr="005B4935">
        <w:t>Run load tests for expected peak concurrency, simulate instance failures, and measure startup delay, rebuffering ratio, CDN cache-hit rate, and cost per viewing hour.</w:t>
      </w:r>
    </w:p>
    <w:p w14:paraId="459A67C4" w14:textId="77777777" w:rsidR="00C13BE5" w:rsidRPr="005B4935" w:rsidRDefault="00000000">
      <w:pPr>
        <w:pStyle w:val="ListBullet"/>
      </w:pPr>
      <w:r w:rsidRPr="005B4935">
        <w:rPr>
          <w:b/>
        </w:rPr>
        <w:t xml:space="preserve">Conclusion: </w:t>
      </w:r>
      <w:r w:rsidRPr="005B4935">
        <w:t>A CDN-first design, backed by elastic application services, resilient storage, and continuous cost monitoring, supports large-scale streaming with lower latency and controlled spending.</w:t>
      </w:r>
    </w:p>
    <w:p w14:paraId="2CA5FD1D" w14:textId="77777777" w:rsidR="00C13BE5" w:rsidRPr="005B4935" w:rsidRDefault="00000000">
      <w:r w:rsidRPr="005B4935">
        <w:br w:type="page"/>
      </w:r>
    </w:p>
    <w:p w14:paraId="76EC1334" w14:textId="77777777" w:rsidR="00C13BE5" w:rsidRPr="005B4935" w:rsidRDefault="00000000">
      <w:pPr>
        <w:pStyle w:val="Heading1"/>
        <w:rPr>
          <w:color w:val="auto"/>
        </w:rPr>
      </w:pPr>
      <w:r w:rsidRPr="005B4935">
        <w:rPr>
          <w:color w:val="auto"/>
        </w:rPr>
        <w:lastRenderedPageBreak/>
        <w:t>Question 2: Container Orchestration Across Multiple Cloud Providers</w:t>
      </w:r>
    </w:p>
    <w:p w14:paraId="59A9B1A4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Scenario</w:t>
      </w:r>
    </w:p>
    <w:p w14:paraId="5E10D53D" w14:textId="77777777" w:rsidR="00C13BE5" w:rsidRPr="005B4935" w:rsidRDefault="00000000">
      <w:r w:rsidRPr="005B4935">
        <w:t>The fintech startup needs consistent container deployments across multiple cloud providers, along with reliable service discovery and efficient scaling.</w:t>
      </w:r>
    </w:p>
    <w:p w14:paraId="46D17E3F" w14:textId="77777777" w:rsidR="00C13BE5" w:rsidRPr="005B4935" w:rsidRDefault="00000000">
      <w:pPr>
        <w:jc w:val="center"/>
      </w:pPr>
      <w:r w:rsidRPr="005B4935">
        <w:rPr>
          <w:noProof/>
        </w:rPr>
        <w:drawing>
          <wp:inline distT="0" distB="0" distL="0" distR="0" wp14:anchorId="6C571763" wp14:editId="642912BF">
            <wp:extent cx="5852160" cy="3176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multi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FEBE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2.1 Proposed Multi-Cloud Solution</w:t>
      </w:r>
    </w:p>
    <w:p w14:paraId="050DA049" w14:textId="77777777" w:rsidR="00C13BE5" w:rsidRPr="005B4935" w:rsidRDefault="00000000">
      <w:pPr>
        <w:pStyle w:val="ListBullet"/>
      </w:pPr>
      <w:r w:rsidRPr="005B4935">
        <w:rPr>
          <w:b/>
        </w:rPr>
        <w:t xml:space="preserve">Container images: </w:t>
      </w:r>
      <w:r w:rsidRPr="005B4935">
        <w:t>Package each service and its dependencies into versioned container images. Store approved images in a secured registry and scan them for vulnerabilities.</w:t>
      </w:r>
    </w:p>
    <w:p w14:paraId="76CABB4D" w14:textId="77777777" w:rsidR="00C13BE5" w:rsidRPr="005B4935" w:rsidRDefault="00000000">
      <w:pPr>
        <w:pStyle w:val="ListBullet"/>
      </w:pPr>
      <w:r w:rsidRPr="005B4935">
        <w:rPr>
          <w:b/>
        </w:rPr>
        <w:t xml:space="preserve">Orchestration: </w:t>
      </w:r>
      <w:r w:rsidRPr="005B4935">
        <w:t>Use Kubernetes or a comparable managed container orchestrator in each cloud. Define workloads, services, secrets, resource limits, and deployment policies declaratively.</w:t>
      </w:r>
    </w:p>
    <w:p w14:paraId="5A806E4F" w14:textId="77777777" w:rsidR="00C13BE5" w:rsidRPr="005B4935" w:rsidRDefault="00000000">
      <w:pPr>
        <w:pStyle w:val="ListBullet"/>
      </w:pPr>
      <w:r w:rsidRPr="005B4935">
        <w:rPr>
          <w:b/>
        </w:rPr>
        <w:t xml:space="preserve">CI/CD pipeline: </w:t>
      </w:r>
      <w:r w:rsidRPr="005B4935">
        <w:t>Build and test once, then promote the same signed image and configuration through development, staging, and production environments.</w:t>
      </w:r>
    </w:p>
    <w:p w14:paraId="0C14B7ED" w14:textId="77777777" w:rsidR="00C13BE5" w:rsidRPr="005B4935" w:rsidRDefault="00000000">
      <w:pPr>
        <w:pStyle w:val="ListBullet"/>
      </w:pPr>
      <w:r w:rsidRPr="005B4935">
        <w:rPr>
          <w:b/>
        </w:rPr>
        <w:t xml:space="preserve">Infrastructure as code: </w:t>
      </w:r>
      <w:r w:rsidRPr="005B4935">
        <w:t>Use reusable templates to provision networks, clusters, access policies, and monitoring consistently across providers.</w:t>
      </w:r>
    </w:p>
    <w:p w14:paraId="11E0AFCE" w14:textId="77777777" w:rsidR="00C13BE5" w:rsidRPr="005B4935" w:rsidRDefault="00000000">
      <w:pPr>
        <w:pStyle w:val="ListBullet"/>
      </w:pPr>
      <w:r w:rsidRPr="005B4935">
        <w:rPr>
          <w:b/>
        </w:rPr>
        <w:t xml:space="preserve">Placement strategy: </w:t>
      </w:r>
      <w:r w:rsidRPr="005B4935">
        <w:t>Place workloads in both clouds where there is a clear availability, regulatory, or resilience benefit. Avoid unnecessary duplication of every component.</w:t>
      </w:r>
    </w:p>
    <w:p w14:paraId="73C527DB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2.2 Service Discovery and Scaling</w:t>
      </w:r>
    </w:p>
    <w:p w14:paraId="6D96FB56" w14:textId="77777777" w:rsidR="00C13BE5" w:rsidRPr="005B4935" w:rsidRDefault="00000000">
      <w:pPr>
        <w:pStyle w:val="ListBullet"/>
      </w:pPr>
      <w:r w:rsidRPr="005B4935">
        <w:rPr>
          <w:b/>
        </w:rPr>
        <w:t xml:space="preserve">Service discovery: </w:t>
      </w:r>
      <w:r w:rsidRPr="005B4935">
        <w:t>Use cluster service names and internal DNS for services within a cluster. For cross-cloud discovery, use a controlled service registry or global traffic layer with health checks.</w:t>
      </w:r>
    </w:p>
    <w:p w14:paraId="5434F8F8" w14:textId="77777777" w:rsidR="00C13BE5" w:rsidRPr="005B4935" w:rsidRDefault="00000000">
      <w:pPr>
        <w:pStyle w:val="ListBullet"/>
      </w:pPr>
      <w:r w:rsidRPr="005B4935">
        <w:rPr>
          <w:b/>
        </w:rPr>
        <w:t xml:space="preserve">Horizontal scaling: </w:t>
      </w:r>
      <w:r w:rsidRPr="005B4935">
        <w:t>Scale replicas using CPU, memory, request rate, or queue depth. Configure resource requests and limits so the scheduler can place workloads predictably.</w:t>
      </w:r>
    </w:p>
    <w:p w14:paraId="0F401D23" w14:textId="77777777" w:rsidR="00C13BE5" w:rsidRPr="005B4935" w:rsidRDefault="00000000">
      <w:pPr>
        <w:pStyle w:val="ListBullet"/>
      </w:pPr>
      <w:r w:rsidRPr="005B4935">
        <w:rPr>
          <w:b/>
        </w:rPr>
        <w:t xml:space="preserve">Traffic management: </w:t>
      </w:r>
      <w:r w:rsidRPr="005B4935">
        <w:t>Use ingress controllers or gateways with TLS, authentication, rate limits, and routing rules. Keep service-to-service communication private where possible.</w:t>
      </w:r>
    </w:p>
    <w:p w14:paraId="29AA6F6E" w14:textId="77777777" w:rsidR="00C13BE5" w:rsidRPr="005B4935" w:rsidRDefault="00000000">
      <w:pPr>
        <w:pStyle w:val="ListBullet"/>
      </w:pPr>
      <w:r w:rsidRPr="005B4935">
        <w:rPr>
          <w:b/>
        </w:rPr>
        <w:t xml:space="preserve">Observability: </w:t>
      </w:r>
      <w:r w:rsidRPr="005B4935">
        <w:t>Collect logs, metrics, traces, deployment events, and audit records in a shared monitoring platform with consistent service identifiers.</w:t>
      </w:r>
    </w:p>
    <w:p w14:paraId="0A818CC8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lastRenderedPageBreak/>
        <w:t>2.3 Benefits and Risks of Multi-Cloud</w:t>
      </w:r>
    </w:p>
    <w:p w14:paraId="27028284" w14:textId="77777777" w:rsidR="00C13BE5" w:rsidRPr="005B4935" w:rsidRDefault="00000000">
      <w:pPr>
        <w:pStyle w:val="ListBullet"/>
      </w:pPr>
      <w:r w:rsidRPr="005B4935">
        <w:rPr>
          <w:b/>
        </w:rPr>
        <w:t xml:space="preserve">Benefits: </w:t>
      </w:r>
      <w:r w:rsidRPr="005B4935">
        <w:t>Reduces dependence on one provider, can improve geographic reach, supports provider-specific capabilities, and may help meet resilience or procurement requirements.</w:t>
      </w:r>
    </w:p>
    <w:p w14:paraId="2655BBBA" w14:textId="77777777" w:rsidR="00C13BE5" w:rsidRPr="005B4935" w:rsidRDefault="00000000">
      <w:pPr>
        <w:pStyle w:val="ListBullet"/>
      </w:pPr>
      <w:r w:rsidRPr="005B4935">
        <w:rPr>
          <w:b/>
        </w:rPr>
        <w:t xml:space="preserve">Risks: </w:t>
      </w:r>
      <w:r w:rsidRPr="005B4935">
        <w:t>Different identity systems, networking models, managed services, egress fees, and operational tooling can increase complexity.</w:t>
      </w:r>
    </w:p>
    <w:p w14:paraId="420F83C5" w14:textId="77777777" w:rsidR="00C13BE5" w:rsidRPr="005B4935" w:rsidRDefault="00000000">
      <w:pPr>
        <w:pStyle w:val="ListBullet"/>
      </w:pPr>
      <w:r w:rsidRPr="005B4935">
        <w:rPr>
          <w:b/>
        </w:rPr>
        <w:t xml:space="preserve">Security controls: </w:t>
      </w:r>
      <w:r w:rsidRPr="005B4935">
        <w:t>Use least-privilege identities, centralized policy standards, image signing, secrets management, network segmentation, and regular vulnerability scanning.</w:t>
      </w:r>
    </w:p>
    <w:p w14:paraId="683EF50E" w14:textId="77777777" w:rsidR="00C13BE5" w:rsidRPr="005B4935" w:rsidRDefault="00000000">
      <w:pPr>
        <w:pStyle w:val="ListBullet"/>
      </w:pPr>
      <w:r w:rsidRPr="005B4935">
        <w:rPr>
          <w:b/>
        </w:rPr>
        <w:t xml:space="preserve">Conclusion: </w:t>
      </w:r>
      <w:r w:rsidRPr="005B4935">
        <w:t>A shared container and CI/CD standard with provider-specific infrastructure modules provides consistency while preserving the ability to operate across clouds.</w:t>
      </w:r>
    </w:p>
    <w:p w14:paraId="4C43A7FB" w14:textId="77777777" w:rsidR="00C13BE5" w:rsidRPr="005B4935" w:rsidRDefault="00000000">
      <w:r w:rsidRPr="005B4935">
        <w:br w:type="page"/>
      </w:r>
    </w:p>
    <w:p w14:paraId="5A902CF6" w14:textId="77777777" w:rsidR="00C13BE5" w:rsidRPr="005B4935" w:rsidRDefault="00000000">
      <w:pPr>
        <w:pStyle w:val="Heading1"/>
        <w:rPr>
          <w:color w:val="auto"/>
        </w:rPr>
      </w:pPr>
      <w:r w:rsidRPr="005B4935">
        <w:rPr>
          <w:color w:val="auto"/>
        </w:rPr>
        <w:lastRenderedPageBreak/>
        <w:t>Question 3: Backup and Disaster Recovery for an E-Learning Platform</w:t>
      </w:r>
    </w:p>
    <w:p w14:paraId="6819BEF8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Scenario</w:t>
      </w:r>
    </w:p>
    <w:p w14:paraId="3EC0159F" w14:textId="77777777" w:rsidR="00C13BE5" w:rsidRPr="005B4935" w:rsidRDefault="00000000">
      <w:r w:rsidRPr="005B4935">
        <w:t>The e-learning platform has lost data after accidental deletion and needs dependable backups, replication, versioning, and a tested continuity plan.</w:t>
      </w:r>
    </w:p>
    <w:p w14:paraId="6A0A5352" w14:textId="77777777" w:rsidR="00C13BE5" w:rsidRPr="005B4935" w:rsidRDefault="00000000">
      <w:pPr>
        <w:jc w:val="center"/>
      </w:pPr>
      <w:r w:rsidRPr="005B4935">
        <w:rPr>
          <w:noProof/>
        </w:rPr>
        <w:drawing>
          <wp:inline distT="0" distB="0" distL="0" distR="0" wp14:anchorId="16C104E1" wp14:editId="05E4D6E7">
            <wp:extent cx="5852160" cy="3176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ba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5379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3.1 Backup and Recovery Architecture</w:t>
      </w:r>
    </w:p>
    <w:p w14:paraId="7E2E04E5" w14:textId="77777777" w:rsidR="00C13BE5" w:rsidRPr="005B4935" w:rsidRDefault="00000000">
      <w:pPr>
        <w:pStyle w:val="ListBullet"/>
      </w:pPr>
      <w:r w:rsidRPr="005B4935">
        <w:rPr>
          <w:b/>
        </w:rPr>
        <w:t xml:space="preserve">Versioning: </w:t>
      </w:r>
      <w:r w:rsidRPr="005B4935">
        <w:t>Enable object or database versioning so earlier versions can be recovered after accidental overwrites or deletion.</w:t>
      </w:r>
    </w:p>
    <w:p w14:paraId="467ED162" w14:textId="77777777" w:rsidR="00C13BE5" w:rsidRPr="005B4935" w:rsidRDefault="00000000">
      <w:pPr>
        <w:pStyle w:val="ListBullet"/>
      </w:pPr>
      <w:r w:rsidRPr="005B4935">
        <w:rPr>
          <w:b/>
        </w:rPr>
        <w:t xml:space="preserve">Scheduled backups: </w:t>
      </w:r>
      <w:r w:rsidRPr="005B4935">
        <w:t>Create automated, policy-based backups of databases, object storage, configuration, and critical application state. Set retention periods according to business and compliance needs.</w:t>
      </w:r>
    </w:p>
    <w:p w14:paraId="0A3370C0" w14:textId="77777777" w:rsidR="00C13BE5" w:rsidRPr="005B4935" w:rsidRDefault="00000000">
      <w:pPr>
        <w:pStyle w:val="ListBullet"/>
      </w:pPr>
      <w:r w:rsidRPr="005B4935">
        <w:rPr>
          <w:b/>
        </w:rPr>
        <w:t xml:space="preserve">Replication: </w:t>
      </w:r>
      <w:r w:rsidRPr="005B4935">
        <w:t>Replicate critical data to a separate availability zone or region. Replication improves availability but should not be treated as the only backup because deletions or corruption may also replicate.</w:t>
      </w:r>
    </w:p>
    <w:p w14:paraId="7279288C" w14:textId="77777777" w:rsidR="00C13BE5" w:rsidRPr="005B4935" w:rsidRDefault="00000000">
      <w:pPr>
        <w:pStyle w:val="ListBullet"/>
      </w:pPr>
      <w:r w:rsidRPr="005B4935">
        <w:rPr>
          <w:b/>
        </w:rPr>
        <w:t xml:space="preserve">Immutable backup vault: </w:t>
      </w:r>
      <w:r w:rsidRPr="005B4935">
        <w:t>Keep protected backup copies in a separate account or security boundary with restricted deletion permissions and, where supported, immutability controls.</w:t>
      </w:r>
    </w:p>
    <w:p w14:paraId="2D1588E8" w14:textId="77777777" w:rsidR="00C13BE5" w:rsidRPr="005B4935" w:rsidRDefault="00000000">
      <w:pPr>
        <w:pStyle w:val="ListBullet"/>
      </w:pPr>
      <w:r w:rsidRPr="005B4935">
        <w:rPr>
          <w:b/>
        </w:rPr>
        <w:t xml:space="preserve">Recovery environment: </w:t>
      </w:r>
      <w:r w:rsidRPr="005B4935">
        <w:t>Maintain infrastructure templates and documented steps to rebuild application services in a recovery region.</w:t>
      </w:r>
    </w:p>
    <w:p w14:paraId="2E320479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3.2 RTO and RPO</w:t>
      </w:r>
    </w:p>
    <w:p w14:paraId="4FE267C7" w14:textId="77777777" w:rsidR="00C13BE5" w:rsidRPr="005B4935" w:rsidRDefault="00000000">
      <w:pPr>
        <w:pStyle w:val="ListBullet"/>
      </w:pPr>
      <w:r w:rsidRPr="005B4935">
        <w:rPr>
          <w:b/>
        </w:rPr>
        <w:t xml:space="preserve">Recovery Time Objective (RTO): </w:t>
      </w:r>
      <w:r w:rsidRPr="005B4935">
        <w:t>The maximum acceptable time to restore the service after disruption. Reduce RTO with automated infrastructure deployment, ready-to-use recovery capacity, documented runbooks, and regular failover drills.</w:t>
      </w:r>
    </w:p>
    <w:p w14:paraId="3BB4249F" w14:textId="77777777" w:rsidR="00C13BE5" w:rsidRPr="005B4935" w:rsidRDefault="00000000">
      <w:pPr>
        <w:pStyle w:val="ListBullet"/>
      </w:pPr>
      <w:r w:rsidRPr="005B4935">
        <w:rPr>
          <w:b/>
        </w:rPr>
        <w:t xml:space="preserve">Recovery Point Objective (RPO): </w:t>
      </w:r>
      <w:r w:rsidRPr="005B4935">
        <w:t>The maximum acceptable amount of data loss measured in time. Reduce RPO through frequent backups, transaction-log backups, and suitable replication frequency.</w:t>
      </w:r>
    </w:p>
    <w:p w14:paraId="08EDADC0" w14:textId="77777777" w:rsidR="00C13BE5" w:rsidRPr="005B4935" w:rsidRDefault="00000000">
      <w:pPr>
        <w:pStyle w:val="ListBullet"/>
      </w:pPr>
      <w:r w:rsidRPr="005B4935">
        <w:rPr>
          <w:b/>
        </w:rPr>
        <w:t xml:space="preserve">Business targets: </w:t>
      </w:r>
      <w:r w:rsidRPr="005B4935">
        <w:t>Agree RTO and RPO with business owners for each service. Critical enrolment and assessment data may need tighter targets than archived course media.</w:t>
      </w:r>
    </w:p>
    <w:p w14:paraId="212F44E4" w14:textId="77777777" w:rsidR="00C13BE5" w:rsidRPr="005B4935" w:rsidRDefault="00000000">
      <w:pPr>
        <w:pStyle w:val="ListBullet"/>
      </w:pPr>
      <w:r w:rsidRPr="005B4935">
        <w:rPr>
          <w:b/>
        </w:rPr>
        <w:lastRenderedPageBreak/>
        <w:t xml:space="preserve">Recovery verification: </w:t>
      </w:r>
      <w:r w:rsidRPr="005B4935">
        <w:t>Restore backups into an isolated test environment and validate record counts, application integrity, access controls, and user workflows.</w:t>
      </w:r>
    </w:p>
    <w:p w14:paraId="2D72A3C3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3.3 Business Continuity Steps</w:t>
      </w:r>
    </w:p>
    <w:p w14:paraId="22014DE1" w14:textId="77777777" w:rsidR="00C13BE5" w:rsidRPr="005B4935" w:rsidRDefault="00000000">
      <w:pPr>
        <w:pStyle w:val="ListBullet"/>
      </w:pPr>
      <w:r w:rsidRPr="005B4935">
        <w:rPr>
          <w:b/>
        </w:rPr>
        <w:t xml:space="preserve">1. Detect and assess: </w:t>
      </w:r>
      <w:r w:rsidRPr="005B4935">
        <w:t>Alert on deletion, corruption, service failure, and backup-job errors. Identify affected datasets and the last known good recovery point.</w:t>
      </w:r>
    </w:p>
    <w:p w14:paraId="271562A4" w14:textId="77777777" w:rsidR="00C13BE5" w:rsidRPr="005B4935" w:rsidRDefault="00000000">
      <w:pPr>
        <w:pStyle w:val="ListBullet"/>
      </w:pPr>
      <w:r w:rsidRPr="005B4935">
        <w:rPr>
          <w:b/>
        </w:rPr>
        <w:t xml:space="preserve">2. Contain: </w:t>
      </w:r>
      <w:r w:rsidRPr="005B4935">
        <w:t>Restrict compromised credentials or automation and prevent further destructive changes.</w:t>
      </w:r>
    </w:p>
    <w:p w14:paraId="7A76065D" w14:textId="77777777" w:rsidR="00C13BE5" w:rsidRPr="005B4935" w:rsidRDefault="00000000">
      <w:pPr>
        <w:pStyle w:val="ListBullet"/>
      </w:pPr>
      <w:r w:rsidRPr="005B4935">
        <w:rPr>
          <w:b/>
        </w:rPr>
        <w:t xml:space="preserve">3. Restore: </w:t>
      </w:r>
      <w:r w:rsidRPr="005B4935">
        <w:t>Select a clean backup or version, restore data in dependency order, and redirect application services to the recovered data.</w:t>
      </w:r>
    </w:p>
    <w:p w14:paraId="1CDF275B" w14:textId="77777777" w:rsidR="00C13BE5" w:rsidRPr="005B4935" w:rsidRDefault="00000000">
      <w:pPr>
        <w:pStyle w:val="ListBullet"/>
      </w:pPr>
      <w:r w:rsidRPr="005B4935">
        <w:rPr>
          <w:b/>
        </w:rPr>
        <w:t xml:space="preserve">4. Validate and communicate: </w:t>
      </w:r>
      <w:r w:rsidRPr="005B4935">
        <w:t>Test login, course access, enrolment, and assessment submission. Inform stakeholders about service status and any known data gap.</w:t>
      </w:r>
    </w:p>
    <w:p w14:paraId="37F5946B" w14:textId="77777777" w:rsidR="00C13BE5" w:rsidRPr="005B4935" w:rsidRDefault="00000000">
      <w:pPr>
        <w:pStyle w:val="ListBullet"/>
      </w:pPr>
      <w:r w:rsidRPr="005B4935">
        <w:rPr>
          <w:b/>
        </w:rPr>
        <w:t xml:space="preserve">5. Learn: </w:t>
      </w:r>
      <w:r w:rsidRPr="005B4935">
        <w:t>Document the incident, improve permissions and retention policies, and test the updated recovery procedure.</w:t>
      </w:r>
    </w:p>
    <w:p w14:paraId="634B95D9" w14:textId="77777777" w:rsidR="00C13BE5" w:rsidRPr="005B4935" w:rsidRDefault="00000000">
      <w:pPr>
        <w:pStyle w:val="ListBullet"/>
      </w:pPr>
      <w:r w:rsidRPr="005B4935">
        <w:rPr>
          <w:b/>
        </w:rPr>
        <w:t xml:space="preserve">Conclusion: </w:t>
      </w:r>
      <w:r w:rsidRPr="005B4935">
        <w:t>Versioned and isolated backups, appropriately frequent replication, and routine restore drills help recover from accidental deletion while meeting agreed RTO and RPO targets.</w:t>
      </w:r>
    </w:p>
    <w:p w14:paraId="6AD52F88" w14:textId="77777777" w:rsidR="00C13BE5" w:rsidRPr="005B4935" w:rsidRDefault="00000000">
      <w:r w:rsidRPr="005B4935">
        <w:br w:type="page"/>
      </w:r>
    </w:p>
    <w:p w14:paraId="0F8D5943" w14:textId="77777777" w:rsidR="00C13BE5" w:rsidRPr="005B4935" w:rsidRDefault="00000000">
      <w:pPr>
        <w:pStyle w:val="Heading1"/>
        <w:rPr>
          <w:color w:val="auto"/>
        </w:rPr>
      </w:pPr>
      <w:r w:rsidRPr="005B4935">
        <w:rPr>
          <w:color w:val="auto"/>
        </w:rPr>
        <w:lastRenderedPageBreak/>
        <w:t>Question 4: Secure Hybrid Cloud for a Government Agency</w:t>
      </w:r>
    </w:p>
    <w:p w14:paraId="3CA625B3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Scenario</w:t>
      </w:r>
    </w:p>
    <w:p w14:paraId="4D010D02" w14:textId="77777777" w:rsidR="00C13BE5" w:rsidRPr="005B4935" w:rsidRDefault="00000000">
      <w:r w:rsidRPr="005B4935">
        <w:t>The agency wants to use cloud services for non-sensitive workloads while retaining applications and data that must remain on-premises for compliance reasons.</w:t>
      </w:r>
    </w:p>
    <w:p w14:paraId="3C5CDC6B" w14:textId="77777777" w:rsidR="00C13BE5" w:rsidRPr="005B4935" w:rsidRDefault="00000000">
      <w:pPr>
        <w:jc w:val="center"/>
      </w:pPr>
      <w:r w:rsidRPr="005B4935">
        <w:rPr>
          <w:noProof/>
        </w:rPr>
        <w:drawing>
          <wp:inline distT="0" distB="0" distL="0" distR="0" wp14:anchorId="37150102" wp14:editId="3BD48032">
            <wp:extent cx="5852160" cy="31768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_hyb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D4C7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4.1 Proposed Hybrid Architecture</w:t>
      </w:r>
    </w:p>
    <w:p w14:paraId="566FC350" w14:textId="77777777" w:rsidR="00C13BE5" w:rsidRPr="005B4935" w:rsidRDefault="00000000">
      <w:pPr>
        <w:pStyle w:val="ListBullet"/>
      </w:pPr>
      <w:r w:rsidRPr="005B4935">
        <w:rPr>
          <w:b/>
        </w:rPr>
        <w:t xml:space="preserve">Workload separation: </w:t>
      </w:r>
      <w:r w:rsidRPr="005B4935">
        <w:t>Keep regulated systems and sensitive datasets on-premises when required by policy. Place approved public-facing or non-sensitive applications in the cloud.</w:t>
      </w:r>
    </w:p>
    <w:p w14:paraId="18A4B8EB" w14:textId="77777777" w:rsidR="00C13BE5" w:rsidRPr="005B4935" w:rsidRDefault="00000000">
      <w:pPr>
        <w:pStyle w:val="ListBullet"/>
      </w:pPr>
      <w:r w:rsidRPr="005B4935">
        <w:rPr>
          <w:b/>
        </w:rPr>
        <w:t xml:space="preserve">Secure connectivity: </w:t>
      </w:r>
      <w:r w:rsidRPr="005B4935">
        <w:t>Connect environments using a private dedicated link where available, or a site-to-site VPN. Encrypt traffic in transit and restrict routes to approved services.</w:t>
      </w:r>
    </w:p>
    <w:p w14:paraId="0256D595" w14:textId="77777777" w:rsidR="00C13BE5" w:rsidRPr="005B4935" w:rsidRDefault="00000000">
      <w:pPr>
        <w:pStyle w:val="ListBullet"/>
      </w:pPr>
      <w:r w:rsidRPr="005B4935">
        <w:rPr>
          <w:b/>
        </w:rPr>
        <w:t xml:space="preserve">Network segmentation: </w:t>
      </w:r>
      <w:r w:rsidRPr="005B4935">
        <w:t>Separate networks by sensitivity and function. Use firewalls, security groups, private endpoints, and explicit allow-list rules instead of broad connectivity.</w:t>
      </w:r>
    </w:p>
    <w:p w14:paraId="584C702C" w14:textId="77777777" w:rsidR="00C13BE5" w:rsidRPr="005B4935" w:rsidRDefault="00000000">
      <w:pPr>
        <w:pStyle w:val="ListBullet"/>
      </w:pPr>
      <w:r w:rsidRPr="005B4935">
        <w:rPr>
          <w:b/>
        </w:rPr>
        <w:t xml:space="preserve">Controlled integration: </w:t>
      </w:r>
      <w:r w:rsidRPr="005B4935">
        <w:t>Expose only necessary APIs through an authenticated gateway. Avoid copying sensitive records into cloud services unless policy and data classification permit it.</w:t>
      </w:r>
    </w:p>
    <w:p w14:paraId="077826ED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4.2 Identity Management and Encryption</w:t>
      </w:r>
    </w:p>
    <w:p w14:paraId="2779FB89" w14:textId="77777777" w:rsidR="00C13BE5" w:rsidRPr="005B4935" w:rsidRDefault="00000000">
      <w:pPr>
        <w:pStyle w:val="ListBullet"/>
      </w:pPr>
      <w:r w:rsidRPr="005B4935">
        <w:rPr>
          <w:b/>
        </w:rPr>
        <w:t xml:space="preserve">Central identity: </w:t>
      </w:r>
      <w:r w:rsidRPr="005B4935">
        <w:t>Integrate with the agency identity provider where feasible. Apply role-based access control, least privilege, multifactor authentication, and periodic access reviews.</w:t>
      </w:r>
    </w:p>
    <w:p w14:paraId="0DB37B68" w14:textId="77777777" w:rsidR="00C13BE5" w:rsidRPr="005B4935" w:rsidRDefault="00000000">
      <w:pPr>
        <w:pStyle w:val="ListBullet"/>
      </w:pPr>
      <w:r w:rsidRPr="005B4935">
        <w:rPr>
          <w:b/>
        </w:rPr>
        <w:t xml:space="preserve">Workload identities: </w:t>
      </w:r>
      <w:r w:rsidRPr="005B4935">
        <w:t>Use managed identities or short-lived credentials for applications instead of hard-coded keys. Store secrets in an approved secrets manager and rotate them.</w:t>
      </w:r>
    </w:p>
    <w:p w14:paraId="399206F2" w14:textId="77777777" w:rsidR="00C13BE5" w:rsidRPr="005B4935" w:rsidRDefault="00000000">
      <w:pPr>
        <w:pStyle w:val="ListBullet"/>
      </w:pPr>
      <w:r w:rsidRPr="005B4935">
        <w:rPr>
          <w:b/>
        </w:rPr>
        <w:t xml:space="preserve">Encryption at rest: </w:t>
      </w:r>
      <w:r w:rsidRPr="005B4935">
        <w:t>Encrypt databases, disks, object storage, and backups. Manage keys through controlled key-management services, with separation of duties for sensitive keys.</w:t>
      </w:r>
    </w:p>
    <w:p w14:paraId="3221344D" w14:textId="77777777" w:rsidR="00C13BE5" w:rsidRPr="005B4935" w:rsidRDefault="00000000">
      <w:pPr>
        <w:pStyle w:val="ListBullet"/>
      </w:pPr>
      <w:r w:rsidRPr="005B4935">
        <w:rPr>
          <w:b/>
        </w:rPr>
        <w:t xml:space="preserve">Encryption in transit: </w:t>
      </w:r>
      <w:r w:rsidRPr="005B4935">
        <w:t>Use TLS for APIs and service communication. Use VPN or private connectivity with encryption as required by the agency's threat model and regulations.</w:t>
      </w:r>
    </w:p>
    <w:p w14:paraId="3EE04544" w14:textId="77777777" w:rsidR="00C13BE5" w:rsidRPr="005B4935" w:rsidRDefault="00000000">
      <w:pPr>
        <w:pStyle w:val="ListBullet"/>
      </w:pPr>
      <w:r w:rsidRPr="005B4935">
        <w:rPr>
          <w:b/>
        </w:rPr>
        <w:t xml:space="preserve">Auditability: </w:t>
      </w:r>
      <w:r w:rsidRPr="005B4935">
        <w:t>Centralize identity, network, administrative, and data-access logs. Protect logs from alteration and retain them according to policy.</w:t>
      </w:r>
    </w:p>
    <w:p w14:paraId="3CCE0CA2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lastRenderedPageBreak/>
        <w:t>4.3 Hybrid Cloud Management Challenges</w:t>
      </w:r>
    </w:p>
    <w:p w14:paraId="47C76EE7" w14:textId="77777777" w:rsidR="00C13BE5" w:rsidRPr="005B4935" w:rsidRDefault="00000000">
      <w:pPr>
        <w:pStyle w:val="ListBullet"/>
      </w:pPr>
      <w:r w:rsidRPr="005B4935">
        <w:rPr>
          <w:b/>
        </w:rPr>
        <w:t xml:space="preserve">Operational complexity: </w:t>
      </w:r>
      <w:r w:rsidRPr="005B4935">
        <w:t>Different tools and ownership boundaries can make patching, monitoring, capacity planning, and incident response harder.</w:t>
      </w:r>
    </w:p>
    <w:p w14:paraId="48F67BC5" w14:textId="77777777" w:rsidR="00C13BE5" w:rsidRPr="005B4935" w:rsidRDefault="00000000">
      <w:pPr>
        <w:pStyle w:val="ListBullet"/>
      </w:pPr>
      <w:r w:rsidRPr="005B4935">
        <w:rPr>
          <w:b/>
        </w:rPr>
        <w:t xml:space="preserve">Latency and dependencies: </w:t>
      </w:r>
      <w:r w:rsidRPr="005B4935">
        <w:t>Applications that frequently call between on-premises and cloud systems may suffer latency or become unavailable when the connection fails.</w:t>
      </w:r>
    </w:p>
    <w:p w14:paraId="32F704F7" w14:textId="77777777" w:rsidR="00C13BE5" w:rsidRPr="005B4935" w:rsidRDefault="00000000">
      <w:pPr>
        <w:pStyle w:val="ListBullet"/>
      </w:pPr>
      <w:r w:rsidRPr="005B4935">
        <w:rPr>
          <w:b/>
        </w:rPr>
        <w:t xml:space="preserve">Compliance drift: </w:t>
      </w:r>
      <w:r w:rsidRPr="005B4935">
        <w:t>Misconfigured permissions, data movement, or inconsistent policies can create compliance gaps; use policy-as-code and regular audits.</w:t>
      </w:r>
    </w:p>
    <w:p w14:paraId="49864DBF" w14:textId="77777777" w:rsidR="00C13BE5" w:rsidRPr="005B4935" w:rsidRDefault="00000000">
      <w:pPr>
        <w:pStyle w:val="ListBullet"/>
      </w:pPr>
      <w:r w:rsidRPr="005B4935">
        <w:rPr>
          <w:b/>
        </w:rPr>
        <w:t xml:space="preserve">Continuity planning: </w:t>
      </w:r>
      <w:r w:rsidRPr="005B4935">
        <w:t>Document what each application does if the private link fails, and test identity, DNS, certificate, and backup dependencies.</w:t>
      </w:r>
    </w:p>
    <w:p w14:paraId="4061864F" w14:textId="77777777" w:rsidR="00C13BE5" w:rsidRPr="005B4935" w:rsidRDefault="00000000">
      <w:pPr>
        <w:pStyle w:val="ListBullet"/>
      </w:pPr>
      <w:r w:rsidRPr="005B4935">
        <w:rPr>
          <w:b/>
        </w:rPr>
        <w:t xml:space="preserve">Conclusion: </w:t>
      </w:r>
      <w:r w:rsidRPr="005B4935">
        <w:t>A segmented hybrid design with strong identity controls, encrypted connectivity, centralized audit logs, and clear data-placement rules can balance cloud flexibility with compliance.</w:t>
      </w:r>
    </w:p>
    <w:p w14:paraId="0B03BD27" w14:textId="77777777" w:rsidR="00C13BE5" w:rsidRPr="005B4935" w:rsidRDefault="00000000">
      <w:r w:rsidRPr="005B4935">
        <w:br w:type="page"/>
      </w:r>
    </w:p>
    <w:p w14:paraId="297C3CD0" w14:textId="77777777" w:rsidR="00C13BE5" w:rsidRPr="005B4935" w:rsidRDefault="00000000">
      <w:pPr>
        <w:pStyle w:val="Heading1"/>
        <w:rPr>
          <w:color w:val="auto"/>
        </w:rPr>
      </w:pPr>
      <w:r w:rsidRPr="005B4935">
        <w:rPr>
          <w:color w:val="auto"/>
        </w:rPr>
        <w:lastRenderedPageBreak/>
        <w:t>Question 5: Multi-Region High Availability and Fault Tolerance</w:t>
      </w:r>
    </w:p>
    <w:p w14:paraId="1E35C185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Scenario</w:t>
      </w:r>
    </w:p>
    <w:p w14:paraId="0F4DC983" w14:textId="77777777" w:rsidR="00C13BE5" w:rsidRPr="005B4935" w:rsidRDefault="00000000">
      <w:r w:rsidRPr="005B4935">
        <w:t>The SaaS provider must continue operating if one cloud region becomes unavailable and needs data replication, automated failover, and proactive monitoring.</w:t>
      </w:r>
    </w:p>
    <w:p w14:paraId="363850ED" w14:textId="77777777" w:rsidR="00C13BE5" w:rsidRPr="005B4935" w:rsidRDefault="00000000">
      <w:pPr>
        <w:jc w:val="center"/>
      </w:pPr>
      <w:r w:rsidRPr="005B4935">
        <w:rPr>
          <w:noProof/>
        </w:rPr>
        <w:drawing>
          <wp:inline distT="0" distB="0" distL="0" distR="0" wp14:anchorId="6246C92A" wp14:editId="50A049A4">
            <wp:extent cx="5852160" cy="31768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_multire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5FA1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5.1 Multi-Region Deployment Strategy</w:t>
      </w:r>
    </w:p>
    <w:p w14:paraId="7CB25A8F" w14:textId="77777777" w:rsidR="00C13BE5" w:rsidRPr="005B4935" w:rsidRDefault="00000000">
      <w:pPr>
        <w:pStyle w:val="ListBullet"/>
      </w:pPr>
      <w:r w:rsidRPr="005B4935">
        <w:rPr>
          <w:b/>
        </w:rPr>
        <w:t xml:space="preserve">Regional deployment: </w:t>
      </w:r>
      <w:r w:rsidRPr="005B4935">
        <w:t>Deploy the application stack in at least two regions. Depending on cost and recovery needs, use active-active or active-passive operation.</w:t>
      </w:r>
    </w:p>
    <w:p w14:paraId="61490D31" w14:textId="77777777" w:rsidR="00C13BE5" w:rsidRPr="005B4935" w:rsidRDefault="00000000">
      <w:pPr>
        <w:pStyle w:val="ListBullet"/>
      </w:pPr>
      <w:r w:rsidRPr="005B4935">
        <w:rPr>
          <w:b/>
        </w:rPr>
        <w:t xml:space="preserve">Traffic management: </w:t>
      </w:r>
      <w:r w:rsidRPr="005B4935">
        <w:t>Use global DNS or a traffic manager with health checks to route new requests to healthy regions. Configure suitable health-check intervals and failover thresholds.</w:t>
      </w:r>
    </w:p>
    <w:p w14:paraId="4A8C0AB5" w14:textId="77777777" w:rsidR="00C13BE5" w:rsidRPr="005B4935" w:rsidRDefault="00000000">
      <w:pPr>
        <w:pStyle w:val="ListBullet"/>
      </w:pPr>
      <w:r w:rsidRPr="005B4935">
        <w:rPr>
          <w:b/>
        </w:rPr>
        <w:t xml:space="preserve">Stateless services: </w:t>
      </w:r>
      <w:r w:rsidRPr="005B4935">
        <w:t>Keep application instances stateless where possible so they can be replaced or scaled in either region without losing session state.</w:t>
      </w:r>
    </w:p>
    <w:p w14:paraId="7983AFE5" w14:textId="77777777" w:rsidR="00C13BE5" w:rsidRPr="005B4935" w:rsidRDefault="00000000">
      <w:pPr>
        <w:pStyle w:val="ListBullet"/>
      </w:pPr>
      <w:r w:rsidRPr="005B4935">
        <w:rPr>
          <w:b/>
        </w:rPr>
        <w:t xml:space="preserve">Dependencies: </w:t>
      </w:r>
      <w:r w:rsidRPr="005B4935">
        <w:t>Replicate configuration, secrets, container images, certificates, and infrastructure definitions so the recovery region can operate independently.</w:t>
      </w:r>
    </w:p>
    <w:p w14:paraId="4BFFE4D8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t>5.2 Data Replication and Failover</w:t>
      </w:r>
    </w:p>
    <w:p w14:paraId="32FB07AA" w14:textId="77777777" w:rsidR="00C13BE5" w:rsidRPr="005B4935" w:rsidRDefault="00000000">
      <w:pPr>
        <w:pStyle w:val="ListBullet"/>
      </w:pPr>
      <w:r w:rsidRPr="005B4935">
        <w:rPr>
          <w:b/>
        </w:rPr>
        <w:t xml:space="preserve">Replication choice: </w:t>
      </w:r>
      <w:r w:rsidRPr="005B4935">
        <w:t>Select synchronous replication when low data loss is essential and latency allows it; select asynchronous replication when distance and performance make synchronous replication impractical.</w:t>
      </w:r>
    </w:p>
    <w:p w14:paraId="6361CC63" w14:textId="77777777" w:rsidR="00C13BE5" w:rsidRPr="005B4935" w:rsidRDefault="00000000">
      <w:pPr>
        <w:pStyle w:val="ListBullet"/>
      </w:pPr>
      <w:r w:rsidRPr="005B4935">
        <w:rPr>
          <w:b/>
        </w:rPr>
        <w:t xml:space="preserve">Consistency and conflicts: </w:t>
      </w:r>
      <w:r w:rsidRPr="005B4935">
        <w:t>For active-active writes, define conflict resolution and consistency rules. For active-passive systems, define which region is authoritative and how promotion occurs.</w:t>
      </w:r>
    </w:p>
    <w:p w14:paraId="39EAE4AE" w14:textId="77777777" w:rsidR="00C13BE5" w:rsidRPr="005B4935" w:rsidRDefault="00000000">
      <w:pPr>
        <w:pStyle w:val="ListBullet"/>
      </w:pPr>
      <w:r w:rsidRPr="005B4935">
        <w:rPr>
          <w:b/>
        </w:rPr>
        <w:t xml:space="preserve">Failover procedure: </w:t>
      </w:r>
      <w:r w:rsidRPr="005B4935">
        <w:t>Detect regional health failure, stop routing traffic to the unhealthy region, promote or connect to healthy data services, and verify critical transactions before declaring recovery.</w:t>
      </w:r>
    </w:p>
    <w:p w14:paraId="0353C493" w14:textId="77777777" w:rsidR="00C13BE5" w:rsidRPr="005B4935" w:rsidRDefault="00000000">
      <w:pPr>
        <w:pStyle w:val="ListBullet"/>
      </w:pPr>
      <w:r w:rsidRPr="005B4935">
        <w:rPr>
          <w:b/>
        </w:rPr>
        <w:t xml:space="preserve">Failback: </w:t>
      </w:r>
      <w:r w:rsidRPr="005B4935">
        <w:t>After the failed region is repaired, synchronize data, validate health, and move traffic back gradually rather than immediately switching all users.</w:t>
      </w:r>
    </w:p>
    <w:p w14:paraId="3FA8FB51" w14:textId="77777777" w:rsidR="00C13BE5" w:rsidRPr="005B4935" w:rsidRDefault="00000000">
      <w:pPr>
        <w:pStyle w:val="Heading2"/>
        <w:rPr>
          <w:color w:val="auto"/>
        </w:rPr>
      </w:pPr>
      <w:r w:rsidRPr="005B4935">
        <w:rPr>
          <w:color w:val="auto"/>
        </w:rPr>
        <w:lastRenderedPageBreak/>
        <w:t>5.3 Monitoring and Alerting</w:t>
      </w:r>
    </w:p>
    <w:p w14:paraId="50BE29F2" w14:textId="77777777" w:rsidR="00C13BE5" w:rsidRPr="005B4935" w:rsidRDefault="00000000">
      <w:pPr>
        <w:pStyle w:val="ListBullet"/>
      </w:pPr>
      <w:r w:rsidRPr="005B4935">
        <w:rPr>
          <w:b/>
        </w:rPr>
        <w:t xml:space="preserve">Service indicators: </w:t>
      </w:r>
      <w:r w:rsidRPr="005B4935">
        <w:t>Track availability, latency percentiles, error rates, saturation, database replication lag, queue depth, and successful transaction rates.</w:t>
      </w:r>
    </w:p>
    <w:p w14:paraId="2A5BF964" w14:textId="77777777" w:rsidR="00C13BE5" w:rsidRPr="005B4935" w:rsidRDefault="00000000">
      <w:pPr>
        <w:pStyle w:val="ListBullet"/>
      </w:pPr>
      <w:r w:rsidRPr="005B4935">
        <w:rPr>
          <w:b/>
        </w:rPr>
        <w:t xml:space="preserve">Synthetic checks: </w:t>
      </w:r>
      <w:r w:rsidRPr="005B4935">
        <w:t>Run probes from multiple locations and test key user journeys such as sign-in, checkout, or saving a record.</w:t>
      </w:r>
    </w:p>
    <w:p w14:paraId="257B27F4" w14:textId="77777777" w:rsidR="00C13BE5" w:rsidRPr="005B4935" w:rsidRDefault="00000000">
      <w:pPr>
        <w:pStyle w:val="ListBullet"/>
      </w:pPr>
      <w:r w:rsidRPr="005B4935">
        <w:rPr>
          <w:b/>
        </w:rPr>
        <w:t xml:space="preserve">Actionable alerts: </w:t>
      </w:r>
      <w:r w:rsidRPr="005B4935">
        <w:t>Set thresholds and alert routing for on-call staff. Avoid alert fatigue by grouping related events and documenting response runbooks.</w:t>
      </w:r>
    </w:p>
    <w:p w14:paraId="00B87F15" w14:textId="77777777" w:rsidR="00C13BE5" w:rsidRPr="005B4935" w:rsidRDefault="00000000">
      <w:pPr>
        <w:pStyle w:val="ListBullet"/>
      </w:pPr>
      <w:r w:rsidRPr="005B4935">
        <w:rPr>
          <w:b/>
        </w:rPr>
        <w:t xml:space="preserve">Regular exercises: </w:t>
      </w:r>
      <w:r w:rsidRPr="005B4935">
        <w:t>Run controlled failover drills and measure actual recovery time and data loss against the agreed objectives.</w:t>
      </w:r>
    </w:p>
    <w:p w14:paraId="754DA7F6" w14:textId="606C19D4" w:rsidR="00C13BE5" w:rsidRPr="005B4935" w:rsidRDefault="00000000" w:rsidP="005B4935">
      <w:pPr>
        <w:pStyle w:val="ListBullet"/>
      </w:pPr>
      <w:r w:rsidRPr="005B4935">
        <w:rPr>
          <w:b/>
        </w:rPr>
        <w:t xml:space="preserve">Conclusion: </w:t>
      </w:r>
      <w:r w:rsidRPr="005B4935">
        <w:t>A tested multi-region architecture, correct replication strategy, health-based routing, and actionable monitoring provide resilience against regional failures.</w:t>
      </w:r>
    </w:p>
    <w:sectPr w:rsidR="00C13BE5" w:rsidRPr="005B4935" w:rsidSect="00034616">
      <w:headerReference w:type="default" r:id="rId13"/>
      <w:footerReference w:type="default" r:id="rId1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9AF3A" w14:textId="77777777" w:rsidR="0001666B" w:rsidRDefault="0001666B">
      <w:pPr>
        <w:spacing w:after="0" w:line="240" w:lineRule="auto"/>
      </w:pPr>
      <w:r>
        <w:separator/>
      </w:r>
    </w:p>
  </w:endnote>
  <w:endnote w:type="continuationSeparator" w:id="0">
    <w:p w14:paraId="08EC85A3" w14:textId="77777777" w:rsidR="0001666B" w:rsidRDefault="00016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7CBDA" w14:textId="2F51DDE1" w:rsidR="00C13BE5" w:rsidRDefault="00C13BE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D1828" w14:textId="77777777" w:rsidR="0001666B" w:rsidRDefault="0001666B">
      <w:pPr>
        <w:spacing w:after="0" w:line="240" w:lineRule="auto"/>
      </w:pPr>
      <w:r>
        <w:separator/>
      </w:r>
    </w:p>
  </w:footnote>
  <w:footnote w:type="continuationSeparator" w:id="0">
    <w:p w14:paraId="0A593D49" w14:textId="77777777" w:rsidR="0001666B" w:rsidRDefault="000166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810B" w14:textId="082EE2DC" w:rsidR="00C13BE5" w:rsidRDefault="00C13BE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9639611">
    <w:abstractNumId w:val="8"/>
  </w:num>
  <w:num w:numId="2" w16cid:durableId="1091662830">
    <w:abstractNumId w:val="6"/>
  </w:num>
  <w:num w:numId="3" w16cid:durableId="1773621681">
    <w:abstractNumId w:val="5"/>
  </w:num>
  <w:num w:numId="4" w16cid:durableId="776750319">
    <w:abstractNumId w:val="4"/>
  </w:num>
  <w:num w:numId="5" w16cid:durableId="793403666">
    <w:abstractNumId w:val="7"/>
  </w:num>
  <w:num w:numId="6" w16cid:durableId="566692679">
    <w:abstractNumId w:val="3"/>
  </w:num>
  <w:num w:numId="7" w16cid:durableId="1681158056">
    <w:abstractNumId w:val="2"/>
  </w:num>
  <w:num w:numId="8" w16cid:durableId="595289088">
    <w:abstractNumId w:val="1"/>
  </w:num>
  <w:num w:numId="9" w16cid:durableId="208799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66B"/>
    <w:rsid w:val="00034616"/>
    <w:rsid w:val="0006063C"/>
    <w:rsid w:val="0015074B"/>
    <w:rsid w:val="0029639D"/>
    <w:rsid w:val="00326F90"/>
    <w:rsid w:val="005B4935"/>
    <w:rsid w:val="008028F3"/>
    <w:rsid w:val="00AA1D8D"/>
    <w:rsid w:val="00B47730"/>
    <w:rsid w:val="00C13BE5"/>
    <w:rsid w:val="00CB0664"/>
    <w:rsid w:val="00F948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74A78"/>
  <w14:defaultImageDpi w14:val="300"/>
  <w15:docId w15:val="{1A23D67A-9920-495C-94EC-02223537A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5B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6F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11</Pages>
  <Words>2031</Words>
  <Characters>11582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MEGHARAJU AKHIL KUMAR</cp:lastModifiedBy>
  <cp:revision>2</cp:revision>
  <dcterms:created xsi:type="dcterms:W3CDTF">2013-12-23T23:15:00Z</dcterms:created>
  <dcterms:modified xsi:type="dcterms:W3CDTF">2026-10-25T15:38:00Z</dcterms:modified>
  <cp:category/>
</cp:coreProperties>
</file>