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j4c6ifnnn5v8" w:id="0"/>
      <w:bookmarkEnd w:id="0"/>
      <w:r w:rsidDel="00000000" w:rsidR="00000000" w:rsidRPr="00000000">
        <w:rPr>
          <w:b w:val="1"/>
          <w:rtl w:val="0"/>
        </w:rPr>
        <w:t xml:space="preserve">Variables Description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2puvacc4ovij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Output Variables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GoalsScored:</w:t>
      </w:r>
      <w:r w:rsidDel="00000000" w:rsidR="00000000" w:rsidRPr="00000000">
        <w:rPr>
          <w:sz w:val="20"/>
          <w:szCs w:val="20"/>
          <w:rtl w:val="0"/>
        </w:rPr>
        <w:t xml:space="preserve"> Number of goals scored by the reference team (RefTeam).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ajhhrz4fws6z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Input Variables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ATTDEF:</w:t>
      </w:r>
      <w:r w:rsidDel="00000000" w:rsidR="00000000" w:rsidRPr="00000000">
        <w:rPr>
          <w:sz w:val="20"/>
          <w:szCs w:val="20"/>
          <w:rtl w:val="0"/>
        </w:rPr>
        <w:t xml:space="preserve"> FIFA attacking rating of reference team minus FIFA defending rating of opposing team.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MIDMID</w:t>
      </w:r>
      <w:r w:rsidDel="00000000" w:rsidR="00000000" w:rsidRPr="00000000">
        <w:rPr>
          <w:sz w:val="20"/>
          <w:szCs w:val="20"/>
          <w:rtl w:val="0"/>
        </w:rPr>
        <w:t xml:space="preserve">: FIFA midfield rating of reference team minus FIFA midfield rating of defending team.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DEFATT:</w:t>
      </w:r>
      <w:r w:rsidDel="00000000" w:rsidR="00000000" w:rsidRPr="00000000">
        <w:rPr>
          <w:sz w:val="20"/>
          <w:szCs w:val="20"/>
          <w:rtl w:val="0"/>
        </w:rPr>
        <w:t xml:space="preserve"> FIFA defending rating of reference team minus FIFA attacking rating of defending team.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OVROVR:</w:t>
      </w:r>
      <w:r w:rsidDel="00000000" w:rsidR="00000000" w:rsidRPr="00000000">
        <w:rPr>
          <w:sz w:val="20"/>
          <w:szCs w:val="20"/>
          <w:rtl w:val="0"/>
        </w:rPr>
        <w:t xml:space="preserve"> FIFA overall rating of reference team minus FIFA overall rating of defending team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Derby:</w:t>
      </w:r>
      <w:r w:rsidDel="00000000" w:rsidR="00000000" w:rsidRPr="00000000">
        <w:rPr>
          <w:sz w:val="20"/>
          <w:szCs w:val="20"/>
          <w:rtl w:val="0"/>
        </w:rPr>
        <w:t xml:space="preserve"> If the match is a derby, take a value of 1. Otherwise, take a value of 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RefGSF:</w:t>
      </w:r>
      <w:r w:rsidDel="00000000" w:rsidR="00000000" w:rsidRPr="00000000">
        <w:rPr>
          <w:sz w:val="20"/>
          <w:szCs w:val="20"/>
          <w:rtl w:val="0"/>
        </w:rPr>
        <w:t xml:space="preserve"> The goal scoring form of the reference team, taken from the past 6 games, and adjusted for past opponents’ defending strengths (as per FIFA ratings).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OppGDF</w:t>
      </w:r>
      <w:r w:rsidDel="00000000" w:rsidR="00000000" w:rsidRPr="00000000">
        <w:rPr>
          <w:sz w:val="20"/>
          <w:szCs w:val="20"/>
          <w:rtl w:val="0"/>
        </w:rPr>
        <w:t xml:space="preserve">: The goal defending form of the opposing team, taken from the past 6 games, and adjusted for past opponents’ attacking strengths (as per FIFA ratings).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RefSF:</w:t>
      </w:r>
      <w:r w:rsidDel="00000000" w:rsidR="00000000" w:rsidRPr="00000000">
        <w:rPr>
          <w:sz w:val="20"/>
          <w:szCs w:val="20"/>
          <w:rtl w:val="0"/>
        </w:rPr>
        <w:t xml:space="preserve"> The shooting form of the reference team, taken from the past 6 games, and adjusted for past opponents’ defending strengths (as per FIFA ratings).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RefSTF:</w:t>
      </w:r>
      <w:r w:rsidDel="00000000" w:rsidR="00000000" w:rsidRPr="00000000">
        <w:rPr>
          <w:sz w:val="20"/>
          <w:szCs w:val="20"/>
          <w:rtl w:val="0"/>
        </w:rPr>
        <w:t xml:space="preserve"> The shots-on-target form of the reference team, taken from the past 6 games, and adjusted for past opponents’ defending strengths (as per FIFA ratings).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RefCF:</w:t>
      </w:r>
      <w:r w:rsidDel="00000000" w:rsidR="00000000" w:rsidRPr="00000000">
        <w:rPr>
          <w:sz w:val="20"/>
          <w:szCs w:val="20"/>
          <w:rtl w:val="0"/>
        </w:rPr>
        <w:t xml:space="preserve"> The corners form of the reference team, taken from the past 6 games, and adjusted for past opponents’ defending strengths (as per FIFA ratings).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RefBPF:</w:t>
      </w:r>
      <w:r w:rsidDel="00000000" w:rsidR="00000000" w:rsidRPr="00000000">
        <w:rPr>
          <w:sz w:val="20"/>
          <w:szCs w:val="20"/>
          <w:rtl w:val="0"/>
        </w:rPr>
        <w:t xml:space="preserve"> Measures the discipline form of the reference team. Lower values of this variable signify that the reference team has not been handed a lot of yellow/red cards in the past 6 games, hence being a well-disciplined team.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OppBPF:</w:t>
      </w:r>
      <w:r w:rsidDel="00000000" w:rsidR="00000000" w:rsidRPr="00000000">
        <w:rPr>
          <w:sz w:val="20"/>
          <w:szCs w:val="20"/>
          <w:rtl w:val="0"/>
        </w:rPr>
        <w:t xml:space="preserve"> Measures the discipline form of the opposing team. Higher values of this variable signify that the opposing team has been handed a lot of yellow/red cards in the past 6 games, hence being a poorly disciplined team.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Home:</w:t>
      </w:r>
      <w:r w:rsidDel="00000000" w:rsidR="00000000" w:rsidRPr="00000000">
        <w:rPr>
          <w:sz w:val="20"/>
          <w:szCs w:val="20"/>
          <w:rtl w:val="0"/>
        </w:rPr>
        <w:t xml:space="preserve"> If the reference team is playing in their home stadium, take a value of 1, if the reference team is playing away, take a value of 0.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5wqu8lpaekvy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Variables that measure long-term skill differences between reference and opposing teams: ATTDEF, MIDMID, DEFATT.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Variables that measure the attacking form of the reference team: RefGSF, RefSF, RefSTF, RefCF.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Variables that measure the defending form of the opposing team: OppGDF.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Home-advantage effect: Home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Derby effect: Derby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 that measures the discipline of reference team: RefBPF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 that measures the discipline of opposing team: OppBPF</w:t>
      </w:r>
    </w:p>
    <w:sectPr>
      <w:pgSz w:h="15840" w:w="12240" w:orient="portrait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