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Pr="005E1F55" w:rsidRDefault="005E1F55" w:rsidP="009C20B8">
      <w:pPr>
        <w:rPr>
          <w:b/>
          <w:sz w:val="20"/>
          <w:szCs w:val="20"/>
          <w:lang w:val="en-IN"/>
        </w:rPr>
      </w:pPr>
      <w:r w:rsidRPr="005E1F55">
        <w:rPr>
          <w:b/>
          <w:sz w:val="20"/>
          <w:szCs w:val="20"/>
          <w:lang w:val="en-IN"/>
        </w:rPr>
        <w:t>1. Share Folder Access</w:t>
      </w:r>
    </w:p>
    <w:p w:rsidR="005E1F55" w:rsidRDefault="00AC4466" w:rsidP="009C20B8">
      <w:pPr>
        <w:rPr>
          <w:sz w:val="20"/>
          <w:szCs w:val="20"/>
          <w:lang w:val="en-IN"/>
        </w:rPr>
      </w:pPr>
      <w:hyperlink r:id="rId5" w:history="1">
        <w:r w:rsidR="005E1F55" w:rsidRPr="00EB0E64">
          <w:rPr>
            <w:rStyle w:val="Hyperlink"/>
            <w:sz w:val="20"/>
            <w:szCs w:val="20"/>
            <w:lang w:val="en-IN"/>
          </w:rPr>
          <w:t>https://max.global.anz.com/Work/Self%20service/Technology%20centre/Pages/anz/sites/Shared%20folder%20requests.aspx</w:t>
        </w:r>
      </w:hyperlink>
    </w:p>
    <w:p w:rsidR="005E1F55" w:rsidRDefault="005E1F55" w:rsidP="009C20B8">
      <w:pPr>
        <w:rPr>
          <w:b/>
          <w:bCs/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India – Request for </w:t>
      </w:r>
      <w:r w:rsidRPr="005E1F55">
        <w:rPr>
          <w:b/>
          <w:bCs/>
          <w:sz w:val="20"/>
          <w:szCs w:val="20"/>
          <w:lang w:val="en-IN"/>
        </w:rPr>
        <w:t>Shared folder access</w:t>
      </w:r>
    </w:p>
    <w:p w:rsidR="001758D4" w:rsidRPr="001758D4" w:rsidRDefault="001758D4" w:rsidP="009C20B8">
      <w:pPr>
        <w:rPr>
          <w:bCs/>
          <w:sz w:val="20"/>
          <w:szCs w:val="20"/>
          <w:lang w:val="en-IN"/>
        </w:rPr>
      </w:pPr>
      <w:r w:rsidRPr="001758D4">
        <w:rPr>
          <w:b/>
          <w:bCs/>
          <w:sz w:val="20"/>
          <w:szCs w:val="20"/>
          <w:lang w:val="en-IN"/>
        </w:rPr>
        <w:t>Share Folder</w:t>
      </w:r>
      <w:r>
        <w:rPr>
          <w:bCs/>
          <w:sz w:val="20"/>
          <w:szCs w:val="20"/>
          <w:lang w:val="en-IN"/>
        </w:rPr>
        <w:t xml:space="preserve">: </w:t>
      </w:r>
      <w:hyperlink r:id="rId6" w:history="1">
        <w:r>
          <w:rPr>
            <w:rStyle w:val="Hyperlink"/>
            <w:rFonts w:ascii="Verdana" w:hAnsi="Verdana"/>
            <w:color w:val="17365D"/>
            <w:sz w:val="20"/>
            <w:szCs w:val="20"/>
            <w:u w:val="none"/>
          </w:rPr>
          <w:t>\\svrau100qsm00\OTSPM</w:t>
        </w:r>
      </w:hyperlink>
      <w:r>
        <w:rPr>
          <w:rFonts w:ascii="Verdana" w:hAnsi="Verdana"/>
          <w:color w:val="17365D"/>
          <w:sz w:val="20"/>
          <w:szCs w:val="20"/>
        </w:rPr>
        <w:t xml:space="preserve"> GrpPO\Share\GSO Projects\Projects\GLMS\</w:t>
      </w:r>
    </w:p>
    <w:p w:rsidR="005E1F55" w:rsidRDefault="005E1F55" w:rsidP="009C20B8">
      <w:pPr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2. LoanIQ Access and Basic LoanIQ Setup-guides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Citrix login.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Application Login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Customer Setup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Deal Setup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Facility Setup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Adding Primaries</w:t>
      </w:r>
    </w:p>
    <w:p w:rsidR="005E1F55" w:rsidRDefault="005E1F55" w:rsidP="005E1F5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Deal Closure</w:t>
      </w:r>
    </w:p>
    <w:p w:rsidR="005E1F55" w:rsidRDefault="005E1F55" w:rsidP="005E1F55">
      <w:pPr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 xml:space="preserve">Please find the attached documents for the reference: </w:t>
      </w:r>
    </w:p>
    <w:p w:rsidR="005E1F55" w:rsidRDefault="005E1F55" w:rsidP="005E1F5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object w:dxaOrig="144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.75pt" o:ole="">
            <v:imagedata r:id="rId7" o:title=""/>
          </v:shape>
          <o:OLEObject Type="Embed" ProgID="Outlook.FileAttach" ShapeID="_x0000_i1025" DrawAspect="Icon" ObjectID="_1614576287" r:id="rId8"/>
        </w:object>
      </w:r>
      <w:r>
        <w:t xml:space="preserve"> </w:t>
      </w:r>
      <w:r>
        <w:rPr>
          <w:rFonts w:ascii="Calibri" w:eastAsia="Times New Roman" w:hAnsi="Calibri" w:cs="Times New Roman"/>
        </w:rPr>
        <w:object w:dxaOrig="1440" w:dyaOrig="1215">
          <v:shape id="_x0000_i1026" type="#_x0000_t75" style="width:1in;height:60.75pt" o:ole="">
            <v:imagedata r:id="rId9" o:title=""/>
          </v:shape>
          <o:OLEObject Type="Embed" ProgID="Outlook.FileAttach" ShapeID="_x0000_i1026" DrawAspect="Icon" ObjectID="_1614576288" r:id="rId10"/>
        </w:object>
      </w:r>
      <w:r>
        <w:rPr>
          <w:rFonts w:ascii="Calibri" w:eastAsia="Times New Roman" w:hAnsi="Calibri" w:cs="Times New Roman"/>
        </w:rPr>
        <w:object w:dxaOrig="1440" w:dyaOrig="1215">
          <v:shape id="_x0000_i1027" type="#_x0000_t75" style="width:1in;height:60.75pt" o:ole="">
            <v:imagedata r:id="rId11" o:title=""/>
          </v:shape>
          <o:OLEObject Type="Embed" ProgID="Outlook.FileAttach" ShapeID="_x0000_i1027" DrawAspect="Icon" ObjectID="_1614576289" r:id="rId12"/>
        </w:object>
      </w:r>
      <w:r>
        <w:rPr>
          <w:rFonts w:ascii="Calibri" w:eastAsia="Times New Roman" w:hAnsi="Calibri" w:cs="Times New Roman"/>
        </w:rPr>
        <w:object w:dxaOrig="1440" w:dyaOrig="1215">
          <v:shape id="_x0000_i1028" type="#_x0000_t75" style="width:1in;height:60.75pt" o:ole="">
            <v:imagedata r:id="rId13" o:title=""/>
          </v:shape>
          <o:OLEObject Type="Embed" ProgID="Outlook.FileAttach" ShapeID="_x0000_i1028" DrawAspect="Icon" ObjectID="_1614576290" r:id="rId14"/>
        </w:object>
      </w:r>
      <w:bookmarkStart w:id="0" w:name="_GoBack"/>
      <w:bookmarkEnd w:id="0"/>
    </w:p>
    <w:p w:rsidR="005E1F55" w:rsidRDefault="005E1F55" w:rsidP="005E1F5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Creating Initial Loan Drawdown</w:t>
      </w:r>
    </w:p>
    <w:p w:rsidR="005E1F55" w:rsidRDefault="005E1F55" w:rsidP="005E1F5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Creating Cashlow</w:t>
      </w:r>
    </w:p>
    <w:p w:rsidR="005E1F55" w:rsidRDefault="005E1F55" w:rsidP="005E1F5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Releasing transaction</w:t>
      </w:r>
    </w:p>
    <w:p w:rsidR="005E1F55" w:rsidRDefault="005E1F55" w:rsidP="005E1F55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Verifying the Event Management Queue</w:t>
      </w:r>
    </w:p>
    <w:p w:rsidR="00E94064" w:rsidRDefault="00E94064" w:rsidP="00E94064">
      <w:pPr>
        <w:pStyle w:val="ListParagraph"/>
        <w:spacing w:after="0" w:line="240" w:lineRule="auto"/>
        <w:contextualSpacing w:val="0"/>
        <w:rPr>
          <w:rFonts w:ascii="Verdana" w:hAnsi="Verdana"/>
          <w:color w:val="17365D"/>
          <w:sz w:val="20"/>
        </w:rPr>
      </w:pPr>
    </w:p>
    <w:p w:rsidR="005E1F55" w:rsidRDefault="005E1F55" w:rsidP="005E1F55">
      <w:pPr>
        <w:rPr>
          <w:rFonts w:ascii="Verdana" w:hAnsi="Verdana"/>
          <w:color w:val="17365D"/>
          <w:sz w:val="20"/>
        </w:rPr>
      </w:pPr>
      <w:r>
        <w:rPr>
          <w:rFonts w:ascii="Calibri" w:eastAsia="Times New Roman" w:hAnsi="Calibri" w:cs="Times New Roman"/>
        </w:rPr>
        <w:object w:dxaOrig="1440" w:dyaOrig="1215">
          <v:shape id="_x0000_i1029" type="#_x0000_t75" style="width:1in;height:60.75pt" o:ole="">
            <v:imagedata r:id="rId15" o:title=""/>
          </v:shape>
          <o:OLEObject Type="Embed" ProgID="Outlook.FileAttach" ShapeID="_x0000_i1029" DrawAspect="Icon" ObjectID="_1614576291" r:id="rId16"/>
        </w:object>
      </w:r>
      <w:r>
        <w:rPr>
          <w:rFonts w:ascii="Calibri" w:eastAsia="Times New Roman" w:hAnsi="Calibri" w:cs="Times New Roman"/>
        </w:rPr>
        <w:object w:dxaOrig="1440" w:dyaOrig="1215">
          <v:shape id="_x0000_i1030" type="#_x0000_t75" style="width:1in;height:60.75pt" o:ole="">
            <v:imagedata r:id="rId17" o:title=""/>
          </v:shape>
          <o:OLEObject Type="Embed" ProgID="Outlook.FileAttach" ShapeID="_x0000_i1030" DrawAspect="Icon" ObjectID="_1614576292" r:id="rId18"/>
        </w:object>
      </w:r>
    </w:p>
    <w:p w:rsidR="001758D4" w:rsidRDefault="005E1F55" w:rsidP="001758D4">
      <w:pPr>
        <w:rPr>
          <w:rFonts w:ascii="Verdana" w:hAnsi="Verdana"/>
          <w:color w:val="17365D"/>
          <w:sz w:val="20"/>
          <w:szCs w:val="20"/>
        </w:rPr>
      </w:pPr>
      <w:r>
        <w:rPr>
          <w:rFonts w:ascii="Verdana" w:hAnsi="Verdana"/>
          <w:color w:val="17365D"/>
          <w:sz w:val="20"/>
        </w:rPr>
        <w:t>For More transaction guides</w:t>
      </w:r>
      <w:r w:rsidR="001758D4">
        <w:rPr>
          <w:rFonts w:ascii="Verdana" w:hAnsi="Verdana"/>
          <w:color w:val="17365D"/>
          <w:sz w:val="20"/>
        </w:rPr>
        <w:t>, please refer the share folder path</w:t>
      </w:r>
      <w:r>
        <w:rPr>
          <w:rFonts w:ascii="Verdana" w:hAnsi="Verdana"/>
          <w:color w:val="17365D"/>
          <w:sz w:val="20"/>
        </w:rPr>
        <w:t xml:space="preserve">: </w:t>
      </w:r>
      <w:hyperlink r:id="rId19" w:history="1">
        <w:r w:rsidR="001758D4">
          <w:rPr>
            <w:rStyle w:val="Hyperlink"/>
            <w:rFonts w:ascii="Verdana" w:hAnsi="Verdana"/>
            <w:color w:val="17365D"/>
            <w:sz w:val="20"/>
            <w:szCs w:val="20"/>
            <w:u w:val="none"/>
          </w:rPr>
          <w:t>\\svrau100qsm00\OTSPM</w:t>
        </w:r>
      </w:hyperlink>
      <w:r w:rsidR="001758D4">
        <w:rPr>
          <w:rFonts w:ascii="Verdana" w:hAnsi="Verdana"/>
          <w:color w:val="17365D"/>
          <w:sz w:val="20"/>
          <w:szCs w:val="20"/>
        </w:rPr>
        <w:t xml:space="preserve"> GrpPO\Share\GSO Projects\Projects\GLMS\Project 2\02 Release 2\03. Design\02.05 Process definition &amp; TOM\02.05.05 Reviews\P2R2 ready for UAT\Drop A</w:t>
      </w:r>
    </w:p>
    <w:p w:rsidR="005E1F55" w:rsidRDefault="005E1F55" w:rsidP="005E1F55">
      <w:pPr>
        <w:rPr>
          <w:rFonts w:ascii="Verdana" w:hAnsi="Verdana"/>
          <w:color w:val="17365D"/>
          <w:sz w:val="20"/>
        </w:rPr>
      </w:pPr>
      <w:r>
        <w:rPr>
          <w:rFonts w:ascii="Verdana" w:hAnsi="Verdana"/>
          <w:color w:val="17365D"/>
          <w:sz w:val="20"/>
        </w:rPr>
        <w:t>Let me know if you have any queries.</w:t>
      </w:r>
    </w:p>
    <w:p w:rsidR="005E1F55" w:rsidRDefault="005E1F55" w:rsidP="009C20B8">
      <w:pPr>
        <w:rPr>
          <w:b/>
          <w:bCs/>
          <w:sz w:val="20"/>
          <w:szCs w:val="20"/>
          <w:lang w:val="en-IN"/>
        </w:rPr>
      </w:pPr>
      <w:r w:rsidRPr="005E1F55">
        <w:rPr>
          <w:b/>
          <w:bCs/>
          <w:sz w:val="20"/>
          <w:szCs w:val="20"/>
          <w:lang w:val="en-IN"/>
        </w:rPr>
        <w:t xml:space="preserve">3. </w:t>
      </w:r>
      <w:r>
        <w:rPr>
          <w:b/>
          <w:bCs/>
          <w:sz w:val="20"/>
          <w:szCs w:val="20"/>
          <w:lang w:val="en-IN"/>
        </w:rPr>
        <w:t>ALM Install and Access</w:t>
      </w:r>
    </w:p>
    <w:p w:rsidR="005E1F55" w:rsidRDefault="005E1F55" w:rsidP="009C20B8">
      <w:pPr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>If ALM is not installed in your system please get the software from below link.</w:t>
      </w:r>
    </w:p>
    <w:p w:rsidR="005E1F55" w:rsidRDefault="005E1F55" w:rsidP="009C20B8">
      <w:pPr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 xml:space="preserve">Then Contact  </w:t>
      </w:r>
      <w:r w:rsidRPr="005E1F55">
        <w:rPr>
          <w:bCs/>
          <w:sz w:val="20"/>
          <w:szCs w:val="20"/>
          <w:lang w:val="en-IN"/>
        </w:rPr>
        <w:t xml:space="preserve">"TE_TOOLS" </w:t>
      </w:r>
      <w:hyperlink r:id="rId20" w:history="1">
        <w:r w:rsidRPr="00EB0E64">
          <w:rPr>
            <w:rStyle w:val="Hyperlink"/>
            <w:bCs/>
            <w:sz w:val="20"/>
            <w:szCs w:val="20"/>
            <w:lang w:val="en-IN"/>
          </w:rPr>
          <w:t>TE_TOOLS@anz.com</w:t>
        </w:r>
      </w:hyperlink>
      <w:r>
        <w:rPr>
          <w:bCs/>
          <w:sz w:val="20"/>
          <w:szCs w:val="20"/>
          <w:lang w:val="en-IN"/>
        </w:rPr>
        <w:t xml:space="preserve"> for ALM Login. </w:t>
      </w:r>
      <w:hyperlink r:id="rId21" w:history="1">
        <w:r w:rsidRPr="00EB0E64">
          <w:rPr>
            <w:rStyle w:val="Hyperlink"/>
            <w:bCs/>
            <w:sz w:val="20"/>
            <w:szCs w:val="20"/>
            <w:lang w:val="en-IN"/>
          </w:rPr>
          <w:t>https://max.global.anz.com/Work/Self%20service/Technology%20centre/Pages/anz/sites/Software%20-%20India.aspx</w:t>
        </w:r>
      </w:hyperlink>
    </w:p>
    <w:p w:rsidR="005E1F55" w:rsidRPr="005E1F55" w:rsidRDefault="005E1F55" w:rsidP="009C20B8">
      <w:pPr>
        <w:rPr>
          <w:bCs/>
          <w:sz w:val="20"/>
          <w:szCs w:val="20"/>
          <w:lang w:val="en-IN"/>
        </w:rPr>
      </w:pPr>
      <w:r>
        <w:rPr>
          <w:bCs/>
          <w:sz w:val="20"/>
          <w:szCs w:val="20"/>
          <w:lang w:val="en-IN"/>
        </w:rPr>
        <w:t xml:space="preserve">Please get the access from Team lead for the </w:t>
      </w:r>
      <w:r>
        <w:rPr>
          <w:b/>
          <w:bCs/>
          <w:sz w:val="20"/>
          <w:szCs w:val="20"/>
          <w:lang w:val="en-IN"/>
        </w:rPr>
        <w:t>P</w:t>
      </w:r>
      <w:r w:rsidRPr="005E1F55">
        <w:rPr>
          <w:b/>
          <w:bCs/>
          <w:sz w:val="20"/>
          <w:szCs w:val="20"/>
          <w:lang w:val="en-IN"/>
        </w:rPr>
        <w:t>roject</w:t>
      </w:r>
      <w:r>
        <w:rPr>
          <w:bCs/>
          <w:sz w:val="20"/>
          <w:szCs w:val="20"/>
          <w:lang w:val="en-IN"/>
        </w:rPr>
        <w:t>.</w:t>
      </w:r>
    </w:p>
    <w:sectPr w:rsidR="005E1F55" w:rsidRPr="005E1F55" w:rsidSect="00E13CF5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48CF"/>
    <w:multiLevelType w:val="hybridMultilevel"/>
    <w:tmpl w:val="AD74DD8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5B07728"/>
    <w:multiLevelType w:val="hybridMultilevel"/>
    <w:tmpl w:val="DC82EEA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55"/>
    <w:rsid w:val="001758D4"/>
    <w:rsid w:val="005E1F55"/>
    <w:rsid w:val="00886617"/>
    <w:rsid w:val="00896EF8"/>
    <w:rsid w:val="009C20B8"/>
    <w:rsid w:val="00AC4466"/>
    <w:rsid w:val="00AD72B5"/>
    <w:rsid w:val="00BC6645"/>
    <w:rsid w:val="00E13CF5"/>
    <w:rsid w:val="00E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7138F57-485D-4D7C-A823-5B9B1D95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F5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E1F55"/>
    <w:rPr>
      <w:b/>
      <w:bCs/>
    </w:rPr>
  </w:style>
  <w:style w:type="paragraph" w:styleId="ListParagraph">
    <w:name w:val="List Paragraph"/>
    <w:basedOn w:val="Normal"/>
    <w:uiPriority w:val="34"/>
    <w:qFormat/>
    <w:rsid w:val="005E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yperlink" Target="https://max.global.anz.com/Work/Self%20service/Technology%20centre/Pages/anz/sites/Software%20-%20India.aspx" TargetMode="Externa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yperlink" Target="mailto:TE_TOOLS@anz.com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svrau100qsm00\OTSPM" TargetMode="External"/><Relationship Id="rId11" Type="http://schemas.openxmlformats.org/officeDocument/2006/relationships/image" Target="media/image3.wmf"/><Relationship Id="rId5" Type="http://schemas.openxmlformats.org/officeDocument/2006/relationships/hyperlink" Target="https://max.global.anz.com/Work/Self%20service/Technology%20centre/Pages/anz/sites/Shared%20folder%20requests.aspx" TargetMode="Externa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file:///\\svrau100qsm00\OTS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Bhat, Annapurna</dc:creator>
  <cp:lastModifiedBy>Pothuri, Meghana</cp:lastModifiedBy>
  <cp:revision>2</cp:revision>
  <dcterms:created xsi:type="dcterms:W3CDTF">2019-03-20T03:08:00Z</dcterms:created>
  <dcterms:modified xsi:type="dcterms:W3CDTF">2019-03-20T03:08:00Z</dcterms:modified>
</cp:coreProperties>
</file>