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4FBB" w14:textId="77777777" w:rsidR="00E03676" w:rsidRPr="00D87199" w:rsidRDefault="00E03676">
      <w:pPr>
        <w:rPr>
          <w:lang w:val="vi-VN"/>
        </w:rPr>
      </w:pPr>
    </w:p>
    <w:p w14:paraId="3EA5A97A" w14:textId="765BEADC" w:rsidR="00E03676" w:rsidRPr="00D87199" w:rsidRDefault="006C3C7B">
      <w:pPr>
        <w:rPr>
          <w:lang w:val="vi-VN"/>
        </w:rPr>
      </w:pPr>
      <w:r>
        <w:rPr>
          <w:noProof/>
        </w:rPr>
        <w:drawing>
          <wp:inline distT="0" distB="0" distL="0" distR="0" wp14:anchorId="64BFE348" wp14:editId="0B311E16">
            <wp:extent cx="4986655" cy="7613015"/>
            <wp:effectExtent l="0" t="0" r="4445" b="6985"/>
            <wp:docPr id="1625669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86655" cy="7613015"/>
                    </a:xfrm>
                    <a:prstGeom prst="rect">
                      <a:avLst/>
                    </a:prstGeom>
                    <a:noFill/>
                    <a:ln>
                      <a:noFill/>
                    </a:ln>
                  </pic:spPr>
                </pic:pic>
              </a:graphicData>
            </a:graphic>
          </wp:inline>
        </w:drawing>
      </w:r>
    </w:p>
    <w:tbl>
      <w:tblPr>
        <w:tblStyle w:val="TableGrid"/>
        <w:tblW w:w="12049" w:type="dxa"/>
        <w:tblInd w:w="-1139" w:type="dxa"/>
        <w:tblLayout w:type="fixed"/>
        <w:tblLook w:val="04A0" w:firstRow="1" w:lastRow="0" w:firstColumn="1" w:lastColumn="0" w:noHBand="0" w:noVBand="1"/>
      </w:tblPr>
      <w:tblGrid>
        <w:gridCol w:w="2410"/>
        <w:gridCol w:w="9639"/>
      </w:tblGrid>
      <w:tr w:rsidR="00E03676" w:rsidRPr="00D87199" w14:paraId="6F258AD6" w14:textId="77777777" w:rsidTr="00D87199">
        <w:tc>
          <w:tcPr>
            <w:tcW w:w="2410" w:type="dxa"/>
          </w:tcPr>
          <w:p w14:paraId="74638090" w14:textId="77777777" w:rsidR="00D87199" w:rsidRPr="00D87199" w:rsidRDefault="00E03676">
            <w:pPr>
              <w:rPr>
                <w:b/>
                <w:bCs/>
                <w:lang w:val="vi-VN"/>
              </w:rPr>
            </w:pPr>
            <w:r w:rsidRPr="00D87199">
              <w:rPr>
                <w:b/>
                <w:bCs/>
                <w:lang w:val="vi-VN"/>
              </w:rPr>
              <w:lastRenderedPageBreak/>
              <w:t>M</w:t>
            </w:r>
            <w:r w:rsidR="00D87199" w:rsidRPr="00D87199">
              <w:rPr>
                <w:b/>
                <w:bCs/>
                <w:lang w:val="vi-VN"/>
              </w:rPr>
              <w:t>ục</w:t>
            </w:r>
          </w:p>
        </w:tc>
        <w:tc>
          <w:tcPr>
            <w:tcW w:w="9639" w:type="dxa"/>
          </w:tcPr>
          <w:p w14:paraId="28480CF3" w14:textId="77777777" w:rsidR="00E03676" w:rsidRPr="00D87199" w:rsidRDefault="00D87199">
            <w:pPr>
              <w:rPr>
                <w:lang w:val="vi-VN"/>
              </w:rPr>
            </w:pPr>
            <w:r w:rsidRPr="00D87199">
              <w:rPr>
                <w:b/>
                <w:bCs/>
                <w:lang w:val="vi-VN"/>
              </w:rPr>
              <w:t>Nội dung yêu cầu</w:t>
            </w:r>
          </w:p>
        </w:tc>
      </w:tr>
      <w:tr w:rsidR="00E03676" w:rsidRPr="00D87199" w14:paraId="1F179258" w14:textId="77777777" w:rsidTr="00D87199">
        <w:tc>
          <w:tcPr>
            <w:tcW w:w="2410" w:type="dxa"/>
          </w:tcPr>
          <w:p w14:paraId="0E4C154D" w14:textId="77777777" w:rsidR="00E03676" w:rsidRPr="00D87199" w:rsidRDefault="00D87199">
            <w:pPr>
              <w:rPr>
                <w:lang w:val="vi-VN"/>
              </w:rPr>
            </w:pPr>
            <w:r w:rsidRPr="00D87199">
              <w:rPr>
                <w:b/>
                <w:bCs/>
                <w:lang w:val="vi-VN"/>
              </w:rPr>
              <w:t>Ảnh gốc</w:t>
            </w:r>
          </w:p>
        </w:tc>
        <w:tc>
          <w:tcPr>
            <w:tcW w:w="9639" w:type="dxa"/>
          </w:tcPr>
          <w:p w14:paraId="17D9F1A2" w14:textId="1D744A16" w:rsidR="00E03676" w:rsidRPr="00D87199" w:rsidRDefault="006C3C7B">
            <w:pPr>
              <w:rPr>
                <w:lang w:val="vi-VN"/>
              </w:rPr>
            </w:pPr>
            <w:r>
              <w:rPr>
                <w:noProof/>
              </w:rPr>
              <w:drawing>
                <wp:inline distT="0" distB="0" distL="0" distR="0" wp14:anchorId="3FDEF6C5" wp14:editId="009CE11A">
                  <wp:extent cx="4986655" cy="7613015"/>
                  <wp:effectExtent l="0" t="0" r="4445" b="6985"/>
                  <wp:docPr id="629097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86655" cy="7613015"/>
                          </a:xfrm>
                          <a:prstGeom prst="rect">
                            <a:avLst/>
                          </a:prstGeom>
                          <a:noFill/>
                          <a:ln>
                            <a:noFill/>
                          </a:ln>
                        </pic:spPr>
                      </pic:pic>
                    </a:graphicData>
                  </a:graphic>
                </wp:inline>
              </w:drawing>
            </w:r>
          </w:p>
        </w:tc>
      </w:tr>
      <w:tr w:rsidR="00D87199" w:rsidRPr="00D87199" w14:paraId="326A8E0C" w14:textId="77777777" w:rsidTr="00D87199">
        <w:tc>
          <w:tcPr>
            <w:tcW w:w="2410" w:type="dxa"/>
          </w:tcPr>
          <w:p w14:paraId="6656002D" w14:textId="50CA499D" w:rsidR="00E03676" w:rsidRPr="00D87199" w:rsidRDefault="00D87199">
            <w:pPr>
              <w:rPr>
                <w:lang w:val="vi-VN"/>
              </w:rPr>
            </w:pPr>
            <w:r w:rsidRPr="00D87199">
              <w:rPr>
                <w:b/>
                <w:bCs/>
                <w:lang w:val="vi-VN"/>
              </w:rPr>
              <w:lastRenderedPageBreak/>
              <w:t>Ảnh chú thích lỗi UI</w:t>
            </w:r>
          </w:p>
        </w:tc>
        <w:tc>
          <w:tcPr>
            <w:tcW w:w="9639" w:type="dxa"/>
          </w:tcPr>
          <w:p w14:paraId="0C519FC2" w14:textId="01995A3B" w:rsidR="00E03676" w:rsidRPr="00D87199" w:rsidRDefault="00D87199">
            <w:pPr>
              <w:rPr>
                <w:lang w:val="vi-VN"/>
              </w:rPr>
            </w:pPr>
            <w:r w:rsidRPr="00D87199">
              <w:rPr>
                <w:noProof/>
                <w:lang w:val="vi-VN"/>
              </w:rPr>
              <w:drawing>
                <wp:inline distT="0" distB="0" distL="0" distR="0" wp14:anchorId="72FD6A0E" wp14:editId="4A56DE42">
                  <wp:extent cx="5983605" cy="1125220"/>
                  <wp:effectExtent l="0" t="0" r="0" b="0"/>
                  <wp:docPr id="2060718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3605" cy="1125220"/>
                          </a:xfrm>
                          <a:prstGeom prst="rect">
                            <a:avLst/>
                          </a:prstGeom>
                          <a:noFill/>
                          <a:ln>
                            <a:noFill/>
                          </a:ln>
                        </pic:spPr>
                      </pic:pic>
                    </a:graphicData>
                  </a:graphic>
                </wp:inline>
              </w:drawing>
            </w:r>
          </w:p>
        </w:tc>
      </w:tr>
      <w:tr w:rsidR="00D87199" w:rsidRPr="00D87199" w14:paraId="3EA1D627" w14:textId="77777777" w:rsidTr="00D87199">
        <w:tc>
          <w:tcPr>
            <w:tcW w:w="2410" w:type="dxa"/>
          </w:tcPr>
          <w:p w14:paraId="3CD84185" w14:textId="2521D513" w:rsidR="00E03676" w:rsidRPr="00D87199" w:rsidRDefault="00D87199">
            <w:pPr>
              <w:rPr>
                <w:lang w:val="vi-VN"/>
              </w:rPr>
            </w:pPr>
            <w:r w:rsidRPr="00D87199">
              <w:rPr>
                <w:b/>
                <w:bCs/>
                <w:lang w:val="vi-VN"/>
              </w:rPr>
              <w:t>Nhận xét tổng quan</w:t>
            </w:r>
          </w:p>
        </w:tc>
        <w:tc>
          <w:tcPr>
            <w:tcW w:w="9639" w:type="dxa"/>
          </w:tcPr>
          <w:p w14:paraId="4F565904" w14:textId="7C5612EA" w:rsidR="00E03676" w:rsidRPr="00D87199" w:rsidRDefault="00D87199">
            <w:pPr>
              <w:rPr>
                <w:lang w:val="vi-VN"/>
              </w:rPr>
            </w:pPr>
            <w:r w:rsidRPr="00D87199">
              <w:rPr>
                <w:lang w:val="vi-VN"/>
              </w:rPr>
              <w:t xml:space="preserve">Khi truy cập vào trang đăng ký tài khoản, giao diện khá rối và có quá nhiều trường bắt buộc phải nhập (họ tên, email, số điện thoại, địa chỉ, ngày sinh, giới tính, xác nhận email, xác nhận mật khẩu…). Người dùng mới dễ cảm thấy </w:t>
            </w:r>
            <w:r w:rsidRPr="00D87199">
              <w:rPr>
                <w:b/>
                <w:bCs/>
                <w:lang w:val="vi-VN"/>
              </w:rPr>
              <w:t>mệt mỏi và muốn thoát trang</w:t>
            </w:r>
            <w:r w:rsidRPr="00D87199">
              <w:rPr>
                <w:lang w:val="vi-VN"/>
              </w:rPr>
              <w:t xml:space="preserve"> giữa chừng</w:t>
            </w:r>
          </w:p>
        </w:tc>
      </w:tr>
      <w:tr w:rsidR="00D87199" w:rsidRPr="00D87199" w14:paraId="6FC7B293" w14:textId="77777777" w:rsidTr="00D87199">
        <w:tc>
          <w:tcPr>
            <w:tcW w:w="2410" w:type="dxa"/>
          </w:tcPr>
          <w:p w14:paraId="61A17EFE" w14:textId="398AFB20" w:rsidR="00E03676" w:rsidRPr="00D87199" w:rsidRDefault="00D87199">
            <w:pPr>
              <w:rPr>
                <w:lang w:val="vi-VN"/>
              </w:rPr>
            </w:pPr>
            <w:r w:rsidRPr="00D87199">
              <w:rPr>
                <w:b/>
                <w:bCs/>
                <w:lang w:val="vi-VN"/>
              </w:rPr>
              <w:t>Phân tích lỗi UI/UX</w:t>
            </w:r>
          </w:p>
        </w:tc>
        <w:tc>
          <w:tcPr>
            <w:tcW w:w="9639" w:type="dxa"/>
          </w:tcPr>
          <w:p w14:paraId="0B91B489" w14:textId="254D4A92" w:rsidR="00E03676" w:rsidRPr="00D87199" w:rsidRDefault="00D87199">
            <w:pPr>
              <w:rPr>
                <w:lang w:val="vi-VN"/>
              </w:rPr>
            </w:pPr>
            <w:r w:rsidRPr="00D87199">
              <w:rPr>
                <w:b/>
                <w:bCs/>
                <w:lang w:val="vi-VN"/>
              </w:rPr>
              <w:t>1. Bố cục:</w:t>
            </w:r>
            <w:r w:rsidRPr="00D87199">
              <w:rPr>
                <w:lang w:val="vi-VN"/>
              </w:rPr>
              <w:t xml:space="preserve"> Các trường nhập liệu được sắp xếp dọc liên tục, không có nhóm hợp lý (ví dụ nhóm thông tin cá nhân và nhóm thông tin tài khoản tách biệt). </w:t>
            </w:r>
            <w:r w:rsidRPr="00D87199">
              <w:rPr>
                <w:lang w:val="vi-VN"/>
              </w:rPr>
              <w:br/>
            </w:r>
            <w:r w:rsidRPr="00D87199">
              <w:rPr>
                <w:b/>
                <w:bCs/>
                <w:lang w:val="vi-VN"/>
              </w:rPr>
              <w:t>2. Màu sắc:</w:t>
            </w:r>
            <w:r w:rsidRPr="00D87199">
              <w:rPr>
                <w:lang w:val="vi-VN"/>
              </w:rPr>
              <w:t xml:space="preserve"> Màu nền trắng cùng chữ xám nhạt khiến người dùng khó đọc. Nút “Đăng ký” màu xám trông như bị vô hiệu hóa. </w:t>
            </w:r>
            <w:r w:rsidRPr="00D87199">
              <w:rPr>
                <w:lang w:val="vi-VN"/>
              </w:rPr>
              <w:br/>
            </w:r>
            <w:r w:rsidRPr="00D87199">
              <w:rPr>
                <w:b/>
                <w:bCs/>
                <w:lang w:val="vi-VN"/>
              </w:rPr>
              <w:t>3. Hành vi:</w:t>
            </w:r>
            <w:r w:rsidRPr="00D87199">
              <w:rPr>
                <w:lang w:val="vi-VN"/>
              </w:rPr>
              <w:t xml:space="preserve"> Không có gợi ý lỗi ngay khi người dùng nhập sai (chỉ báo lỗi sau khi bấm nút “Đăng ký”). </w:t>
            </w:r>
            <w:r w:rsidRPr="00D87199">
              <w:rPr>
                <w:lang w:val="vi-VN"/>
              </w:rPr>
              <w:br/>
            </w:r>
            <w:r w:rsidRPr="00D87199">
              <w:rPr>
                <w:b/>
                <w:bCs/>
                <w:lang w:val="vi-VN"/>
              </w:rPr>
              <w:t>4. UX:</w:t>
            </w:r>
            <w:r w:rsidRPr="00D87199">
              <w:rPr>
                <w:lang w:val="vi-VN"/>
              </w:rPr>
              <w:t xml:space="preserve"> Không có tùy chọn đăng ký nhanh bằng Google/Facebook → thao tác thủ công, tốn thời gian. Không có thanh tiến trình cho người dùng biết còn bao nhiêu bước nữa</w:t>
            </w:r>
          </w:p>
        </w:tc>
      </w:tr>
      <w:tr w:rsidR="00D87199" w:rsidRPr="00D87199" w14:paraId="01526426" w14:textId="77777777" w:rsidTr="00D87199">
        <w:tc>
          <w:tcPr>
            <w:tcW w:w="2410" w:type="dxa"/>
          </w:tcPr>
          <w:p w14:paraId="5B1AA431" w14:textId="6B4982F9" w:rsidR="00E03676" w:rsidRPr="00D87199" w:rsidRDefault="00D87199">
            <w:pPr>
              <w:rPr>
                <w:lang w:val="vi-VN"/>
              </w:rPr>
            </w:pPr>
            <w:r w:rsidRPr="00D87199">
              <w:rPr>
                <w:b/>
                <w:bCs/>
                <w:lang w:val="vi-VN"/>
              </w:rPr>
              <w:t>Nguyên nhân tiềm ẩn</w:t>
            </w:r>
          </w:p>
        </w:tc>
        <w:tc>
          <w:tcPr>
            <w:tcW w:w="9639" w:type="dxa"/>
          </w:tcPr>
          <w:p w14:paraId="2819D022" w14:textId="3E91DE24" w:rsidR="00E03676" w:rsidRPr="00D87199" w:rsidRDefault="00D87199">
            <w:pPr>
              <w:rPr>
                <w:lang w:val="vi-VN"/>
              </w:rPr>
            </w:pPr>
            <w:r w:rsidRPr="00D87199">
              <w:rPr>
                <w:lang w:val="vi-VN"/>
              </w:rPr>
              <w:t xml:space="preserve">Giao diện được thiết kế thiên về </w:t>
            </w:r>
            <w:r w:rsidRPr="00D87199">
              <w:rPr>
                <w:b/>
                <w:bCs/>
                <w:lang w:val="vi-VN"/>
              </w:rPr>
              <w:t>đầy đủ thông tin</w:t>
            </w:r>
            <w:r w:rsidRPr="00D87199">
              <w:rPr>
                <w:lang w:val="vi-VN"/>
              </w:rPr>
              <w:t xml:space="preserve"> thay vì </w:t>
            </w:r>
            <w:r w:rsidRPr="00D87199">
              <w:rPr>
                <w:b/>
                <w:bCs/>
                <w:lang w:val="vi-VN"/>
              </w:rPr>
              <w:t>trải nghiệm người dùng</w:t>
            </w:r>
            <w:r w:rsidRPr="00D87199">
              <w:rPr>
                <w:lang w:val="vi-VN"/>
              </w:rPr>
              <w:t>. Người thiết kế có thể chưa tối ưu theo quy tắc UX như: “ít hơn là tốt hơn” hoặc chưa thử nghiệm thực tế với người dùng. Ngoài ra, màu sắc có thể được lựa chọn chỉ để đồng bộ với giao diện cũ mà không kiểm tra độ tương phản và cảm nhận thị giác</w:t>
            </w:r>
          </w:p>
        </w:tc>
      </w:tr>
      <w:tr w:rsidR="00D87199" w:rsidRPr="00D87199" w14:paraId="425978B6" w14:textId="77777777" w:rsidTr="00D87199">
        <w:tc>
          <w:tcPr>
            <w:tcW w:w="2410" w:type="dxa"/>
          </w:tcPr>
          <w:p w14:paraId="50D8B755" w14:textId="486CA44A" w:rsidR="00E03676" w:rsidRPr="00D87199" w:rsidRDefault="00D87199">
            <w:pPr>
              <w:rPr>
                <w:lang w:val="vi-VN"/>
              </w:rPr>
            </w:pPr>
            <w:r w:rsidRPr="00D87199">
              <w:rPr>
                <w:b/>
                <w:bCs/>
                <w:lang w:val="vi-VN"/>
              </w:rPr>
              <w:t>Đề xuất cải tiến</w:t>
            </w:r>
          </w:p>
        </w:tc>
        <w:tc>
          <w:tcPr>
            <w:tcW w:w="9639" w:type="dxa"/>
          </w:tcPr>
          <w:p w14:paraId="24FE1432" w14:textId="05AF7FCD" w:rsidR="00E03676" w:rsidRPr="00D87199" w:rsidRDefault="00D87199">
            <w:pPr>
              <w:rPr>
                <w:lang w:val="vi-VN"/>
              </w:rPr>
            </w:pPr>
            <w:r w:rsidRPr="00D87199">
              <w:rPr>
                <w:lang w:val="vi-VN"/>
              </w:rPr>
              <w:t xml:space="preserve">- </w:t>
            </w:r>
            <w:r w:rsidRPr="00D87199">
              <w:rPr>
                <w:b/>
                <w:bCs/>
                <w:lang w:val="vi-VN"/>
              </w:rPr>
              <w:t>Nhóm các trường thông tin:</w:t>
            </w:r>
            <w:r w:rsidRPr="00D87199">
              <w:rPr>
                <w:lang w:val="vi-VN"/>
              </w:rPr>
              <w:t xml:space="preserve"> Chia thành hai phần — “Thông tin cá nhân” và “Thông tin tài khoản”. </w:t>
            </w:r>
            <w:r w:rsidRPr="00D87199">
              <w:rPr>
                <w:lang w:val="vi-VN"/>
              </w:rPr>
              <w:br/>
              <w:t xml:space="preserve">- </w:t>
            </w:r>
            <w:r w:rsidRPr="00D87199">
              <w:rPr>
                <w:b/>
                <w:bCs/>
                <w:lang w:val="vi-VN"/>
              </w:rPr>
              <w:t>Giảm số lượng trường bắt buộc:</w:t>
            </w:r>
            <w:r w:rsidRPr="00D87199">
              <w:rPr>
                <w:lang w:val="vi-VN"/>
              </w:rPr>
              <w:t xml:space="preserve"> Chỉ yêu cầu email, mật khẩu, và số điện thoại (các thông tin khác có thể bổ sung sau). </w:t>
            </w:r>
            <w:r w:rsidRPr="00D87199">
              <w:rPr>
                <w:lang w:val="vi-VN"/>
              </w:rPr>
              <w:br/>
              <w:t xml:space="preserve">- </w:t>
            </w:r>
            <w:r w:rsidRPr="00D87199">
              <w:rPr>
                <w:b/>
                <w:bCs/>
                <w:lang w:val="vi-VN"/>
              </w:rPr>
              <w:t>Cải thiện phản hồi người dùng:</w:t>
            </w:r>
            <w:r w:rsidRPr="00D87199">
              <w:rPr>
                <w:lang w:val="vi-VN"/>
              </w:rPr>
              <w:t xml:space="preserve"> Hiển thị lỗi trực tiếp dưới từng trường (real-time validation). </w:t>
            </w:r>
            <w:r w:rsidRPr="00D87199">
              <w:rPr>
                <w:lang w:val="vi-VN"/>
              </w:rPr>
              <w:br/>
              <w:t xml:space="preserve">- </w:t>
            </w:r>
            <w:r w:rsidRPr="00D87199">
              <w:rPr>
                <w:b/>
                <w:bCs/>
                <w:lang w:val="vi-VN"/>
              </w:rPr>
              <w:t>Thêm tùy chọn đăng ký nhanh:</w:t>
            </w:r>
            <w:r w:rsidRPr="00D87199">
              <w:rPr>
                <w:lang w:val="vi-VN"/>
              </w:rPr>
              <w:t xml:space="preserve"> Tích hợp đăng ký qua Google/Facebook. </w:t>
            </w:r>
            <w:r w:rsidRPr="00D87199">
              <w:rPr>
                <w:lang w:val="vi-VN"/>
              </w:rPr>
              <w:br/>
              <w:t xml:space="preserve">- </w:t>
            </w:r>
            <w:r w:rsidRPr="00D87199">
              <w:rPr>
                <w:b/>
                <w:bCs/>
                <w:lang w:val="vi-VN"/>
              </w:rPr>
              <w:t>Cải thiện nút hành động:</w:t>
            </w:r>
            <w:r w:rsidRPr="00D87199">
              <w:rPr>
                <w:lang w:val="vi-VN"/>
              </w:rPr>
              <w:t xml:space="preserve"> Nút “Đăng ký” nên có màu nổi bật (ví dụ: xanh lá hoặc cam), phản hồi trực quan khi nhấn. </w:t>
            </w:r>
            <w:r w:rsidRPr="00D87199">
              <w:rPr>
                <w:lang w:val="vi-VN"/>
              </w:rPr>
              <w:br/>
              <w:t xml:space="preserve">- </w:t>
            </w:r>
            <w:r w:rsidRPr="00D87199">
              <w:rPr>
                <w:b/>
                <w:bCs/>
                <w:lang w:val="vi-VN"/>
              </w:rPr>
              <w:t>Thêm thanh tiến trình hoặc thông báo ngắn:</w:t>
            </w:r>
            <w:r w:rsidRPr="00D87199">
              <w:rPr>
                <w:lang w:val="vi-VN"/>
              </w:rPr>
              <w:t xml:space="preserve"> Giúp người dùng biết họ đã hoàn thành bao nhiêu phần trăm đăng ký</w:t>
            </w:r>
          </w:p>
        </w:tc>
      </w:tr>
      <w:tr w:rsidR="00D87199" w:rsidRPr="00D87199" w14:paraId="0BFD6520" w14:textId="77777777" w:rsidTr="00D87199">
        <w:tc>
          <w:tcPr>
            <w:tcW w:w="2410" w:type="dxa"/>
          </w:tcPr>
          <w:p w14:paraId="271B4BAE" w14:textId="24200416" w:rsidR="00D87199" w:rsidRPr="00D87199" w:rsidRDefault="00D87199">
            <w:pPr>
              <w:rPr>
                <w:b/>
                <w:bCs/>
                <w:lang w:val="vi-VN"/>
              </w:rPr>
            </w:pPr>
            <w:r w:rsidRPr="00D87199">
              <w:rPr>
                <w:b/>
                <w:bCs/>
              </w:rPr>
              <w:lastRenderedPageBreak/>
              <w:t xml:space="preserve">UI </w:t>
            </w:r>
            <w:proofErr w:type="spellStart"/>
            <w:r w:rsidRPr="00D87199">
              <w:rPr>
                <w:b/>
                <w:bCs/>
              </w:rPr>
              <w:t>sau</w:t>
            </w:r>
            <w:proofErr w:type="spellEnd"/>
            <w:r w:rsidRPr="00D87199">
              <w:rPr>
                <w:b/>
                <w:bCs/>
              </w:rPr>
              <w:t xml:space="preserve"> </w:t>
            </w:r>
            <w:proofErr w:type="spellStart"/>
            <w:r w:rsidRPr="00D87199">
              <w:rPr>
                <w:b/>
                <w:bCs/>
              </w:rPr>
              <w:t>cải</w:t>
            </w:r>
            <w:proofErr w:type="spellEnd"/>
            <w:r w:rsidRPr="00D87199">
              <w:rPr>
                <w:b/>
                <w:bCs/>
              </w:rPr>
              <w:t xml:space="preserve"> </w:t>
            </w:r>
            <w:proofErr w:type="spellStart"/>
            <w:r w:rsidRPr="00D87199">
              <w:rPr>
                <w:b/>
                <w:bCs/>
              </w:rPr>
              <w:t>tiến</w:t>
            </w:r>
            <w:proofErr w:type="spellEnd"/>
          </w:p>
        </w:tc>
        <w:tc>
          <w:tcPr>
            <w:tcW w:w="9639" w:type="dxa"/>
          </w:tcPr>
          <w:p w14:paraId="5D3316C5" w14:textId="0B846B1D" w:rsidR="00D87199" w:rsidRPr="00D87199" w:rsidRDefault="006C3C7B">
            <w:pPr>
              <w:rPr>
                <w:lang w:val="vi-VN"/>
              </w:rPr>
            </w:pPr>
            <w:r>
              <w:rPr>
                <w:noProof/>
              </w:rPr>
              <w:drawing>
                <wp:inline distT="0" distB="0" distL="0" distR="0" wp14:anchorId="5653FA49" wp14:editId="20E1A505">
                  <wp:extent cx="5082540" cy="8059420"/>
                  <wp:effectExtent l="0" t="0" r="3810" b="0"/>
                  <wp:docPr id="952903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2540" cy="8059420"/>
                          </a:xfrm>
                          <a:prstGeom prst="rect">
                            <a:avLst/>
                          </a:prstGeom>
                          <a:noFill/>
                          <a:ln>
                            <a:noFill/>
                          </a:ln>
                        </pic:spPr>
                      </pic:pic>
                    </a:graphicData>
                  </a:graphic>
                </wp:inline>
              </w:drawing>
            </w:r>
          </w:p>
        </w:tc>
      </w:tr>
    </w:tbl>
    <w:p w14:paraId="7D78C0F2" w14:textId="77777777" w:rsidR="00E03676" w:rsidRPr="00D87199" w:rsidRDefault="00E03676">
      <w:pPr>
        <w:rPr>
          <w:lang w:val="vi-VN"/>
        </w:rPr>
      </w:pPr>
    </w:p>
    <w:sectPr w:rsidR="00E03676" w:rsidRPr="00D8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676"/>
    <w:rsid w:val="004865C1"/>
    <w:rsid w:val="006C3C7B"/>
    <w:rsid w:val="00D17D04"/>
    <w:rsid w:val="00D87199"/>
    <w:rsid w:val="00E036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50E2"/>
  <w15:chartTrackingRefBased/>
  <w15:docId w15:val="{3908867D-A89E-47BE-B04A-2B2DB612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676"/>
    <w:rPr>
      <w:rFonts w:eastAsiaTheme="majorEastAsia" w:cstheme="majorBidi"/>
      <w:color w:val="272727" w:themeColor="text1" w:themeTint="D8"/>
    </w:rPr>
  </w:style>
  <w:style w:type="paragraph" w:styleId="Title">
    <w:name w:val="Title"/>
    <w:basedOn w:val="Normal"/>
    <w:next w:val="Normal"/>
    <w:link w:val="TitleChar"/>
    <w:uiPriority w:val="10"/>
    <w:qFormat/>
    <w:rsid w:val="00E03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676"/>
    <w:pPr>
      <w:spacing w:before="160"/>
      <w:jc w:val="center"/>
    </w:pPr>
    <w:rPr>
      <w:i/>
      <w:iCs/>
      <w:color w:val="404040" w:themeColor="text1" w:themeTint="BF"/>
    </w:rPr>
  </w:style>
  <w:style w:type="character" w:customStyle="1" w:styleId="QuoteChar">
    <w:name w:val="Quote Char"/>
    <w:basedOn w:val="DefaultParagraphFont"/>
    <w:link w:val="Quote"/>
    <w:uiPriority w:val="29"/>
    <w:rsid w:val="00E03676"/>
    <w:rPr>
      <w:i/>
      <w:iCs/>
      <w:color w:val="404040" w:themeColor="text1" w:themeTint="BF"/>
    </w:rPr>
  </w:style>
  <w:style w:type="paragraph" w:styleId="ListParagraph">
    <w:name w:val="List Paragraph"/>
    <w:basedOn w:val="Normal"/>
    <w:uiPriority w:val="34"/>
    <w:qFormat/>
    <w:rsid w:val="00E03676"/>
    <w:pPr>
      <w:ind w:left="720"/>
      <w:contextualSpacing/>
    </w:pPr>
  </w:style>
  <w:style w:type="character" w:styleId="IntenseEmphasis">
    <w:name w:val="Intense Emphasis"/>
    <w:basedOn w:val="DefaultParagraphFont"/>
    <w:uiPriority w:val="21"/>
    <w:qFormat/>
    <w:rsid w:val="00E03676"/>
    <w:rPr>
      <w:i/>
      <w:iCs/>
      <w:color w:val="2F5496" w:themeColor="accent1" w:themeShade="BF"/>
    </w:rPr>
  </w:style>
  <w:style w:type="paragraph" w:styleId="IntenseQuote">
    <w:name w:val="Intense Quote"/>
    <w:basedOn w:val="Normal"/>
    <w:next w:val="Normal"/>
    <w:link w:val="IntenseQuoteChar"/>
    <w:uiPriority w:val="30"/>
    <w:qFormat/>
    <w:rsid w:val="00E03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676"/>
    <w:rPr>
      <w:i/>
      <w:iCs/>
      <w:color w:val="2F5496" w:themeColor="accent1" w:themeShade="BF"/>
    </w:rPr>
  </w:style>
  <w:style w:type="character" w:styleId="IntenseReference">
    <w:name w:val="Intense Reference"/>
    <w:basedOn w:val="DefaultParagraphFont"/>
    <w:uiPriority w:val="32"/>
    <w:qFormat/>
    <w:rsid w:val="00E03676"/>
    <w:rPr>
      <w:b/>
      <w:bCs/>
      <w:smallCaps/>
      <w:color w:val="2F5496" w:themeColor="accent1" w:themeShade="BF"/>
      <w:spacing w:val="5"/>
    </w:rPr>
  </w:style>
  <w:style w:type="table" w:styleId="TableGrid">
    <w:name w:val="Table Grid"/>
    <w:basedOn w:val="TableNormal"/>
    <w:uiPriority w:val="39"/>
    <w:rsid w:val="00E03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Le</dc:creator>
  <cp:keywords/>
  <dc:description/>
  <cp:lastModifiedBy>Thai Le</cp:lastModifiedBy>
  <cp:revision>1</cp:revision>
  <dcterms:created xsi:type="dcterms:W3CDTF">2025-11-04T01:34:00Z</dcterms:created>
  <dcterms:modified xsi:type="dcterms:W3CDTF">2025-11-04T03:00:00Z</dcterms:modified>
</cp:coreProperties>
</file>