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A8C5" w14:textId="77777777" w:rsidR="009D67A3" w:rsidRPr="009D67A3" w:rsidRDefault="009D67A3" w:rsidP="009D67A3">
      <w:pPr>
        <w:jc w:val="center"/>
        <w:rPr>
          <w:rFonts w:ascii="Times New Roman" w:hAnsi="Times New Roman" w:cs="Times New Roman"/>
          <w:b/>
          <w:bCs/>
          <w:sz w:val="24"/>
        </w:rPr>
      </w:pPr>
      <w:r w:rsidRPr="009D67A3">
        <w:rPr>
          <w:rFonts w:ascii="Times New Roman" w:hAnsi="Times New Roman" w:cs="Times New Roman"/>
          <w:b/>
          <w:bCs/>
          <w:sz w:val="24"/>
        </w:rPr>
        <w:t>Chronic Stress and the Immune System: How Long-Term Stress Affects Physical Health</w:t>
      </w:r>
    </w:p>
    <w:p w14:paraId="26279065" w14:textId="77777777" w:rsidR="009D67A3" w:rsidRPr="009D67A3" w:rsidRDefault="009D67A3" w:rsidP="009D67A3">
      <w:pPr>
        <w:jc w:val="left"/>
        <w:rPr>
          <w:rFonts w:ascii="Times New Roman" w:hAnsi="Times New Roman" w:cs="Times New Roman"/>
        </w:rPr>
      </w:pPr>
    </w:p>
    <w:p w14:paraId="56DB2BB6" w14:textId="50F63F13" w:rsidR="009D67A3" w:rsidRDefault="009D67A3" w:rsidP="009D67A3">
      <w:pPr>
        <w:jc w:val="left"/>
        <w:rPr>
          <w:rFonts w:ascii="Times New Roman" w:hAnsi="Times New Roman" w:cs="Times New Roman"/>
        </w:rPr>
      </w:pPr>
      <w:proofErr w:type="spellStart"/>
      <w:r>
        <w:rPr>
          <w:rFonts w:ascii="Times New Roman" w:hAnsi="Times New Roman" w:cs="Times New Roman" w:hint="eastAsia"/>
        </w:rPr>
        <w:t>Changze</w:t>
      </w:r>
      <w:proofErr w:type="spellEnd"/>
      <w:r>
        <w:rPr>
          <w:rFonts w:ascii="Times New Roman" w:hAnsi="Times New Roman" w:cs="Times New Roman"/>
        </w:rPr>
        <w:t xml:space="preserve"> Wu</w:t>
      </w:r>
    </w:p>
    <w:p w14:paraId="269E839B" w14:textId="3542A699" w:rsidR="009D67A3" w:rsidRPr="009D67A3" w:rsidRDefault="009D67A3" w:rsidP="009D67A3">
      <w:pPr>
        <w:jc w:val="left"/>
        <w:rPr>
          <w:rFonts w:ascii="Times New Roman" w:hAnsi="Times New Roman" w:cs="Times New Roman"/>
        </w:rPr>
      </w:pPr>
      <w:r>
        <w:rPr>
          <w:rFonts w:ascii="Times New Roman" w:hAnsi="Times New Roman" w:cs="Times New Roman"/>
        </w:rPr>
        <w:t>1008837840</w:t>
      </w:r>
    </w:p>
    <w:p w14:paraId="3128C7B9" w14:textId="77777777" w:rsidR="009D67A3" w:rsidRPr="009D67A3" w:rsidRDefault="009D67A3" w:rsidP="009D67A3">
      <w:pPr>
        <w:jc w:val="left"/>
        <w:rPr>
          <w:rFonts w:ascii="Times New Roman" w:hAnsi="Times New Roman" w:cs="Times New Roman"/>
        </w:rPr>
      </w:pPr>
      <w:r w:rsidRPr="009D67A3">
        <w:rPr>
          <w:rFonts w:ascii="Times New Roman" w:hAnsi="Times New Roman" w:cs="Times New Roman"/>
        </w:rPr>
        <w:t>University of Toronto Scarborough</w:t>
      </w:r>
    </w:p>
    <w:p w14:paraId="0482DF8C" w14:textId="77777777" w:rsidR="009D67A3" w:rsidRPr="009D67A3" w:rsidRDefault="009D67A3" w:rsidP="009D67A3">
      <w:pPr>
        <w:jc w:val="left"/>
        <w:rPr>
          <w:rFonts w:ascii="Times New Roman" w:hAnsi="Times New Roman" w:cs="Times New Roman"/>
        </w:rPr>
      </w:pPr>
      <w:r w:rsidRPr="009D67A3">
        <w:rPr>
          <w:rFonts w:ascii="Times New Roman" w:hAnsi="Times New Roman" w:cs="Times New Roman"/>
        </w:rPr>
        <w:t>PSYA02: Introduction to Psychology</w:t>
      </w:r>
    </w:p>
    <w:p w14:paraId="2BC6C172" w14:textId="133CF00F" w:rsidR="009D67A3" w:rsidRPr="009D67A3" w:rsidRDefault="009D67A3" w:rsidP="009D67A3">
      <w:pPr>
        <w:jc w:val="left"/>
        <w:rPr>
          <w:rFonts w:ascii="Times New Roman" w:hAnsi="Times New Roman" w:cs="Times New Roman"/>
        </w:rPr>
      </w:pPr>
      <w:r w:rsidRPr="009D67A3">
        <w:rPr>
          <w:rFonts w:ascii="Times New Roman" w:hAnsi="Times New Roman" w:cs="Times New Roman"/>
        </w:rPr>
        <w:t>Professor Kyle Danielson</w:t>
      </w:r>
    </w:p>
    <w:p w14:paraId="3590F434" w14:textId="374DA4DA" w:rsidR="009D67A3" w:rsidRDefault="009D67A3" w:rsidP="009D67A3">
      <w:pPr>
        <w:jc w:val="left"/>
        <w:rPr>
          <w:rFonts w:ascii="Times New Roman" w:hAnsi="Times New Roman" w:cs="Times New Roman"/>
        </w:rPr>
      </w:pPr>
      <w:r w:rsidRPr="009D67A3">
        <w:rPr>
          <w:rFonts w:ascii="Times New Roman" w:hAnsi="Times New Roman" w:cs="Times New Roman"/>
        </w:rPr>
        <w:t>February 2</w:t>
      </w:r>
      <w:r>
        <w:rPr>
          <w:rFonts w:ascii="Times New Roman" w:hAnsi="Times New Roman" w:cs="Times New Roman"/>
        </w:rPr>
        <w:t>8</w:t>
      </w:r>
      <w:r w:rsidRPr="009D67A3">
        <w:rPr>
          <w:rFonts w:ascii="Times New Roman" w:hAnsi="Times New Roman" w:cs="Times New Roman"/>
        </w:rPr>
        <w:t>, 2025</w:t>
      </w:r>
    </w:p>
    <w:p w14:paraId="6D9D8BD4" w14:textId="77777777" w:rsidR="009D67A3" w:rsidRPr="009D67A3" w:rsidRDefault="009D67A3" w:rsidP="009D67A3">
      <w:pPr>
        <w:jc w:val="left"/>
        <w:rPr>
          <w:rFonts w:ascii="Times New Roman" w:hAnsi="Times New Roman" w:cs="Times New Roman" w:hint="eastAsia"/>
        </w:rPr>
      </w:pPr>
    </w:p>
    <w:p w14:paraId="30493F59" w14:textId="00B9EFC8" w:rsidR="002F0213" w:rsidRPr="009D67A3" w:rsidRDefault="00B87804" w:rsidP="009D67A3">
      <w:pPr>
        <w:spacing w:line="480" w:lineRule="auto"/>
        <w:jc w:val="left"/>
        <w:rPr>
          <w:rFonts w:ascii="Times New Roman" w:hAnsi="Times New Roman" w:cs="Times New Roman"/>
          <w:b/>
          <w:bCs/>
          <w:sz w:val="32"/>
          <w:szCs w:val="32"/>
        </w:rPr>
      </w:pPr>
      <w:r w:rsidRPr="009D67A3">
        <w:rPr>
          <w:rFonts w:ascii="Times New Roman" w:hAnsi="Times New Roman" w:cs="Times New Roman"/>
          <w:b/>
          <w:bCs/>
          <w:sz w:val="32"/>
          <w:szCs w:val="32"/>
        </w:rPr>
        <w:t>Introduction</w:t>
      </w:r>
    </w:p>
    <w:p w14:paraId="5A5B930F" w14:textId="0C77804E" w:rsidR="004A17E8" w:rsidRPr="009D67A3" w:rsidRDefault="004A17E8"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983870" w:rsidRPr="009D67A3">
        <w:rPr>
          <w:rFonts w:ascii="Times New Roman" w:hAnsi="Times New Roman" w:cs="Times New Roman"/>
          <w:sz w:val="24"/>
        </w:rPr>
        <w:t xml:space="preserve">Chronic stress has been widely recognized as a significant factor affecting both mental and physical health. When an individual </w:t>
      </w:r>
      <w:r w:rsidR="002F7DB5" w:rsidRPr="002F7DB5">
        <w:rPr>
          <w:rFonts w:ascii="Times New Roman" w:hAnsi="Times New Roman" w:cs="Times New Roman"/>
          <w:sz w:val="24"/>
        </w:rPr>
        <w:t>is exposed to stress</w:t>
      </w:r>
      <w:r w:rsidR="00983870" w:rsidRPr="009D67A3">
        <w:rPr>
          <w:rFonts w:ascii="Times New Roman" w:hAnsi="Times New Roman" w:cs="Times New Roman"/>
          <w:sz w:val="24"/>
        </w:rPr>
        <w:t xml:space="preserve"> for </w:t>
      </w:r>
      <w:r w:rsidR="002F7DB5">
        <w:rPr>
          <w:rFonts w:ascii="Times New Roman" w:hAnsi="Times New Roman" w:cs="Times New Roman"/>
          <w:sz w:val="24"/>
        </w:rPr>
        <w:t xml:space="preserve">a </w:t>
      </w:r>
      <w:r w:rsidR="00983870" w:rsidRPr="009D67A3">
        <w:rPr>
          <w:rFonts w:ascii="Times New Roman" w:hAnsi="Times New Roman" w:cs="Times New Roman"/>
          <w:sz w:val="24"/>
        </w:rPr>
        <w:t xml:space="preserve">long time, the hypothalamic-pituitary-adrenal (HPA) axis will </w:t>
      </w:r>
      <w:r w:rsidR="002F7DB5">
        <w:rPr>
          <w:rFonts w:ascii="Times New Roman" w:hAnsi="Times New Roman" w:cs="Times New Roman"/>
          <w:sz w:val="24"/>
        </w:rPr>
        <w:t>remain</w:t>
      </w:r>
      <w:r w:rsidR="00983870" w:rsidRPr="009D67A3">
        <w:rPr>
          <w:rFonts w:ascii="Times New Roman" w:hAnsi="Times New Roman" w:cs="Times New Roman"/>
          <w:sz w:val="24"/>
        </w:rPr>
        <w:t xml:space="preserve"> active and cause excessive release of cortisol, a hormone that helps regulate stress responses (Cacioppo et al., 2020). Although cortisol is beneficial in acute situations, sustained high level</w:t>
      </w:r>
      <w:r w:rsidR="002F7DB5">
        <w:rPr>
          <w:rFonts w:ascii="Times New Roman" w:hAnsi="Times New Roman" w:cs="Times New Roman"/>
          <w:sz w:val="24"/>
        </w:rPr>
        <w:t>s</w:t>
      </w:r>
      <w:r w:rsidR="00983870" w:rsidRPr="009D67A3">
        <w:rPr>
          <w:rFonts w:ascii="Times New Roman" w:hAnsi="Times New Roman" w:cs="Times New Roman"/>
          <w:sz w:val="24"/>
        </w:rPr>
        <w:t xml:space="preserve"> of this will suppress immune </w:t>
      </w:r>
      <w:r w:rsidR="00F6150B" w:rsidRPr="009D67A3">
        <w:rPr>
          <w:rFonts w:ascii="Times New Roman" w:hAnsi="Times New Roman" w:cs="Times New Roman"/>
          <w:sz w:val="24"/>
        </w:rPr>
        <w:t xml:space="preserve">function. Apart from this, the high level of cortisol also makes individuals easier to illnesses and slowing down the recovery (Glaser &amp; </w:t>
      </w:r>
      <w:proofErr w:type="spellStart"/>
      <w:r w:rsidR="00F6150B" w:rsidRPr="009D67A3">
        <w:rPr>
          <w:rFonts w:ascii="Times New Roman" w:hAnsi="Times New Roman" w:cs="Times New Roman"/>
          <w:sz w:val="24"/>
        </w:rPr>
        <w:t>Kiecolt</w:t>
      </w:r>
      <w:proofErr w:type="spellEnd"/>
      <w:r w:rsidR="00F6150B" w:rsidRPr="009D67A3">
        <w:rPr>
          <w:rFonts w:ascii="Times New Roman" w:hAnsi="Times New Roman" w:cs="Times New Roman"/>
          <w:sz w:val="24"/>
        </w:rPr>
        <w:t>-Glaser, 2005). According to relevant research, chronic stress will cause inflammation, increasing the risk of cardiovascular disease, autoimmune disorders, and other chronic conditions (Cohen et al., 2012).</w:t>
      </w:r>
    </w:p>
    <w:p w14:paraId="1287A1D0" w14:textId="16F5A3FE" w:rsidR="00F6150B" w:rsidRPr="009D67A3" w:rsidRDefault="00F6150B"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t xml:space="preserve">However, it may be different for individuals to experience chronic stress. Characteristics, genetic predisposition and coping mechanisms will all influence the severity of stress-related health effects (Cacioppo et al., 2020). For example, individuals who are highly competitive and </w:t>
      </w:r>
      <w:r w:rsidR="002F7DB5">
        <w:rPr>
          <w:rFonts w:ascii="Times New Roman" w:hAnsi="Times New Roman" w:cs="Times New Roman"/>
          <w:sz w:val="24"/>
        </w:rPr>
        <w:t xml:space="preserve">more </w:t>
      </w:r>
      <w:r w:rsidR="00472905" w:rsidRPr="009D67A3">
        <w:rPr>
          <w:rFonts w:ascii="Times New Roman" w:hAnsi="Times New Roman" w:cs="Times New Roman"/>
          <w:sz w:val="24"/>
        </w:rPr>
        <w:t>eas</w:t>
      </w:r>
      <w:r w:rsidR="002F7DB5">
        <w:rPr>
          <w:rFonts w:ascii="Times New Roman" w:hAnsi="Times New Roman" w:cs="Times New Roman"/>
          <w:sz w:val="24"/>
        </w:rPr>
        <w:t>ily</w:t>
      </w:r>
      <w:r w:rsidR="00472905" w:rsidRPr="009D67A3">
        <w:rPr>
          <w:rFonts w:ascii="Times New Roman" w:hAnsi="Times New Roman" w:cs="Times New Roman"/>
          <w:sz w:val="24"/>
        </w:rPr>
        <w:t xml:space="preserve"> stress</w:t>
      </w:r>
      <w:r w:rsidR="002F7DB5">
        <w:rPr>
          <w:rFonts w:ascii="Times New Roman" w:hAnsi="Times New Roman" w:cs="Times New Roman"/>
          <w:sz w:val="24"/>
        </w:rPr>
        <w:t>ed</w:t>
      </w:r>
      <w:r w:rsidR="00472905" w:rsidRPr="009D67A3">
        <w:rPr>
          <w:rFonts w:ascii="Times New Roman" w:hAnsi="Times New Roman" w:cs="Times New Roman"/>
          <w:sz w:val="24"/>
        </w:rPr>
        <w:t xml:space="preserve"> tend to exhibit a higher risk of stress-related illness than those who are more relaxed. Apart from individual factors, social support also plays a significant role in buffering stress. People who </w:t>
      </w:r>
      <w:r w:rsidR="00C335C0" w:rsidRPr="009D67A3">
        <w:rPr>
          <w:rFonts w:ascii="Times New Roman" w:hAnsi="Times New Roman" w:cs="Times New Roman"/>
          <w:sz w:val="24"/>
        </w:rPr>
        <w:t>have</w:t>
      </w:r>
      <w:r w:rsidR="00472905" w:rsidRPr="009D67A3">
        <w:rPr>
          <w:rFonts w:ascii="Times New Roman" w:hAnsi="Times New Roman" w:cs="Times New Roman"/>
          <w:sz w:val="24"/>
        </w:rPr>
        <w:t xml:space="preserve"> strong interpersonal connections often have better immune function and lower levels of stress</w:t>
      </w:r>
      <w:r w:rsidR="002F7DB5">
        <w:rPr>
          <w:rFonts w:ascii="Times New Roman" w:hAnsi="Times New Roman" w:cs="Times New Roman"/>
          <w:sz w:val="24"/>
        </w:rPr>
        <w:t>-related</w:t>
      </w:r>
      <w:r w:rsidR="00472905" w:rsidRPr="009D67A3">
        <w:rPr>
          <w:rFonts w:ascii="Times New Roman" w:hAnsi="Times New Roman" w:cs="Times New Roman"/>
          <w:sz w:val="24"/>
        </w:rPr>
        <w:t xml:space="preserve"> inflammation (Cohen et al., 2012).</w:t>
      </w:r>
    </w:p>
    <w:p w14:paraId="2F0297CE" w14:textId="77777777" w:rsidR="00472905" w:rsidRPr="009D67A3" w:rsidRDefault="00472905" w:rsidP="009D67A3">
      <w:pPr>
        <w:spacing w:line="480" w:lineRule="auto"/>
        <w:jc w:val="left"/>
        <w:rPr>
          <w:rFonts w:ascii="Times New Roman" w:hAnsi="Times New Roman" w:cs="Times New Roman"/>
          <w:sz w:val="24"/>
        </w:rPr>
      </w:pPr>
    </w:p>
    <w:p w14:paraId="722CCD68" w14:textId="312DF31C" w:rsidR="00472905" w:rsidRPr="009D67A3" w:rsidRDefault="00B87804" w:rsidP="009D67A3">
      <w:pPr>
        <w:spacing w:line="480" w:lineRule="auto"/>
        <w:jc w:val="left"/>
        <w:rPr>
          <w:rFonts w:ascii="Times New Roman" w:hAnsi="Times New Roman" w:cs="Times New Roman"/>
          <w:b/>
          <w:bCs/>
          <w:sz w:val="32"/>
          <w:szCs w:val="32"/>
        </w:rPr>
      </w:pPr>
      <w:r w:rsidRPr="009D67A3">
        <w:rPr>
          <w:rFonts w:ascii="Times New Roman" w:hAnsi="Times New Roman" w:cs="Times New Roman"/>
          <w:b/>
          <w:bCs/>
          <w:sz w:val="32"/>
          <w:szCs w:val="32"/>
        </w:rPr>
        <w:lastRenderedPageBreak/>
        <w:t>Study Summary</w:t>
      </w:r>
      <w:r w:rsidRPr="009D67A3">
        <w:rPr>
          <w:rFonts w:ascii="Times New Roman" w:hAnsi="Times New Roman" w:cs="Times New Roman"/>
          <w:b/>
          <w:bCs/>
          <w:sz w:val="32"/>
          <w:szCs w:val="32"/>
        </w:rPr>
        <w:t xml:space="preserve"> </w:t>
      </w:r>
      <w:r w:rsidR="00C335C0" w:rsidRPr="009D67A3">
        <w:rPr>
          <w:rFonts w:ascii="Times New Roman" w:hAnsi="Times New Roman" w:cs="Times New Roman"/>
          <w:b/>
          <w:bCs/>
          <w:sz w:val="32"/>
          <w:szCs w:val="32"/>
        </w:rPr>
        <w:t>(</w:t>
      </w:r>
      <w:proofErr w:type="spellStart"/>
      <w:r w:rsidR="00C335C0" w:rsidRPr="009D67A3">
        <w:rPr>
          <w:rFonts w:ascii="Times New Roman" w:hAnsi="Times New Roman" w:cs="Times New Roman"/>
          <w:b/>
          <w:bCs/>
          <w:sz w:val="32"/>
          <w:szCs w:val="32"/>
        </w:rPr>
        <w:t>Codeluppi</w:t>
      </w:r>
      <w:proofErr w:type="spellEnd"/>
      <w:r w:rsidR="00C335C0" w:rsidRPr="009D67A3">
        <w:rPr>
          <w:rFonts w:ascii="Times New Roman" w:hAnsi="Times New Roman" w:cs="Times New Roman"/>
          <w:b/>
          <w:bCs/>
          <w:sz w:val="32"/>
          <w:szCs w:val="32"/>
        </w:rPr>
        <w:t>, S. A, Department of Pharmacology, University of Toronto St. George)</w:t>
      </w:r>
    </w:p>
    <w:p w14:paraId="63BF8167" w14:textId="77777777" w:rsidR="005C7704" w:rsidRPr="009D67A3" w:rsidRDefault="00C335C0"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t xml:space="preserve">Chronic stress has been associated with behavioral and neurological changes, especially in the areas of the brain which is responsible for cognitive function and emotion regulation. </w:t>
      </w:r>
      <w:proofErr w:type="spellStart"/>
      <w:r w:rsidRPr="009D67A3">
        <w:rPr>
          <w:rFonts w:ascii="Times New Roman" w:hAnsi="Times New Roman" w:cs="Times New Roman"/>
          <w:sz w:val="24"/>
        </w:rPr>
        <w:t>Codeluppi</w:t>
      </w:r>
      <w:proofErr w:type="spellEnd"/>
      <w:r w:rsidRPr="009D67A3">
        <w:rPr>
          <w:rFonts w:ascii="Times New Roman" w:hAnsi="Times New Roman" w:cs="Times New Roman"/>
          <w:sz w:val="24"/>
        </w:rPr>
        <w:t xml:space="preserve"> (2025) has do </w:t>
      </w:r>
      <w:r w:rsidR="00102A44" w:rsidRPr="009D67A3">
        <w:rPr>
          <w:rFonts w:ascii="Times New Roman" w:hAnsi="Times New Roman" w:cs="Times New Roman"/>
          <w:sz w:val="24"/>
        </w:rPr>
        <w:t>research</w:t>
      </w:r>
      <w:r w:rsidRPr="009D67A3">
        <w:rPr>
          <w:rFonts w:ascii="Times New Roman" w:hAnsi="Times New Roman" w:cs="Times New Roman"/>
          <w:sz w:val="24"/>
        </w:rPr>
        <w:t xml:space="preserve"> to investigate how astroglia dysfunction influence the behavioral and cellular changes associated with </w:t>
      </w:r>
      <w:r w:rsidR="00102A44" w:rsidRPr="009D67A3">
        <w:rPr>
          <w:rFonts w:ascii="Times New Roman" w:hAnsi="Times New Roman" w:cs="Times New Roman"/>
          <w:sz w:val="24"/>
        </w:rPr>
        <w:t xml:space="preserve">long-time stress exposure. The main research question is that how chronic stress affect astroglia dysfunction and how this impact behavioral reaction and cellular adaptations in the brain. The researchers suppose that long-term stress will cause astrocyte dysfunction and neuroplasticity deficits, which in turn increases the sensitivity of stress-related disorders such as anxiety and depression. </w:t>
      </w:r>
    </w:p>
    <w:p w14:paraId="50758F62" w14:textId="2B25C9E8" w:rsidR="00C335C0" w:rsidRPr="009D67A3" w:rsidRDefault="00102A44" w:rsidP="009D67A3">
      <w:pPr>
        <w:spacing w:line="480" w:lineRule="auto"/>
        <w:ind w:firstLine="420"/>
        <w:jc w:val="left"/>
        <w:rPr>
          <w:rFonts w:ascii="Times New Roman" w:hAnsi="Times New Roman" w:cs="Times New Roman"/>
          <w:sz w:val="24"/>
        </w:rPr>
      </w:pPr>
      <w:commentRangeStart w:id="0"/>
      <w:r w:rsidRPr="009D67A3">
        <w:rPr>
          <w:rFonts w:ascii="Times New Roman" w:hAnsi="Times New Roman" w:cs="Times New Roman"/>
          <w:sz w:val="24"/>
        </w:rPr>
        <w:t>It was predicted that chronic stress will lead the decreasing of density and function of astrocyte, impairing glutamate regulation and increasing neuroinflammation, which may relate to heightened anxiety-like behaviors in subjects.</w:t>
      </w:r>
      <w:commentRangeEnd w:id="0"/>
      <w:r w:rsidR="000C49FA">
        <w:rPr>
          <w:rStyle w:val="af7"/>
        </w:rPr>
        <w:commentReference w:id="0"/>
      </w:r>
    </w:p>
    <w:p w14:paraId="274FF74F" w14:textId="2CA9EE10" w:rsidR="00102A44" w:rsidRPr="009D67A3" w:rsidRDefault="00102A44"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5C7704" w:rsidRPr="009D67A3">
        <w:rPr>
          <w:rFonts w:ascii="Times New Roman" w:hAnsi="Times New Roman" w:cs="Times New Roman"/>
          <w:sz w:val="24"/>
        </w:rPr>
        <w:t xml:space="preserve">This study mainly focused on the rodent model. The primary population of this research are male and female laboratory rats. There are two </w:t>
      </w:r>
      <w:r w:rsidR="002F7DB5">
        <w:rPr>
          <w:rFonts w:ascii="Times New Roman" w:hAnsi="Times New Roman" w:cs="Times New Roman"/>
          <w:sz w:val="24"/>
        </w:rPr>
        <w:t>main</w:t>
      </w:r>
      <w:r w:rsidR="005C7704" w:rsidRPr="009D67A3">
        <w:rPr>
          <w:rFonts w:ascii="Times New Roman" w:hAnsi="Times New Roman" w:cs="Times New Roman"/>
          <w:sz w:val="24"/>
        </w:rPr>
        <w:t xml:space="preserve"> reasons for choosing rodents. </w:t>
      </w:r>
      <w:r w:rsidR="002F7DB5">
        <w:rPr>
          <w:rFonts w:ascii="Times New Roman" w:hAnsi="Times New Roman" w:cs="Times New Roman"/>
          <w:sz w:val="24"/>
        </w:rPr>
        <w:t>One reason</w:t>
      </w:r>
      <w:r w:rsidR="005C7704" w:rsidRPr="009D67A3">
        <w:rPr>
          <w:rFonts w:ascii="Times New Roman" w:hAnsi="Times New Roman" w:cs="Times New Roman"/>
          <w:sz w:val="24"/>
        </w:rPr>
        <w:t xml:space="preserve"> is that their similarity to human neurobiological stress responses. The other </w:t>
      </w:r>
      <w:r w:rsidR="002F7DB5">
        <w:rPr>
          <w:rFonts w:ascii="Times New Roman" w:hAnsi="Times New Roman" w:cs="Times New Roman"/>
          <w:sz w:val="24"/>
        </w:rPr>
        <w:t xml:space="preserve">reason </w:t>
      </w:r>
      <w:r w:rsidR="005C7704" w:rsidRPr="009D67A3">
        <w:rPr>
          <w:rFonts w:ascii="Times New Roman" w:hAnsi="Times New Roman" w:cs="Times New Roman"/>
          <w:sz w:val="24"/>
        </w:rPr>
        <w:t xml:space="preserve">is their ability to conduct invasive neural analyses </w:t>
      </w:r>
      <w:r w:rsidR="002F7DB5">
        <w:rPr>
          <w:rFonts w:ascii="Times New Roman" w:hAnsi="Times New Roman" w:cs="Times New Roman"/>
          <w:sz w:val="24"/>
        </w:rPr>
        <w:t xml:space="preserve">that are </w:t>
      </w:r>
      <w:r w:rsidR="005C7704" w:rsidRPr="009D67A3">
        <w:rPr>
          <w:rFonts w:ascii="Times New Roman" w:hAnsi="Times New Roman" w:cs="Times New Roman"/>
          <w:sz w:val="24"/>
        </w:rPr>
        <w:t xml:space="preserve">not feasible in human subjects. There are some previous </w:t>
      </w:r>
      <w:proofErr w:type="gramStart"/>
      <w:r w:rsidR="000768B6" w:rsidRPr="009D67A3">
        <w:rPr>
          <w:rFonts w:ascii="Times New Roman" w:hAnsi="Times New Roman" w:cs="Times New Roman"/>
          <w:sz w:val="24"/>
        </w:rPr>
        <w:t>research</w:t>
      </w:r>
      <w:proofErr w:type="gramEnd"/>
      <w:r w:rsidR="005C7704" w:rsidRPr="009D67A3">
        <w:rPr>
          <w:rFonts w:ascii="Times New Roman" w:hAnsi="Times New Roman" w:cs="Times New Roman"/>
          <w:sz w:val="24"/>
        </w:rPr>
        <w:t xml:space="preserve"> showing that rodents subjected to chronic stress will exhibit structural and functional changes in the prefrontal cortex and hippocampus, which is significant regions for mood regulation (</w:t>
      </w:r>
      <w:proofErr w:type="spellStart"/>
      <w:r w:rsidR="005C7704" w:rsidRPr="009D67A3">
        <w:rPr>
          <w:rFonts w:ascii="Times New Roman" w:hAnsi="Times New Roman" w:cs="Times New Roman"/>
          <w:sz w:val="24"/>
        </w:rPr>
        <w:t>Codeluppi</w:t>
      </w:r>
      <w:proofErr w:type="spellEnd"/>
      <w:r w:rsidR="005C7704" w:rsidRPr="009D67A3">
        <w:rPr>
          <w:rFonts w:ascii="Times New Roman" w:hAnsi="Times New Roman" w:cs="Times New Roman"/>
          <w:sz w:val="24"/>
        </w:rPr>
        <w:t xml:space="preserve">, 2025). Through utilizing this model, researcher aims to </w:t>
      </w:r>
      <w:r w:rsidR="00247CB2" w:rsidRPr="009D67A3">
        <w:rPr>
          <w:rFonts w:ascii="Times New Roman" w:hAnsi="Times New Roman" w:cs="Times New Roman"/>
          <w:sz w:val="24"/>
        </w:rPr>
        <w:t>establish</w:t>
      </w:r>
      <w:r w:rsidR="005C7704" w:rsidRPr="009D67A3">
        <w:rPr>
          <w:rFonts w:ascii="Times New Roman" w:hAnsi="Times New Roman" w:cs="Times New Roman"/>
          <w:sz w:val="24"/>
        </w:rPr>
        <w:t xml:space="preserve"> a direct association </w:t>
      </w:r>
      <w:r w:rsidR="00247CB2" w:rsidRPr="009D67A3">
        <w:rPr>
          <w:rFonts w:ascii="Times New Roman" w:hAnsi="Times New Roman" w:cs="Times New Roman"/>
          <w:sz w:val="24"/>
        </w:rPr>
        <w:t xml:space="preserve">between the </w:t>
      </w:r>
      <w:r w:rsidR="000768B6" w:rsidRPr="009D67A3">
        <w:rPr>
          <w:rFonts w:ascii="Times New Roman" w:hAnsi="Times New Roman" w:cs="Times New Roman"/>
          <w:sz w:val="24"/>
        </w:rPr>
        <w:t>behavior</w:t>
      </w:r>
      <w:r w:rsidR="00247CB2" w:rsidRPr="009D67A3">
        <w:rPr>
          <w:rFonts w:ascii="Times New Roman" w:hAnsi="Times New Roman" w:cs="Times New Roman"/>
          <w:sz w:val="24"/>
        </w:rPr>
        <w:t xml:space="preserve"> of chronic stress and changes of </w:t>
      </w:r>
      <w:r w:rsidR="000768B6" w:rsidRPr="009D67A3">
        <w:rPr>
          <w:rFonts w:ascii="Times New Roman" w:hAnsi="Times New Roman" w:cs="Times New Roman"/>
          <w:sz w:val="24"/>
        </w:rPr>
        <w:t>astroglia</w:t>
      </w:r>
      <w:r w:rsidR="00247CB2" w:rsidRPr="009D67A3">
        <w:rPr>
          <w:rFonts w:ascii="Times New Roman" w:hAnsi="Times New Roman" w:cs="Times New Roman"/>
          <w:sz w:val="24"/>
        </w:rPr>
        <w:t>.</w:t>
      </w:r>
    </w:p>
    <w:p w14:paraId="04CFCC31" w14:textId="79C11CA2" w:rsidR="00247CB2" w:rsidRPr="009D67A3" w:rsidRDefault="00247CB2" w:rsidP="009D67A3">
      <w:pPr>
        <w:spacing w:line="480" w:lineRule="auto"/>
        <w:jc w:val="left"/>
        <w:rPr>
          <w:rFonts w:ascii="Times New Roman" w:hAnsi="Times New Roman" w:cs="Times New Roman"/>
          <w:sz w:val="24"/>
        </w:rPr>
      </w:pPr>
      <w:r w:rsidRPr="009D67A3">
        <w:rPr>
          <w:rFonts w:ascii="Times New Roman" w:hAnsi="Times New Roman" w:cs="Times New Roman"/>
          <w:sz w:val="24"/>
        </w:rPr>
        <w:lastRenderedPageBreak/>
        <w:tab/>
      </w:r>
      <w:r w:rsidR="002F7DB5">
        <w:rPr>
          <w:rFonts w:ascii="Times New Roman" w:hAnsi="Times New Roman" w:cs="Times New Roman"/>
          <w:sz w:val="24"/>
        </w:rPr>
        <w:t>To</w:t>
      </w:r>
      <w:r w:rsidR="000768B6" w:rsidRPr="009D67A3">
        <w:rPr>
          <w:rFonts w:ascii="Times New Roman" w:hAnsi="Times New Roman" w:cs="Times New Roman"/>
          <w:sz w:val="24"/>
        </w:rPr>
        <w:t xml:space="preserve"> examine this relationship, they use the chronic unpredictable stress paradigm. </w:t>
      </w:r>
      <w:r w:rsidR="00F154C4" w:rsidRPr="009D67A3">
        <w:rPr>
          <w:rFonts w:ascii="Times New Roman" w:hAnsi="Times New Roman" w:cs="Times New Roman"/>
          <w:sz w:val="24"/>
        </w:rPr>
        <w:t>This method</w:t>
      </w:r>
      <w:r w:rsidR="000768B6" w:rsidRPr="009D67A3">
        <w:rPr>
          <w:rFonts w:ascii="Times New Roman" w:hAnsi="Times New Roman" w:cs="Times New Roman"/>
          <w:sz w:val="24"/>
        </w:rPr>
        <w:t xml:space="preserve"> enables rodents to expose a series of variable and unpredictable stressors within several weeks, including restraint stress, forced swimming and social isolation. </w:t>
      </w:r>
      <w:r w:rsidR="002F7DB5">
        <w:rPr>
          <w:rFonts w:ascii="Times New Roman" w:hAnsi="Times New Roman" w:cs="Times New Roman"/>
          <w:sz w:val="24"/>
        </w:rPr>
        <w:t xml:space="preserve">The </w:t>
      </w:r>
      <w:r w:rsidR="00F154C4" w:rsidRPr="009D67A3">
        <w:rPr>
          <w:rFonts w:ascii="Times New Roman" w:hAnsi="Times New Roman" w:cs="Times New Roman"/>
          <w:sz w:val="24"/>
        </w:rPr>
        <w:t xml:space="preserve">CUS paradigm is a well-established approach to induce stress-related physiological and </w:t>
      </w:r>
      <w:proofErr w:type="spellStart"/>
      <w:r w:rsidR="00F154C4" w:rsidRPr="009D67A3">
        <w:rPr>
          <w:rFonts w:ascii="Times New Roman" w:hAnsi="Times New Roman" w:cs="Times New Roman"/>
          <w:sz w:val="24"/>
        </w:rPr>
        <w:t>behavio</w:t>
      </w:r>
      <w:r w:rsidR="002F7DB5">
        <w:rPr>
          <w:rFonts w:ascii="Times New Roman" w:hAnsi="Times New Roman" w:cs="Times New Roman"/>
          <w:sz w:val="24"/>
        </w:rPr>
        <w:t>u</w:t>
      </w:r>
      <w:r w:rsidR="00F154C4" w:rsidRPr="009D67A3">
        <w:rPr>
          <w:rFonts w:ascii="Times New Roman" w:hAnsi="Times New Roman" w:cs="Times New Roman"/>
          <w:sz w:val="24"/>
        </w:rPr>
        <w:t>ral</w:t>
      </w:r>
      <w:proofErr w:type="spellEnd"/>
      <w:r w:rsidR="00F154C4" w:rsidRPr="009D67A3">
        <w:rPr>
          <w:rFonts w:ascii="Times New Roman" w:hAnsi="Times New Roman" w:cs="Times New Roman"/>
          <w:sz w:val="24"/>
        </w:rPr>
        <w:t xml:space="preserve"> changes that </w:t>
      </w:r>
      <w:r w:rsidR="00A443EA" w:rsidRPr="009D67A3">
        <w:rPr>
          <w:rFonts w:ascii="Times New Roman" w:hAnsi="Times New Roman" w:cs="Times New Roman"/>
          <w:sz w:val="24"/>
        </w:rPr>
        <w:t xml:space="preserve">closely mimic those seen in human stress disorders. After the exposure period, they used the open field test (OFT) and the elevated plus maze (EPM) to conduct </w:t>
      </w:r>
      <w:proofErr w:type="spellStart"/>
      <w:r w:rsidR="00A443EA" w:rsidRPr="009D67A3">
        <w:rPr>
          <w:rFonts w:ascii="Times New Roman" w:hAnsi="Times New Roman" w:cs="Times New Roman"/>
          <w:sz w:val="24"/>
        </w:rPr>
        <w:t>behavio</w:t>
      </w:r>
      <w:r w:rsidR="002F7DB5">
        <w:rPr>
          <w:rFonts w:ascii="Times New Roman" w:hAnsi="Times New Roman" w:cs="Times New Roman"/>
          <w:sz w:val="24"/>
        </w:rPr>
        <w:t>u</w:t>
      </w:r>
      <w:r w:rsidR="00A443EA" w:rsidRPr="009D67A3">
        <w:rPr>
          <w:rFonts w:ascii="Times New Roman" w:hAnsi="Times New Roman" w:cs="Times New Roman"/>
          <w:sz w:val="24"/>
        </w:rPr>
        <w:t>ral</w:t>
      </w:r>
      <w:proofErr w:type="spellEnd"/>
      <w:r w:rsidR="00A443EA" w:rsidRPr="009D67A3">
        <w:rPr>
          <w:rFonts w:ascii="Times New Roman" w:hAnsi="Times New Roman" w:cs="Times New Roman"/>
          <w:sz w:val="24"/>
        </w:rPr>
        <w:t xml:space="preserve"> assessments and measure anxiety-like </w:t>
      </w:r>
      <w:proofErr w:type="spellStart"/>
      <w:r w:rsidR="00A443EA" w:rsidRPr="009D67A3">
        <w:rPr>
          <w:rFonts w:ascii="Times New Roman" w:hAnsi="Times New Roman" w:cs="Times New Roman"/>
          <w:sz w:val="24"/>
        </w:rPr>
        <w:t>behavio</w:t>
      </w:r>
      <w:r w:rsidR="002F7DB5">
        <w:rPr>
          <w:rFonts w:ascii="Times New Roman" w:hAnsi="Times New Roman" w:cs="Times New Roman"/>
          <w:sz w:val="24"/>
        </w:rPr>
        <w:t>u</w:t>
      </w:r>
      <w:r w:rsidR="00A443EA" w:rsidRPr="009D67A3">
        <w:rPr>
          <w:rFonts w:ascii="Times New Roman" w:hAnsi="Times New Roman" w:cs="Times New Roman"/>
          <w:sz w:val="24"/>
        </w:rPr>
        <w:t>r</w:t>
      </w:r>
      <w:proofErr w:type="spellEnd"/>
      <w:r w:rsidR="00A443EA" w:rsidRPr="009D67A3">
        <w:rPr>
          <w:rFonts w:ascii="Times New Roman" w:hAnsi="Times New Roman" w:cs="Times New Roman"/>
          <w:sz w:val="24"/>
        </w:rPr>
        <w:t xml:space="preserve">. Additionally, they also use </w:t>
      </w:r>
      <w:r w:rsidR="00AE6202" w:rsidRPr="009D67A3">
        <w:rPr>
          <w:rFonts w:ascii="Times New Roman" w:hAnsi="Times New Roman" w:cs="Times New Roman"/>
          <w:sz w:val="24"/>
        </w:rPr>
        <w:t>immunohistochemistry and molecular assays to analyze brain tissue samples. Through this approach, they can assess astrocyte density, glutamate transporter expression (GLT-1), and neuroinflammatory markers.</w:t>
      </w:r>
      <w:r w:rsidR="00A443EA" w:rsidRPr="009D67A3">
        <w:rPr>
          <w:rFonts w:ascii="Times New Roman" w:hAnsi="Times New Roman" w:cs="Times New Roman"/>
          <w:sz w:val="24"/>
        </w:rPr>
        <w:t xml:space="preserve"> </w:t>
      </w:r>
    </w:p>
    <w:p w14:paraId="7E56891C" w14:textId="65EE78EC" w:rsidR="009151E7" w:rsidRPr="009D67A3" w:rsidRDefault="00102A44"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AE6202" w:rsidRPr="009D67A3">
        <w:rPr>
          <w:rFonts w:ascii="Times New Roman" w:hAnsi="Times New Roman" w:cs="Times New Roman"/>
          <w:sz w:val="24"/>
        </w:rPr>
        <w:t xml:space="preserve">The result of the study provided strong support for the primary hypotheses. Rodents exposed </w:t>
      </w:r>
      <w:r w:rsidR="002F7DB5">
        <w:rPr>
          <w:rFonts w:ascii="Times New Roman" w:hAnsi="Times New Roman" w:cs="Times New Roman"/>
          <w:sz w:val="24"/>
        </w:rPr>
        <w:t>to</w:t>
      </w:r>
      <w:r w:rsidR="00AE6202" w:rsidRPr="009D67A3">
        <w:rPr>
          <w:rFonts w:ascii="Times New Roman" w:hAnsi="Times New Roman" w:cs="Times New Roman"/>
          <w:sz w:val="24"/>
        </w:rPr>
        <w:t xml:space="preserve"> chronic stress exhibited obvious reductions in astrocyte density within the prefrontal cortex</w:t>
      </w:r>
      <w:r w:rsidR="009151E7" w:rsidRPr="009D67A3">
        <w:rPr>
          <w:rFonts w:ascii="Times New Roman" w:hAnsi="Times New Roman" w:cs="Times New Roman"/>
          <w:sz w:val="24"/>
        </w:rPr>
        <w:t xml:space="preserve"> and hippocampus, indicating astroglia dysfunction. Apart from that, obvious reduction of GTL-1 suggested impaired glutamate clearance. However, glutamate clearance is crucial for maintaining synaptic balance. This dysregulation will lead excitotoxicity, a process where excessive glutamate damages neurons, leading to cognitive deficits and heightened emotional reactivity. Behaviorally, stressed rodents displayed increased anxiety-like behaviors. These findings align with existing literature on the role of astroglia in stress-induced neuropsychiatric disorders.</w:t>
      </w:r>
    </w:p>
    <w:p w14:paraId="6ABDB0B9" w14:textId="7F318C65" w:rsidR="00102A44" w:rsidRPr="009D67A3" w:rsidRDefault="009151E7"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906C31" w:rsidRPr="009D67A3">
        <w:rPr>
          <w:rFonts w:ascii="Times New Roman" w:hAnsi="Times New Roman" w:cs="Times New Roman"/>
          <w:sz w:val="24"/>
        </w:rPr>
        <w:t xml:space="preserve">Another notable finding is that the astroglia dysfunction of female rodents was more pronounced than </w:t>
      </w:r>
      <w:r w:rsidR="00374A8B">
        <w:rPr>
          <w:rFonts w:ascii="Times New Roman" w:hAnsi="Times New Roman" w:cs="Times New Roman"/>
          <w:sz w:val="24"/>
        </w:rPr>
        <w:t xml:space="preserve">that of </w:t>
      </w:r>
      <w:r w:rsidR="00906C31" w:rsidRPr="009D67A3">
        <w:rPr>
          <w:rFonts w:ascii="Times New Roman" w:hAnsi="Times New Roman" w:cs="Times New Roman"/>
          <w:sz w:val="24"/>
        </w:rPr>
        <w:t>male</w:t>
      </w:r>
      <w:r w:rsidR="00374A8B">
        <w:rPr>
          <w:rFonts w:ascii="Times New Roman" w:hAnsi="Times New Roman" w:cs="Times New Roman"/>
          <w:sz w:val="24"/>
        </w:rPr>
        <w:t>.</w:t>
      </w:r>
      <w:r w:rsidR="00906C31" w:rsidRPr="009D67A3">
        <w:rPr>
          <w:rFonts w:ascii="Times New Roman" w:hAnsi="Times New Roman" w:cs="Times New Roman"/>
          <w:sz w:val="24"/>
        </w:rPr>
        <w:t xml:space="preserve"> This phenomenon suggested that they might exist</w:t>
      </w:r>
      <w:r w:rsidR="00374A8B">
        <w:rPr>
          <w:rFonts w:ascii="Times New Roman" w:hAnsi="Times New Roman" w:cs="Times New Roman"/>
          <w:sz w:val="24"/>
        </w:rPr>
        <w:t xml:space="preserve"> a</w:t>
      </w:r>
      <w:r w:rsidR="00906C31" w:rsidRPr="009D67A3">
        <w:rPr>
          <w:rFonts w:ascii="Times New Roman" w:hAnsi="Times New Roman" w:cs="Times New Roman"/>
          <w:sz w:val="24"/>
        </w:rPr>
        <w:t xml:space="preserve"> sex-dependent vulnerability to stress-related neuroinflammation. This aligns with clinical </w:t>
      </w:r>
      <w:r w:rsidR="00906C31" w:rsidRPr="009D67A3">
        <w:rPr>
          <w:rFonts w:ascii="Times New Roman" w:hAnsi="Times New Roman" w:cs="Times New Roman"/>
          <w:sz w:val="24"/>
        </w:rPr>
        <w:lastRenderedPageBreak/>
        <w:t>observations that women often have higher rates of stress-related disorders. The study also found increased expression of pro-inflammatory cytokines in the prefrontal cortex, further supporting the link among chronic stress, astroglia impairment</w:t>
      </w:r>
      <w:r w:rsidR="00374A8B">
        <w:rPr>
          <w:rFonts w:ascii="Times New Roman" w:hAnsi="Times New Roman" w:cs="Times New Roman"/>
          <w:sz w:val="24"/>
        </w:rPr>
        <w:t>,</w:t>
      </w:r>
      <w:r w:rsidR="00906C31" w:rsidRPr="009D67A3">
        <w:rPr>
          <w:rFonts w:ascii="Times New Roman" w:hAnsi="Times New Roman" w:cs="Times New Roman"/>
          <w:sz w:val="24"/>
        </w:rPr>
        <w:t xml:space="preserve"> and neuroinflammation.</w:t>
      </w:r>
    </w:p>
    <w:p w14:paraId="7B7951DC" w14:textId="36E8935E" w:rsidR="00906C31" w:rsidRPr="009D67A3" w:rsidRDefault="00906C31"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3A180D" w:rsidRPr="009D67A3">
        <w:rPr>
          <w:rFonts w:ascii="Times New Roman" w:hAnsi="Times New Roman" w:cs="Times New Roman"/>
          <w:sz w:val="24"/>
        </w:rPr>
        <w:t xml:space="preserve">These results have significant implication for understating the biological underpinnings of stress-related psychiatric disorders. By highlighting the connection between chronic stress and astroglia dysfunction, </w:t>
      </w:r>
      <w:proofErr w:type="spellStart"/>
      <w:r w:rsidR="003A180D" w:rsidRPr="009D67A3">
        <w:rPr>
          <w:rFonts w:ascii="Times New Roman" w:hAnsi="Times New Roman" w:cs="Times New Roman"/>
          <w:sz w:val="24"/>
        </w:rPr>
        <w:t>Codeluppi’s</w:t>
      </w:r>
      <w:proofErr w:type="spellEnd"/>
      <w:r w:rsidR="003A180D" w:rsidRPr="009D67A3">
        <w:rPr>
          <w:rFonts w:ascii="Times New Roman" w:hAnsi="Times New Roman" w:cs="Times New Roman"/>
          <w:sz w:val="24"/>
        </w:rPr>
        <w:t xml:space="preserve"> (2025) study contributes to a growing body of research emphasizing the importance of glial cells in mental health. This research underscores the need for a broader approach to stress-related disorders, moving beyond a </w:t>
      </w:r>
      <w:r w:rsidR="00374A8B" w:rsidRPr="00374A8B">
        <w:rPr>
          <w:rFonts w:ascii="Times New Roman" w:hAnsi="Times New Roman" w:cs="Times New Roman"/>
          <w:sz w:val="24"/>
        </w:rPr>
        <w:t>neuron-</w:t>
      </w:r>
      <w:proofErr w:type="spellStart"/>
      <w:r w:rsidR="00374A8B" w:rsidRPr="00374A8B">
        <w:rPr>
          <w:rFonts w:ascii="Times New Roman" w:hAnsi="Times New Roman" w:cs="Times New Roman"/>
          <w:sz w:val="24"/>
        </w:rPr>
        <w:t>centred</w:t>
      </w:r>
      <w:proofErr w:type="spellEnd"/>
      <w:r w:rsidR="003A180D" w:rsidRPr="009D67A3">
        <w:rPr>
          <w:rFonts w:ascii="Times New Roman" w:hAnsi="Times New Roman" w:cs="Times New Roman"/>
          <w:sz w:val="24"/>
        </w:rPr>
        <w:t xml:space="preserve"> perspective to consider the critical role of astrocytes in brain health and resilience.</w:t>
      </w:r>
    </w:p>
    <w:p w14:paraId="604261E4" w14:textId="01A41946" w:rsidR="003A180D" w:rsidRPr="009D67A3" w:rsidRDefault="00B87804" w:rsidP="009D67A3">
      <w:pPr>
        <w:spacing w:line="480" w:lineRule="auto"/>
        <w:jc w:val="left"/>
        <w:rPr>
          <w:rFonts w:ascii="Times New Roman" w:hAnsi="Times New Roman" w:cs="Times New Roman"/>
          <w:b/>
          <w:bCs/>
          <w:sz w:val="32"/>
          <w:szCs w:val="32"/>
        </w:rPr>
      </w:pPr>
      <w:r w:rsidRPr="009D67A3">
        <w:rPr>
          <w:rFonts w:ascii="Times New Roman" w:hAnsi="Times New Roman" w:cs="Times New Roman"/>
          <w:b/>
          <w:bCs/>
          <w:sz w:val="32"/>
          <w:szCs w:val="32"/>
        </w:rPr>
        <w:t>Extension</w:t>
      </w:r>
    </w:p>
    <w:p w14:paraId="4FB8A6C8" w14:textId="4CC1115E" w:rsidR="003A180D" w:rsidRPr="009D67A3" w:rsidRDefault="003A180D"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t xml:space="preserve">Although </w:t>
      </w:r>
      <w:proofErr w:type="spellStart"/>
      <w:r w:rsidRPr="009D67A3">
        <w:rPr>
          <w:rFonts w:ascii="Times New Roman" w:hAnsi="Times New Roman" w:cs="Times New Roman"/>
          <w:sz w:val="24"/>
        </w:rPr>
        <w:t>Codeluppi</w:t>
      </w:r>
      <w:proofErr w:type="spellEnd"/>
      <w:r w:rsidRPr="009D67A3">
        <w:rPr>
          <w:rFonts w:ascii="Times New Roman" w:hAnsi="Times New Roman" w:cs="Times New Roman"/>
          <w:sz w:val="24"/>
        </w:rPr>
        <w:t xml:space="preserve"> (2025) established a strong link among chronic stress, </w:t>
      </w:r>
      <w:proofErr w:type="spellStart"/>
      <w:r w:rsidRPr="009D67A3">
        <w:rPr>
          <w:rFonts w:ascii="Times New Roman" w:hAnsi="Times New Roman" w:cs="Times New Roman"/>
          <w:sz w:val="24"/>
        </w:rPr>
        <w:t>astroglial</w:t>
      </w:r>
      <w:proofErr w:type="spellEnd"/>
      <w:r w:rsidRPr="009D67A3">
        <w:rPr>
          <w:rFonts w:ascii="Times New Roman" w:hAnsi="Times New Roman" w:cs="Times New Roman"/>
          <w:sz w:val="24"/>
        </w:rPr>
        <w:t xml:space="preserve"> dysfunction and behavioral outcomes, there are several questions </w:t>
      </w:r>
      <w:r w:rsidR="00374A8B">
        <w:rPr>
          <w:rFonts w:ascii="Times New Roman" w:hAnsi="Times New Roman" w:cs="Times New Roman"/>
          <w:sz w:val="24"/>
        </w:rPr>
        <w:t xml:space="preserve">that </w:t>
      </w:r>
      <w:r w:rsidRPr="009D67A3">
        <w:rPr>
          <w:rFonts w:ascii="Times New Roman" w:hAnsi="Times New Roman" w:cs="Times New Roman"/>
          <w:sz w:val="24"/>
        </w:rPr>
        <w:t xml:space="preserve">remain unanswered. One of the key problems is: can we detect early </w:t>
      </w:r>
      <w:proofErr w:type="spellStart"/>
      <w:r w:rsidRPr="009D67A3">
        <w:rPr>
          <w:rFonts w:ascii="Times New Roman" w:hAnsi="Times New Roman" w:cs="Times New Roman"/>
          <w:sz w:val="24"/>
        </w:rPr>
        <w:t>astroglial</w:t>
      </w:r>
      <w:proofErr w:type="spellEnd"/>
      <w:r w:rsidRPr="009D67A3">
        <w:rPr>
          <w:rFonts w:ascii="Times New Roman" w:hAnsi="Times New Roman" w:cs="Times New Roman"/>
          <w:sz w:val="24"/>
        </w:rPr>
        <w:t xml:space="preserve"> dysfunction in humans using non-invasive methods, allowing for timely intervention before significant neurological damage occurs? </w:t>
      </w:r>
    </w:p>
    <w:p w14:paraId="76287EC0" w14:textId="673B5BF2" w:rsidR="003A180D" w:rsidRPr="009D67A3" w:rsidRDefault="003A180D"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r>
      <w:r w:rsidR="00083FEB" w:rsidRPr="009D67A3">
        <w:rPr>
          <w:rFonts w:ascii="Times New Roman" w:hAnsi="Times New Roman" w:cs="Times New Roman"/>
          <w:sz w:val="24"/>
        </w:rPr>
        <w:t xml:space="preserve">While we get some significant insights from rodent’s research, it is also challenge for us to transfer these finding into real-world human applications. To address this problem, wearable technology could be employed to monitor real-time physiological stress markers associated with neuroinflammation and </w:t>
      </w:r>
      <w:proofErr w:type="spellStart"/>
      <w:r w:rsidR="00083FEB" w:rsidRPr="009D67A3">
        <w:rPr>
          <w:rFonts w:ascii="Times New Roman" w:hAnsi="Times New Roman" w:cs="Times New Roman"/>
          <w:sz w:val="24"/>
        </w:rPr>
        <w:t>astroglial</w:t>
      </w:r>
      <w:proofErr w:type="spellEnd"/>
      <w:r w:rsidR="00083FEB" w:rsidRPr="009D67A3">
        <w:rPr>
          <w:rFonts w:ascii="Times New Roman" w:hAnsi="Times New Roman" w:cs="Times New Roman"/>
          <w:sz w:val="24"/>
        </w:rPr>
        <w:t xml:space="preserve"> impairment. Devices such as electrodermal activity (EDA) sensors, heart rate variability (HRV) trackers, and near-infrared spectroscopy (</w:t>
      </w:r>
      <w:proofErr w:type="spellStart"/>
      <w:r w:rsidR="00083FEB" w:rsidRPr="009D67A3">
        <w:rPr>
          <w:rFonts w:ascii="Times New Roman" w:hAnsi="Times New Roman" w:cs="Times New Roman"/>
          <w:sz w:val="24"/>
        </w:rPr>
        <w:t>fNIRS</w:t>
      </w:r>
      <w:proofErr w:type="spellEnd"/>
      <w:r w:rsidR="00083FEB" w:rsidRPr="009D67A3">
        <w:rPr>
          <w:rFonts w:ascii="Times New Roman" w:hAnsi="Times New Roman" w:cs="Times New Roman"/>
          <w:sz w:val="24"/>
        </w:rPr>
        <w:t xml:space="preserve">) headbands could provide some continuous data relating to chronic stress responses (Kemp et al., 2017). </w:t>
      </w:r>
      <w:commentRangeStart w:id="1"/>
      <w:r w:rsidR="00374A8B">
        <w:rPr>
          <w:rFonts w:ascii="Times New Roman" w:hAnsi="Times New Roman" w:cs="Times New Roman"/>
          <w:sz w:val="24"/>
        </w:rPr>
        <w:t xml:space="preserve">Apart from that, </w:t>
      </w:r>
      <w:r w:rsidR="00083FEB" w:rsidRPr="009D67A3">
        <w:rPr>
          <w:rFonts w:ascii="Times New Roman" w:hAnsi="Times New Roman" w:cs="Times New Roman"/>
          <w:sz w:val="24"/>
        </w:rPr>
        <w:t xml:space="preserve">the AI-driven predictive models can also analyze these </w:t>
      </w:r>
      <w:r w:rsidR="00083FEB" w:rsidRPr="009D67A3">
        <w:rPr>
          <w:rFonts w:ascii="Times New Roman" w:hAnsi="Times New Roman" w:cs="Times New Roman"/>
          <w:sz w:val="24"/>
        </w:rPr>
        <w:lastRenderedPageBreak/>
        <w:t xml:space="preserve">data and check the warning signs of chronic stress-induced neurological changes. </w:t>
      </w:r>
      <w:commentRangeEnd w:id="1"/>
      <w:r w:rsidR="000C49FA">
        <w:rPr>
          <w:rStyle w:val="af7"/>
        </w:rPr>
        <w:commentReference w:id="1"/>
      </w:r>
    </w:p>
    <w:p w14:paraId="6A0ECBFA" w14:textId="70F128BB" w:rsidR="00290F8E" w:rsidRPr="009D67A3" w:rsidRDefault="00290F8E" w:rsidP="009D67A3">
      <w:pPr>
        <w:spacing w:line="480" w:lineRule="auto"/>
        <w:jc w:val="left"/>
        <w:rPr>
          <w:rFonts w:ascii="Times New Roman" w:hAnsi="Times New Roman" w:cs="Times New Roman"/>
          <w:sz w:val="24"/>
        </w:rPr>
      </w:pPr>
      <w:r w:rsidRPr="009D67A3">
        <w:rPr>
          <w:rFonts w:ascii="Times New Roman" w:hAnsi="Times New Roman" w:cs="Times New Roman"/>
          <w:sz w:val="24"/>
        </w:rPr>
        <w:tab/>
        <w:t xml:space="preserve">Future research could explore how real-time stress tracking influences </w:t>
      </w:r>
      <w:proofErr w:type="spellStart"/>
      <w:r w:rsidRPr="009D67A3">
        <w:rPr>
          <w:rFonts w:ascii="Times New Roman" w:hAnsi="Times New Roman" w:cs="Times New Roman"/>
          <w:sz w:val="24"/>
        </w:rPr>
        <w:t>astroglial</w:t>
      </w:r>
      <w:proofErr w:type="spellEnd"/>
      <w:r w:rsidRPr="009D67A3">
        <w:rPr>
          <w:rFonts w:ascii="Times New Roman" w:hAnsi="Times New Roman" w:cs="Times New Roman"/>
          <w:sz w:val="24"/>
        </w:rPr>
        <w:t xml:space="preserve"> function over time, potentially bridging the gap between animal studies and human applications. This approach would not only expand </w:t>
      </w:r>
      <w:proofErr w:type="spellStart"/>
      <w:r w:rsidRPr="009D67A3">
        <w:rPr>
          <w:rFonts w:ascii="Times New Roman" w:hAnsi="Times New Roman" w:cs="Times New Roman"/>
          <w:sz w:val="24"/>
        </w:rPr>
        <w:t>Codeluppi’s</w:t>
      </w:r>
      <w:proofErr w:type="spellEnd"/>
      <w:r w:rsidRPr="009D67A3">
        <w:rPr>
          <w:rFonts w:ascii="Times New Roman" w:hAnsi="Times New Roman" w:cs="Times New Roman"/>
          <w:sz w:val="24"/>
        </w:rPr>
        <w:t xml:space="preserve"> findings but also introduce personalized, technology-driven interventions for stress management and neuroprotection.</w:t>
      </w:r>
    </w:p>
    <w:p w14:paraId="1E9873A8" w14:textId="77777777" w:rsidR="00290F8E" w:rsidRPr="009D67A3" w:rsidRDefault="00290F8E" w:rsidP="009D67A3">
      <w:pPr>
        <w:spacing w:line="480" w:lineRule="auto"/>
        <w:jc w:val="left"/>
        <w:rPr>
          <w:rFonts w:ascii="Times New Roman" w:hAnsi="Times New Roman" w:cs="Times New Roman"/>
          <w:sz w:val="24"/>
        </w:rPr>
      </w:pPr>
    </w:p>
    <w:p w14:paraId="3CDEF671" w14:textId="77777777" w:rsidR="00B87804" w:rsidRDefault="00B87804" w:rsidP="009D67A3">
      <w:pPr>
        <w:spacing w:line="480" w:lineRule="auto"/>
        <w:jc w:val="left"/>
        <w:rPr>
          <w:rFonts w:ascii="Times New Roman" w:hAnsi="Times New Roman" w:cs="Times New Roman"/>
          <w:sz w:val="24"/>
        </w:rPr>
      </w:pPr>
    </w:p>
    <w:p w14:paraId="72CC22B9" w14:textId="77777777" w:rsidR="00374A8B" w:rsidRDefault="00374A8B" w:rsidP="009D67A3">
      <w:pPr>
        <w:spacing w:line="480" w:lineRule="auto"/>
        <w:jc w:val="left"/>
        <w:rPr>
          <w:rFonts w:ascii="Times New Roman" w:hAnsi="Times New Roman" w:cs="Times New Roman"/>
          <w:sz w:val="24"/>
        </w:rPr>
      </w:pPr>
    </w:p>
    <w:p w14:paraId="3623BE55" w14:textId="77777777" w:rsidR="00374A8B" w:rsidRDefault="00374A8B" w:rsidP="009D67A3">
      <w:pPr>
        <w:spacing w:line="480" w:lineRule="auto"/>
        <w:jc w:val="left"/>
        <w:rPr>
          <w:rFonts w:ascii="Times New Roman" w:hAnsi="Times New Roman" w:cs="Times New Roman"/>
          <w:sz w:val="24"/>
        </w:rPr>
      </w:pPr>
    </w:p>
    <w:p w14:paraId="64031390" w14:textId="77777777" w:rsidR="00374A8B" w:rsidRDefault="00374A8B" w:rsidP="009D67A3">
      <w:pPr>
        <w:spacing w:line="480" w:lineRule="auto"/>
        <w:jc w:val="left"/>
        <w:rPr>
          <w:rFonts w:ascii="Times New Roman" w:hAnsi="Times New Roman" w:cs="Times New Roman"/>
          <w:sz w:val="24"/>
        </w:rPr>
      </w:pPr>
    </w:p>
    <w:p w14:paraId="0BEC243F" w14:textId="77777777" w:rsidR="00374A8B" w:rsidRDefault="00374A8B" w:rsidP="009D67A3">
      <w:pPr>
        <w:spacing w:line="480" w:lineRule="auto"/>
        <w:jc w:val="left"/>
        <w:rPr>
          <w:rFonts w:ascii="Times New Roman" w:hAnsi="Times New Roman" w:cs="Times New Roman"/>
          <w:sz w:val="24"/>
        </w:rPr>
      </w:pPr>
    </w:p>
    <w:p w14:paraId="4D6857B4" w14:textId="77777777" w:rsidR="00374A8B" w:rsidRDefault="00374A8B" w:rsidP="009D67A3">
      <w:pPr>
        <w:spacing w:line="480" w:lineRule="auto"/>
        <w:jc w:val="left"/>
        <w:rPr>
          <w:rFonts w:ascii="Times New Roman" w:hAnsi="Times New Roman" w:cs="Times New Roman"/>
          <w:sz w:val="24"/>
        </w:rPr>
      </w:pPr>
    </w:p>
    <w:p w14:paraId="19C1A236" w14:textId="77777777" w:rsidR="00374A8B" w:rsidRDefault="00374A8B" w:rsidP="009D67A3">
      <w:pPr>
        <w:spacing w:line="480" w:lineRule="auto"/>
        <w:jc w:val="left"/>
        <w:rPr>
          <w:rFonts w:ascii="Times New Roman" w:hAnsi="Times New Roman" w:cs="Times New Roman"/>
          <w:sz w:val="24"/>
        </w:rPr>
      </w:pPr>
    </w:p>
    <w:p w14:paraId="16A3F5E4" w14:textId="77777777" w:rsidR="00374A8B" w:rsidRDefault="00374A8B" w:rsidP="009D67A3">
      <w:pPr>
        <w:spacing w:line="480" w:lineRule="auto"/>
        <w:jc w:val="left"/>
        <w:rPr>
          <w:rFonts w:ascii="Times New Roman" w:hAnsi="Times New Roman" w:cs="Times New Roman"/>
          <w:sz w:val="24"/>
        </w:rPr>
      </w:pPr>
    </w:p>
    <w:p w14:paraId="0CBE0FE0" w14:textId="77777777" w:rsidR="00374A8B" w:rsidRDefault="00374A8B" w:rsidP="009D67A3">
      <w:pPr>
        <w:spacing w:line="480" w:lineRule="auto"/>
        <w:jc w:val="left"/>
        <w:rPr>
          <w:rFonts w:ascii="Times New Roman" w:hAnsi="Times New Roman" w:cs="Times New Roman"/>
          <w:sz w:val="24"/>
        </w:rPr>
      </w:pPr>
    </w:p>
    <w:p w14:paraId="5C723717" w14:textId="77777777" w:rsidR="00374A8B" w:rsidRDefault="00374A8B" w:rsidP="009D67A3">
      <w:pPr>
        <w:spacing w:line="480" w:lineRule="auto"/>
        <w:jc w:val="left"/>
        <w:rPr>
          <w:rFonts w:ascii="Times New Roman" w:hAnsi="Times New Roman" w:cs="Times New Roman"/>
          <w:sz w:val="24"/>
        </w:rPr>
      </w:pPr>
    </w:p>
    <w:p w14:paraId="4E8A0413" w14:textId="77777777" w:rsidR="00374A8B" w:rsidRDefault="00374A8B" w:rsidP="009D67A3">
      <w:pPr>
        <w:spacing w:line="480" w:lineRule="auto"/>
        <w:jc w:val="left"/>
        <w:rPr>
          <w:rFonts w:ascii="Times New Roman" w:hAnsi="Times New Roman" w:cs="Times New Roman"/>
          <w:sz w:val="24"/>
        </w:rPr>
      </w:pPr>
    </w:p>
    <w:p w14:paraId="5012D343" w14:textId="77777777" w:rsidR="00374A8B" w:rsidRDefault="00374A8B" w:rsidP="009D67A3">
      <w:pPr>
        <w:spacing w:line="480" w:lineRule="auto"/>
        <w:jc w:val="left"/>
        <w:rPr>
          <w:rFonts w:ascii="Times New Roman" w:hAnsi="Times New Roman" w:cs="Times New Roman"/>
          <w:sz w:val="24"/>
        </w:rPr>
      </w:pPr>
    </w:p>
    <w:p w14:paraId="0C8895D5" w14:textId="77777777" w:rsidR="00374A8B" w:rsidRDefault="00374A8B" w:rsidP="009D67A3">
      <w:pPr>
        <w:spacing w:line="480" w:lineRule="auto"/>
        <w:jc w:val="left"/>
        <w:rPr>
          <w:rFonts w:ascii="Times New Roman" w:hAnsi="Times New Roman" w:cs="Times New Roman"/>
          <w:sz w:val="24"/>
        </w:rPr>
      </w:pPr>
    </w:p>
    <w:p w14:paraId="70CD54F9" w14:textId="77777777" w:rsidR="00374A8B" w:rsidRDefault="00374A8B" w:rsidP="009D67A3">
      <w:pPr>
        <w:spacing w:line="480" w:lineRule="auto"/>
        <w:jc w:val="left"/>
        <w:rPr>
          <w:rFonts w:ascii="Times New Roman" w:hAnsi="Times New Roman" w:cs="Times New Roman"/>
          <w:sz w:val="24"/>
        </w:rPr>
      </w:pPr>
    </w:p>
    <w:p w14:paraId="44215BD6" w14:textId="77777777" w:rsidR="00374A8B" w:rsidRDefault="00374A8B" w:rsidP="009D67A3">
      <w:pPr>
        <w:spacing w:line="480" w:lineRule="auto"/>
        <w:jc w:val="left"/>
        <w:rPr>
          <w:rFonts w:ascii="Times New Roman" w:hAnsi="Times New Roman" w:cs="Times New Roman"/>
          <w:sz w:val="24"/>
        </w:rPr>
      </w:pPr>
    </w:p>
    <w:p w14:paraId="2A51054F" w14:textId="77777777" w:rsidR="00374A8B" w:rsidRPr="009D67A3" w:rsidRDefault="00374A8B" w:rsidP="009D67A3">
      <w:pPr>
        <w:spacing w:line="480" w:lineRule="auto"/>
        <w:jc w:val="left"/>
        <w:rPr>
          <w:rFonts w:ascii="Times New Roman" w:hAnsi="Times New Roman" w:cs="Times New Roman"/>
          <w:sz w:val="24"/>
        </w:rPr>
      </w:pPr>
    </w:p>
    <w:p w14:paraId="7779AF5C" w14:textId="4556C9C3" w:rsidR="00290F8E" w:rsidRPr="009D67A3" w:rsidRDefault="00290F8E" w:rsidP="009D67A3">
      <w:pPr>
        <w:spacing w:line="480" w:lineRule="auto"/>
        <w:jc w:val="left"/>
        <w:rPr>
          <w:rFonts w:ascii="Times New Roman" w:hAnsi="Times New Roman" w:cs="Times New Roman"/>
          <w:b/>
          <w:bCs/>
          <w:sz w:val="32"/>
          <w:szCs w:val="32"/>
        </w:rPr>
      </w:pPr>
      <w:r w:rsidRPr="009D67A3">
        <w:rPr>
          <w:rFonts w:ascii="Times New Roman" w:hAnsi="Times New Roman" w:cs="Times New Roman"/>
          <w:b/>
          <w:bCs/>
          <w:sz w:val="32"/>
          <w:szCs w:val="32"/>
        </w:rPr>
        <w:lastRenderedPageBreak/>
        <w:t>Reference:</w:t>
      </w:r>
    </w:p>
    <w:p w14:paraId="5558EF9E" w14:textId="77777777" w:rsidR="00290F8E" w:rsidRPr="009D67A3" w:rsidRDefault="00290F8E" w:rsidP="009D67A3">
      <w:pPr>
        <w:pStyle w:val="a9"/>
        <w:numPr>
          <w:ilvl w:val="0"/>
          <w:numId w:val="2"/>
        </w:numPr>
        <w:spacing w:line="480" w:lineRule="auto"/>
        <w:jc w:val="left"/>
        <w:rPr>
          <w:rFonts w:ascii="Times New Roman" w:hAnsi="Times New Roman" w:cs="Times New Roman"/>
          <w:sz w:val="24"/>
        </w:rPr>
      </w:pPr>
      <w:r w:rsidRPr="009D67A3">
        <w:rPr>
          <w:rFonts w:ascii="Times New Roman" w:hAnsi="Times New Roman" w:cs="Times New Roman"/>
          <w:sz w:val="24"/>
        </w:rPr>
        <w:t>Cacioppo, J., Freberg, L., &amp; Waggoner-Denton, A. (2020). Discovering psychology: The science of mind (1st Canadian ed.). Cengage.</w:t>
      </w:r>
    </w:p>
    <w:p w14:paraId="0672B84D" w14:textId="78D99AAF" w:rsidR="00290F8E" w:rsidRPr="009D67A3" w:rsidRDefault="00290F8E" w:rsidP="009D67A3">
      <w:pPr>
        <w:pStyle w:val="a9"/>
        <w:numPr>
          <w:ilvl w:val="0"/>
          <w:numId w:val="2"/>
        </w:numPr>
        <w:spacing w:line="480" w:lineRule="auto"/>
        <w:jc w:val="left"/>
        <w:rPr>
          <w:rFonts w:ascii="Times New Roman" w:hAnsi="Times New Roman" w:cs="Times New Roman"/>
          <w:sz w:val="24"/>
        </w:rPr>
      </w:pPr>
      <w:r w:rsidRPr="009D67A3">
        <w:rPr>
          <w:rFonts w:ascii="Times New Roman" w:hAnsi="Times New Roman" w:cs="Times New Roman"/>
          <w:sz w:val="24"/>
        </w:rPr>
        <w:t>Cohen, S., Janicki-</w:t>
      </w:r>
      <w:proofErr w:type="spellStart"/>
      <w:r w:rsidRPr="009D67A3">
        <w:rPr>
          <w:rFonts w:ascii="Times New Roman" w:hAnsi="Times New Roman" w:cs="Times New Roman"/>
          <w:sz w:val="24"/>
        </w:rPr>
        <w:t>Deverts</w:t>
      </w:r>
      <w:proofErr w:type="spellEnd"/>
      <w:r w:rsidRPr="009D67A3">
        <w:rPr>
          <w:rFonts w:ascii="Times New Roman" w:hAnsi="Times New Roman" w:cs="Times New Roman"/>
          <w:sz w:val="24"/>
        </w:rPr>
        <w:t xml:space="preserve">, D., &amp; Miller, G. E. (2012). Psychological stress and disease. JAMA, 298(14), 1685-1687. </w:t>
      </w:r>
      <w:hyperlink r:id="rId12" w:history="1">
        <w:r w:rsidRPr="009D67A3">
          <w:rPr>
            <w:rStyle w:val="ae"/>
            <w:rFonts w:ascii="Times New Roman" w:hAnsi="Times New Roman" w:cs="Times New Roman"/>
            <w:sz w:val="24"/>
          </w:rPr>
          <w:t>https://doi.org/10.1001/jama.298.14.1685</w:t>
        </w:r>
      </w:hyperlink>
    </w:p>
    <w:p w14:paraId="334258C5" w14:textId="291C2BE4" w:rsidR="00290F8E" w:rsidRPr="009D67A3" w:rsidRDefault="00290F8E" w:rsidP="009D67A3">
      <w:pPr>
        <w:pStyle w:val="a9"/>
        <w:numPr>
          <w:ilvl w:val="0"/>
          <w:numId w:val="2"/>
        </w:numPr>
        <w:spacing w:line="480" w:lineRule="auto"/>
        <w:jc w:val="left"/>
        <w:rPr>
          <w:rFonts w:ascii="Times New Roman" w:hAnsi="Times New Roman" w:cs="Times New Roman"/>
          <w:sz w:val="24"/>
        </w:rPr>
      </w:pPr>
      <w:r w:rsidRPr="009D67A3">
        <w:rPr>
          <w:rFonts w:ascii="Times New Roman" w:hAnsi="Times New Roman" w:cs="Times New Roman"/>
          <w:sz w:val="24"/>
        </w:rPr>
        <w:t xml:space="preserve">Glaser, R., &amp; </w:t>
      </w:r>
      <w:proofErr w:type="spellStart"/>
      <w:r w:rsidRPr="009D67A3">
        <w:rPr>
          <w:rFonts w:ascii="Times New Roman" w:hAnsi="Times New Roman" w:cs="Times New Roman"/>
          <w:sz w:val="24"/>
        </w:rPr>
        <w:t>Kiecolt</w:t>
      </w:r>
      <w:proofErr w:type="spellEnd"/>
      <w:r w:rsidRPr="009D67A3">
        <w:rPr>
          <w:rFonts w:ascii="Times New Roman" w:hAnsi="Times New Roman" w:cs="Times New Roman"/>
          <w:sz w:val="24"/>
        </w:rPr>
        <w:t xml:space="preserve">-Glaser, J. K. (2005). Stress-induced immune dysfunction: Implications for health. Nature Reviews Immunology, 5(3), 243-251. </w:t>
      </w:r>
      <w:hyperlink r:id="rId13" w:history="1">
        <w:r w:rsidRPr="009D67A3">
          <w:rPr>
            <w:rStyle w:val="ae"/>
            <w:rFonts w:ascii="Times New Roman" w:hAnsi="Times New Roman" w:cs="Times New Roman"/>
            <w:sz w:val="24"/>
          </w:rPr>
          <w:t>https://doi.org/10.1038/nri1571</w:t>
        </w:r>
      </w:hyperlink>
    </w:p>
    <w:p w14:paraId="1C274931" w14:textId="0F1A7C77" w:rsidR="00290F8E" w:rsidRPr="009D67A3" w:rsidRDefault="00290F8E" w:rsidP="009D67A3">
      <w:pPr>
        <w:pStyle w:val="a9"/>
        <w:numPr>
          <w:ilvl w:val="0"/>
          <w:numId w:val="2"/>
        </w:numPr>
        <w:spacing w:line="480" w:lineRule="auto"/>
        <w:jc w:val="left"/>
        <w:rPr>
          <w:rFonts w:ascii="Times New Roman" w:hAnsi="Times New Roman" w:cs="Times New Roman"/>
          <w:sz w:val="24"/>
        </w:rPr>
      </w:pPr>
      <w:proofErr w:type="spellStart"/>
      <w:r w:rsidRPr="009D67A3">
        <w:rPr>
          <w:rFonts w:ascii="Times New Roman" w:hAnsi="Times New Roman" w:cs="Times New Roman"/>
          <w:sz w:val="24"/>
        </w:rPr>
        <w:t>Codeluppi</w:t>
      </w:r>
      <w:proofErr w:type="spellEnd"/>
      <w:r w:rsidRPr="009D67A3">
        <w:rPr>
          <w:rFonts w:ascii="Times New Roman" w:hAnsi="Times New Roman" w:cs="Times New Roman"/>
          <w:sz w:val="24"/>
        </w:rPr>
        <w:t xml:space="preserve">, S. A. (2025). Astroglia dysfunction in the </w:t>
      </w:r>
      <w:proofErr w:type="spellStart"/>
      <w:r w:rsidRPr="009D67A3">
        <w:rPr>
          <w:rFonts w:ascii="Times New Roman" w:hAnsi="Times New Roman" w:cs="Times New Roman"/>
          <w:sz w:val="24"/>
        </w:rPr>
        <w:t>behavioural</w:t>
      </w:r>
      <w:proofErr w:type="spellEnd"/>
      <w:r w:rsidRPr="009D67A3">
        <w:rPr>
          <w:rFonts w:ascii="Times New Roman" w:hAnsi="Times New Roman" w:cs="Times New Roman"/>
          <w:sz w:val="24"/>
        </w:rPr>
        <w:t xml:space="preserve"> and cellular changes associated with chronic stress (Order No. AAI30820420). Available from APA </w:t>
      </w:r>
      <w:proofErr w:type="spellStart"/>
      <w:r w:rsidRPr="009D67A3">
        <w:rPr>
          <w:rFonts w:ascii="Times New Roman" w:hAnsi="Times New Roman" w:cs="Times New Roman"/>
          <w:sz w:val="24"/>
        </w:rPr>
        <w:t>PsycInfo</w:t>
      </w:r>
      <w:proofErr w:type="spellEnd"/>
      <w:r w:rsidRPr="009D67A3">
        <w:rPr>
          <w:rFonts w:ascii="Times New Roman" w:hAnsi="Times New Roman" w:cs="Times New Roman"/>
          <w:sz w:val="24"/>
        </w:rPr>
        <w:t xml:space="preserve">®. (3166254817; 2025-54911-014). </w:t>
      </w:r>
      <w:hyperlink r:id="rId14" w:history="1">
        <w:r w:rsidRPr="009D67A3">
          <w:rPr>
            <w:rStyle w:val="ae"/>
            <w:rFonts w:ascii="Times New Roman" w:hAnsi="Times New Roman" w:cs="Times New Roman"/>
            <w:sz w:val="24"/>
          </w:rPr>
          <w:t>http://myaccess.library.utoronto.ca/login?qurl=https%3A%2F%2Fwww.proquest.com%2Fdissertations-theses%2Fastroglia-dysfunction-behavioural-cellular%2Fdocview%2F3166254817%2Fse-2%3Faccountid%3D14771</w:t>
        </w:r>
      </w:hyperlink>
    </w:p>
    <w:p w14:paraId="6D271A7B" w14:textId="11B6227E" w:rsidR="00290F8E" w:rsidRPr="009D67A3" w:rsidRDefault="00290F8E" w:rsidP="009D67A3">
      <w:pPr>
        <w:pStyle w:val="a9"/>
        <w:numPr>
          <w:ilvl w:val="0"/>
          <w:numId w:val="2"/>
        </w:numPr>
        <w:spacing w:line="480" w:lineRule="auto"/>
        <w:jc w:val="left"/>
        <w:rPr>
          <w:rFonts w:ascii="Times New Roman" w:hAnsi="Times New Roman" w:cs="Times New Roman"/>
          <w:sz w:val="24"/>
        </w:rPr>
      </w:pPr>
      <w:r w:rsidRPr="009D67A3">
        <w:rPr>
          <w:rFonts w:ascii="Times New Roman" w:hAnsi="Times New Roman" w:cs="Times New Roman"/>
          <w:sz w:val="24"/>
        </w:rPr>
        <w:t xml:space="preserve">Kemp, A. H., Arias, J. A., &amp; Fisher, Z. (2017). Social ties, health and wellbeing: A neurophysiological model of interdisciplinarity. Frontiers in Psychology, 8, 556. </w:t>
      </w:r>
      <w:hyperlink r:id="rId15" w:history="1">
        <w:r w:rsidRPr="009D67A3">
          <w:rPr>
            <w:rStyle w:val="ae"/>
            <w:rFonts w:ascii="Times New Roman" w:hAnsi="Times New Roman" w:cs="Times New Roman"/>
            <w:sz w:val="24"/>
          </w:rPr>
          <w:t>https://doi.org/10.3389/fpsyg.2017.00556</w:t>
        </w:r>
      </w:hyperlink>
    </w:p>
    <w:p w14:paraId="526C21BF" w14:textId="77777777" w:rsidR="00290F8E" w:rsidRPr="009D67A3" w:rsidRDefault="00290F8E" w:rsidP="009D67A3">
      <w:pPr>
        <w:pStyle w:val="a9"/>
        <w:spacing w:line="480" w:lineRule="auto"/>
        <w:ind w:left="360"/>
        <w:jc w:val="left"/>
        <w:rPr>
          <w:rFonts w:ascii="Times New Roman" w:hAnsi="Times New Roman" w:cs="Times New Roman"/>
          <w:sz w:val="24"/>
        </w:rPr>
      </w:pPr>
    </w:p>
    <w:sectPr w:rsidR="00290F8E" w:rsidRPr="009D67A3" w:rsidSect="009D67A3">
      <w:headerReference w:type="even" r:id="rId16"/>
      <w:headerReference w:type="default" r:id="rId17"/>
      <w:pgSz w:w="11906" w:h="16838"/>
      <w:pgMar w:top="1440" w:right="1440" w:bottom="1440" w:left="1440" w:header="851" w:footer="992" w:gutter="0"/>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ngze Wu" w:date="2025-02-27T03:53:00Z" w:initials="CW">
    <w:p w14:paraId="6B43415B" w14:textId="77777777" w:rsidR="000C49FA" w:rsidRDefault="000C49FA" w:rsidP="000C49FA">
      <w:pPr>
        <w:jc w:val="left"/>
      </w:pPr>
      <w:r>
        <w:rPr>
          <w:rStyle w:val="af7"/>
        </w:rPr>
        <w:annotationRef/>
      </w:r>
      <w:r>
        <w:rPr>
          <w:i/>
          <w:iCs/>
          <w:color w:val="111111"/>
        </w:rPr>
        <w:t>Revised this sentence based on feedback to clarify how astrocyte dysfunction leads to neuroinflammation and stress-related disorders. I made the explanation more precise by directly linking glutamate regulation, neuroinflammation, and anxiety-like behaviors.</w:t>
      </w:r>
    </w:p>
  </w:comment>
  <w:comment w:id="1" w:author="Changze Wu" w:date="2025-02-27T03:52:00Z" w:initials="CW">
    <w:p w14:paraId="6611098B" w14:textId="5CC95B7B" w:rsidR="000C49FA" w:rsidRDefault="000C49FA" w:rsidP="000C49FA">
      <w:pPr>
        <w:jc w:val="left"/>
      </w:pPr>
      <w:r>
        <w:rPr>
          <w:rStyle w:val="af7"/>
        </w:rPr>
        <w:annotationRef/>
      </w:r>
      <w:r>
        <w:rPr>
          <w:i/>
          <w:iCs/>
          <w:color w:val="111111"/>
        </w:rPr>
        <w:t>Improved this section based on feedback by breaking down the explanation of AI-driven analysis into more logical steps. I clarified how predictive models process physiological data to detect early signs of astroglial dysfunction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3415B" w15:done="0"/>
  <w15:commentEx w15:paraId="661109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9247B6" w16cex:dateUtc="2025-02-27T08:53:00Z"/>
  <w16cex:commentExtensible w16cex:durableId="0BBFF19B" w16cex:dateUtc="2025-02-27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3415B" w16cid:durableId="7A9247B6"/>
  <w16cid:commentId w16cid:paraId="6611098B" w16cid:durableId="0BBFF1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AEB0" w14:textId="77777777" w:rsidR="00A0608A" w:rsidRDefault="00A0608A" w:rsidP="00B87804">
      <w:r>
        <w:separator/>
      </w:r>
    </w:p>
  </w:endnote>
  <w:endnote w:type="continuationSeparator" w:id="0">
    <w:p w14:paraId="7A069BBF" w14:textId="77777777" w:rsidR="00A0608A" w:rsidRDefault="00A0608A" w:rsidP="00B87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61E5" w14:textId="77777777" w:rsidR="00A0608A" w:rsidRDefault="00A0608A" w:rsidP="00B87804">
      <w:r>
        <w:separator/>
      </w:r>
    </w:p>
  </w:footnote>
  <w:footnote w:type="continuationSeparator" w:id="0">
    <w:p w14:paraId="64FCEFCF" w14:textId="77777777" w:rsidR="00A0608A" w:rsidRDefault="00A0608A" w:rsidP="00B87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902327588"/>
      <w:docPartObj>
        <w:docPartGallery w:val="Page Numbers (Top of Page)"/>
        <w:docPartUnique/>
      </w:docPartObj>
    </w:sdtPr>
    <w:sdtContent>
      <w:p w14:paraId="2C37F7FA" w14:textId="43A24635" w:rsidR="00B87804" w:rsidRDefault="00B87804" w:rsidP="00254945">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32A62DCE" w14:textId="77777777" w:rsidR="00B87804" w:rsidRDefault="00B87804" w:rsidP="00B87804">
    <w:pPr>
      <w:pStyle w:val="af0"/>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878312352"/>
      <w:docPartObj>
        <w:docPartGallery w:val="Page Numbers (Top of Page)"/>
        <w:docPartUnique/>
      </w:docPartObj>
    </w:sdtPr>
    <w:sdtContent>
      <w:p w14:paraId="7BC26A6E" w14:textId="1E51BE17" w:rsidR="00B87804" w:rsidRDefault="00B87804" w:rsidP="00254945">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39D000FB" w14:textId="77777777" w:rsidR="00B87804" w:rsidRDefault="00B87804" w:rsidP="00B87804">
    <w:pPr>
      <w:pStyle w:val="af0"/>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558"/>
    <w:multiLevelType w:val="hybridMultilevel"/>
    <w:tmpl w:val="52DA0700"/>
    <w:lvl w:ilvl="0" w:tplc="621651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047A7D"/>
    <w:multiLevelType w:val="hybridMultilevel"/>
    <w:tmpl w:val="7D909FBE"/>
    <w:lvl w:ilvl="0" w:tplc="6520FC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2003173">
    <w:abstractNumId w:val="1"/>
  </w:num>
  <w:num w:numId="2" w16cid:durableId="16175661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gze Wu">
    <w15:presenceInfo w15:providerId="AD" w15:userId="S::changze.wu@mail.utoronto.ca::a9c4cf2e-1663-453b-ad11-fdf6853397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CE"/>
    <w:rsid w:val="00002079"/>
    <w:rsid w:val="000768B6"/>
    <w:rsid w:val="000773D5"/>
    <w:rsid w:val="00083FEB"/>
    <w:rsid w:val="000C49FA"/>
    <w:rsid w:val="00102A44"/>
    <w:rsid w:val="00103F4E"/>
    <w:rsid w:val="0016469C"/>
    <w:rsid w:val="001B472F"/>
    <w:rsid w:val="00247CB2"/>
    <w:rsid w:val="00290F8E"/>
    <w:rsid w:val="002E42CE"/>
    <w:rsid w:val="002F0213"/>
    <w:rsid w:val="002F7DB5"/>
    <w:rsid w:val="00374A8B"/>
    <w:rsid w:val="003A180D"/>
    <w:rsid w:val="00472905"/>
    <w:rsid w:val="004A17E8"/>
    <w:rsid w:val="004C2EE1"/>
    <w:rsid w:val="00595787"/>
    <w:rsid w:val="005C7704"/>
    <w:rsid w:val="005D277B"/>
    <w:rsid w:val="00635213"/>
    <w:rsid w:val="006F1B88"/>
    <w:rsid w:val="007B34F7"/>
    <w:rsid w:val="0084331D"/>
    <w:rsid w:val="00906C31"/>
    <w:rsid w:val="00912DA6"/>
    <w:rsid w:val="009151E7"/>
    <w:rsid w:val="00923CB4"/>
    <w:rsid w:val="00983870"/>
    <w:rsid w:val="009D67A3"/>
    <w:rsid w:val="00A0608A"/>
    <w:rsid w:val="00A443EA"/>
    <w:rsid w:val="00AE6202"/>
    <w:rsid w:val="00B33E55"/>
    <w:rsid w:val="00B87804"/>
    <w:rsid w:val="00BC41C2"/>
    <w:rsid w:val="00C335C0"/>
    <w:rsid w:val="00D475CC"/>
    <w:rsid w:val="00D80975"/>
    <w:rsid w:val="00DD5377"/>
    <w:rsid w:val="00F154C4"/>
    <w:rsid w:val="00F61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3BF9"/>
  <w15:chartTrackingRefBased/>
  <w15:docId w15:val="{B8CF1344-2554-C84B-B747-9E6C2D54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42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42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42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42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42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42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42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42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42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42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42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42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42CE"/>
    <w:rPr>
      <w:rFonts w:cstheme="majorBidi"/>
      <w:color w:val="0F4761" w:themeColor="accent1" w:themeShade="BF"/>
      <w:sz w:val="28"/>
      <w:szCs w:val="28"/>
    </w:rPr>
  </w:style>
  <w:style w:type="character" w:customStyle="1" w:styleId="50">
    <w:name w:val="标题 5 字符"/>
    <w:basedOn w:val="a0"/>
    <w:link w:val="5"/>
    <w:uiPriority w:val="9"/>
    <w:semiHidden/>
    <w:rsid w:val="002E42CE"/>
    <w:rPr>
      <w:rFonts w:cstheme="majorBidi"/>
      <w:color w:val="0F4761" w:themeColor="accent1" w:themeShade="BF"/>
      <w:sz w:val="24"/>
    </w:rPr>
  </w:style>
  <w:style w:type="character" w:customStyle="1" w:styleId="60">
    <w:name w:val="标题 6 字符"/>
    <w:basedOn w:val="a0"/>
    <w:link w:val="6"/>
    <w:uiPriority w:val="9"/>
    <w:semiHidden/>
    <w:rsid w:val="002E42CE"/>
    <w:rPr>
      <w:rFonts w:cstheme="majorBidi"/>
      <w:b/>
      <w:bCs/>
      <w:color w:val="0F4761" w:themeColor="accent1" w:themeShade="BF"/>
    </w:rPr>
  </w:style>
  <w:style w:type="character" w:customStyle="1" w:styleId="70">
    <w:name w:val="标题 7 字符"/>
    <w:basedOn w:val="a0"/>
    <w:link w:val="7"/>
    <w:uiPriority w:val="9"/>
    <w:semiHidden/>
    <w:rsid w:val="002E42CE"/>
    <w:rPr>
      <w:rFonts w:cstheme="majorBidi"/>
      <w:b/>
      <w:bCs/>
      <w:color w:val="595959" w:themeColor="text1" w:themeTint="A6"/>
    </w:rPr>
  </w:style>
  <w:style w:type="character" w:customStyle="1" w:styleId="80">
    <w:name w:val="标题 8 字符"/>
    <w:basedOn w:val="a0"/>
    <w:link w:val="8"/>
    <w:uiPriority w:val="9"/>
    <w:semiHidden/>
    <w:rsid w:val="002E42CE"/>
    <w:rPr>
      <w:rFonts w:cstheme="majorBidi"/>
      <w:color w:val="595959" w:themeColor="text1" w:themeTint="A6"/>
    </w:rPr>
  </w:style>
  <w:style w:type="character" w:customStyle="1" w:styleId="90">
    <w:name w:val="标题 9 字符"/>
    <w:basedOn w:val="a0"/>
    <w:link w:val="9"/>
    <w:uiPriority w:val="9"/>
    <w:semiHidden/>
    <w:rsid w:val="002E42CE"/>
    <w:rPr>
      <w:rFonts w:eastAsiaTheme="majorEastAsia" w:cstheme="majorBidi"/>
      <w:color w:val="595959" w:themeColor="text1" w:themeTint="A6"/>
    </w:rPr>
  </w:style>
  <w:style w:type="paragraph" w:styleId="a3">
    <w:name w:val="Title"/>
    <w:basedOn w:val="a"/>
    <w:next w:val="a"/>
    <w:link w:val="a4"/>
    <w:uiPriority w:val="10"/>
    <w:qFormat/>
    <w:rsid w:val="002E42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42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42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42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42CE"/>
    <w:pPr>
      <w:spacing w:before="160" w:after="160"/>
      <w:jc w:val="center"/>
    </w:pPr>
    <w:rPr>
      <w:i/>
      <w:iCs/>
      <w:color w:val="404040" w:themeColor="text1" w:themeTint="BF"/>
    </w:rPr>
  </w:style>
  <w:style w:type="character" w:customStyle="1" w:styleId="a8">
    <w:name w:val="引用 字符"/>
    <w:basedOn w:val="a0"/>
    <w:link w:val="a7"/>
    <w:uiPriority w:val="29"/>
    <w:rsid w:val="002E42CE"/>
    <w:rPr>
      <w:i/>
      <w:iCs/>
      <w:color w:val="404040" w:themeColor="text1" w:themeTint="BF"/>
    </w:rPr>
  </w:style>
  <w:style w:type="paragraph" w:styleId="a9">
    <w:name w:val="List Paragraph"/>
    <w:basedOn w:val="a"/>
    <w:uiPriority w:val="34"/>
    <w:qFormat/>
    <w:rsid w:val="002E42CE"/>
    <w:pPr>
      <w:ind w:left="720"/>
      <w:contextualSpacing/>
    </w:pPr>
  </w:style>
  <w:style w:type="character" w:styleId="aa">
    <w:name w:val="Intense Emphasis"/>
    <w:basedOn w:val="a0"/>
    <w:uiPriority w:val="21"/>
    <w:qFormat/>
    <w:rsid w:val="002E42CE"/>
    <w:rPr>
      <w:i/>
      <w:iCs/>
      <w:color w:val="0F4761" w:themeColor="accent1" w:themeShade="BF"/>
    </w:rPr>
  </w:style>
  <w:style w:type="paragraph" w:styleId="ab">
    <w:name w:val="Intense Quote"/>
    <w:basedOn w:val="a"/>
    <w:next w:val="a"/>
    <w:link w:val="ac"/>
    <w:uiPriority w:val="30"/>
    <w:qFormat/>
    <w:rsid w:val="002E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42CE"/>
    <w:rPr>
      <w:i/>
      <w:iCs/>
      <w:color w:val="0F4761" w:themeColor="accent1" w:themeShade="BF"/>
    </w:rPr>
  </w:style>
  <w:style w:type="character" w:styleId="ad">
    <w:name w:val="Intense Reference"/>
    <w:basedOn w:val="a0"/>
    <w:uiPriority w:val="32"/>
    <w:qFormat/>
    <w:rsid w:val="002E42CE"/>
    <w:rPr>
      <w:b/>
      <w:bCs/>
      <w:smallCaps/>
      <w:color w:val="0F4761" w:themeColor="accent1" w:themeShade="BF"/>
      <w:spacing w:val="5"/>
    </w:rPr>
  </w:style>
  <w:style w:type="paragraph" w:customStyle="1" w:styleId="p1">
    <w:name w:val="p1"/>
    <w:basedOn w:val="a"/>
    <w:rsid w:val="002E42CE"/>
    <w:pPr>
      <w:widowControl/>
      <w:spacing w:before="100" w:beforeAutospacing="1" w:after="100" w:afterAutospacing="1"/>
      <w:jc w:val="left"/>
    </w:pPr>
    <w:rPr>
      <w:rFonts w:ascii="宋体" w:eastAsia="宋体" w:hAnsi="宋体" w:cs="宋体"/>
      <w:kern w:val="0"/>
      <w:sz w:val="24"/>
    </w:rPr>
  </w:style>
  <w:style w:type="paragraph" w:customStyle="1" w:styleId="p2">
    <w:name w:val="p2"/>
    <w:basedOn w:val="a"/>
    <w:rsid w:val="002E42CE"/>
    <w:pPr>
      <w:widowControl/>
      <w:spacing w:before="100" w:beforeAutospacing="1" w:after="100" w:afterAutospacing="1"/>
      <w:jc w:val="left"/>
    </w:pPr>
    <w:rPr>
      <w:rFonts w:ascii="宋体" w:eastAsia="宋体" w:hAnsi="宋体" w:cs="宋体"/>
      <w:kern w:val="0"/>
      <w:sz w:val="24"/>
    </w:rPr>
  </w:style>
  <w:style w:type="character" w:styleId="ae">
    <w:name w:val="Hyperlink"/>
    <w:basedOn w:val="a0"/>
    <w:uiPriority w:val="99"/>
    <w:unhideWhenUsed/>
    <w:rsid w:val="00DD5377"/>
    <w:rPr>
      <w:color w:val="467886" w:themeColor="hyperlink"/>
      <w:u w:val="single"/>
    </w:rPr>
  </w:style>
  <w:style w:type="character" w:styleId="af">
    <w:name w:val="Unresolved Mention"/>
    <w:basedOn w:val="a0"/>
    <w:uiPriority w:val="99"/>
    <w:semiHidden/>
    <w:unhideWhenUsed/>
    <w:rsid w:val="00DD5377"/>
    <w:rPr>
      <w:color w:val="605E5C"/>
      <w:shd w:val="clear" w:color="auto" w:fill="E1DFDD"/>
    </w:rPr>
  </w:style>
  <w:style w:type="paragraph" w:styleId="af0">
    <w:name w:val="header"/>
    <w:basedOn w:val="a"/>
    <w:link w:val="af1"/>
    <w:uiPriority w:val="99"/>
    <w:unhideWhenUsed/>
    <w:rsid w:val="00B87804"/>
    <w:pPr>
      <w:tabs>
        <w:tab w:val="center" w:pos="4153"/>
        <w:tab w:val="right" w:pos="8306"/>
      </w:tabs>
      <w:snapToGrid w:val="0"/>
      <w:jc w:val="center"/>
    </w:pPr>
    <w:rPr>
      <w:sz w:val="18"/>
      <w:szCs w:val="18"/>
    </w:rPr>
  </w:style>
  <w:style w:type="character" w:customStyle="1" w:styleId="af1">
    <w:name w:val="页眉 字符"/>
    <w:basedOn w:val="a0"/>
    <w:link w:val="af0"/>
    <w:uiPriority w:val="99"/>
    <w:rsid w:val="00B87804"/>
    <w:rPr>
      <w:sz w:val="18"/>
      <w:szCs w:val="18"/>
    </w:rPr>
  </w:style>
  <w:style w:type="character" w:styleId="af2">
    <w:name w:val="page number"/>
    <w:basedOn w:val="a0"/>
    <w:uiPriority w:val="99"/>
    <w:semiHidden/>
    <w:unhideWhenUsed/>
    <w:rsid w:val="00B87804"/>
  </w:style>
  <w:style w:type="paragraph" w:styleId="af3">
    <w:name w:val="No Spacing"/>
    <w:link w:val="af4"/>
    <w:uiPriority w:val="1"/>
    <w:qFormat/>
    <w:rsid w:val="009D67A3"/>
    <w:rPr>
      <w:rFonts w:eastAsia="Microsoft YaHei UI"/>
      <w:kern w:val="0"/>
      <w:sz w:val="22"/>
      <w:szCs w:val="22"/>
    </w:rPr>
  </w:style>
  <w:style w:type="character" w:customStyle="1" w:styleId="af4">
    <w:name w:val="无间隔 字符"/>
    <w:basedOn w:val="a0"/>
    <w:link w:val="af3"/>
    <w:uiPriority w:val="1"/>
    <w:rsid w:val="009D67A3"/>
    <w:rPr>
      <w:rFonts w:eastAsia="Microsoft YaHei UI"/>
      <w:kern w:val="0"/>
      <w:sz w:val="22"/>
      <w:szCs w:val="22"/>
    </w:rPr>
  </w:style>
  <w:style w:type="paragraph" w:styleId="af5">
    <w:name w:val="Date"/>
    <w:basedOn w:val="a"/>
    <w:next w:val="a"/>
    <w:link w:val="af6"/>
    <w:uiPriority w:val="99"/>
    <w:semiHidden/>
    <w:unhideWhenUsed/>
    <w:rsid w:val="009D67A3"/>
    <w:pPr>
      <w:ind w:leftChars="2500" w:left="100"/>
    </w:pPr>
  </w:style>
  <w:style w:type="character" w:customStyle="1" w:styleId="af6">
    <w:name w:val="日期 字符"/>
    <w:basedOn w:val="a0"/>
    <w:link w:val="af5"/>
    <w:uiPriority w:val="99"/>
    <w:semiHidden/>
    <w:rsid w:val="009D67A3"/>
  </w:style>
  <w:style w:type="character" w:styleId="af7">
    <w:name w:val="annotation reference"/>
    <w:basedOn w:val="a0"/>
    <w:uiPriority w:val="99"/>
    <w:semiHidden/>
    <w:unhideWhenUsed/>
    <w:rsid w:val="000C49FA"/>
    <w:rPr>
      <w:sz w:val="21"/>
      <w:szCs w:val="21"/>
    </w:rPr>
  </w:style>
  <w:style w:type="paragraph" w:styleId="af8">
    <w:name w:val="annotation text"/>
    <w:basedOn w:val="a"/>
    <w:link w:val="af9"/>
    <w:uiPriority w:val="99"/>
    <w:semiHidden/>
    <w:unhideWhenUsed/>
    <w:rsid w:val="000C49FA"/>
    <w:pPr>
      <w:jc w:val="left"/>
    </w:pPr>
  </w:style>
  <w:style w:type="character" w:customStyle="1" w:styleId="af9">
    <w:name w:val="批注文字 字符"/>
    <w:basedOn w:val="a0"/>
    <w:link w:val="af8"/>
    <w:uiPriority w:val="99"/>
    <w:semiHidden/>
    <w:rsid w:val="000C49FA"/>
  </w:style>
  <w:style w:type="paragraph" w:styleId="afa">
    <w:name w:val="annotation subject"/>
    <w:basedOn w:val="af8"/>
    <w:next w:val="af8"/>
    <w:link w:val="afb"/>
    <w:uiPriority w:val="99"/>
    <w:semiHidden/>
    <w:unhideWhenUsed/>
    <w:rsid w:val="000C49FA"/>
    <w:rPr>
      <w:b/>
      <w:bCs/>
    </w:rPr>
  </w:style>
  <w:style w:type="character" w:customStyle="1" w:styleId="afb">
    <w:name w:val="批注主题 字符"/>
    <w:basedOn w:val="af9"/>
    <w:link w:val="afa"/>
    <w:uiPriority w:val="99"/>
    <w:semiHidden/>
    <w:rsid w:val="000C4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309193">
      <w:bodyDiv w:val="1"/>
      <w:marLeft w:val="0"/>
      <w:marRight w:val="0"/>
      <w:marTop w:val="0"/>
      <w:marBottom w:val="0"/>
      <w:divBdr>
        <w:top w:val="none" w:sz="0" w:space="0" w:color="auto"/>
        <w:left w:val="none" w:sz="0" w:space="0" w:color="auto"/>
        <w:bottom w:val="none" w:sz="0" w:space="0" w:color="auto"/>
        <w:right w:val="none" w:sz="0" w:space="0" w:color="auto"/>
      </w:divBdr>
    </w:div>
    <w:div w:id="945044424">
      <w:bodyDiv w:val="1"/>
      <w:marLeft w:val="0"/>
      <w:marRight w:val="0"/>
      <w:marTop w:val="0"/>
      <w:marBottom w:val="0"/>
      <w:divBdr>
        <w:top w:val="none" w:sz="0" w:space="0" w:color="auto"/>
        <w:left w:val="none" w:sz="0" w:space="0" w:color="auto"/>
        <w:bottom w:val="none" w:sz="0" w:space="0" w:color="auto"/>
        <w:right w:val="none" w:sz="0" w:space="0" w:color="auto"/>
      </w:divBdr>
    </w:div>
    <w:div w:id="131236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38/nri157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1/jama.298.14.1685"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3389/fpsyg.2017.00556"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myaccess.library.utoronto.ca/login?qurl=https%3A%2F%2Fwww.proquest.com%2Fdissertations-theses%2Fastroglia-dysfunction-behavioural-cellular%2Fdocview%2F3166254817%2Fse-2%3Faccountid%3D1477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38227-327B-B040-AA6D-D88EA2F0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6</Pages>
  <Words>1348</Words>
  <Characters>7687</Characters>
  <Application>Microsoft Office Word</Application>
  <DocSecurity>0</DocSecurity>
  <Lines>64</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3</cp:revision>
  <dcterms:created xsi:type="dcterms:W3CDTF">2025-02-26T23:01:00Z</dcterms:created>
  <dcterms:modified xsi:type="dcterms:W3CDTF">2025-02-27T08:53:00Z</dcterms:modified>
</cp:coreProperties>
</file>