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:rsidP="48F2C3F6" w14:paraId="068A2E84" wp14:textId="77777777">
      <w:pPr>
        <w:pStyle w:val="Title"/>
        <w:jc w:val="center"/>
        <w:rPr>
          <w:rFonts w:ascii="Times New Roman" w:hAnsi="Times New Roman" w:eastAsia="Times New Roman" w:cs="Times New Roman"/>
          <w:color w:val="auto"/>
        </w:rPr>
      </w:pPr>
      <w:r w:rsidRPr="48F2C3F6" w:rsidR="48F2C3F6">
        <w:rPr>
          <w:rFonts w:ascii="Times New Roman" w:hAnsi="Times New Roman" w:eastAsia="Times New Roman" w:cs="Times New Roman"/>
          <w:color w:val="auto"/>
        </w:rPr>
        <w:t>Multi-Model Ensemble for Noisy Data Classification</w:t>
      </w:r>
    </w:p>
    <w:p xmlns:wp14="http://schemas.microsoft.com/office/word/2010/wordml" w:rsidP="48F2C3F6" w14:paraId="672A6659" wp14:textId="7BAF8DAC">
      <w:pPr>
        <w:jc w:val="center"/>
        <w:rPr>
          <w:rFonts w:ascii="Times New Roman" w:hAnsi="Times New Roman" w:eastAsia="Times New Roman" w:cs="Times New Roman"/>
          <w:i w:val="1"/>
          <w:iCs w:val="1"/>
          <w:color w:val="auto"/>
          <w:sz w:val="24"/>
          <w:szCs w:val="24"/>
        </w:rPr>
      </w:pPr>
      <w:r w:rsidRPr="48F2C3F6" w:rsidR="48F2C3F6">
        <w:rPr>
          <w:rFonts w:ascii="Times New Roman" w:hAnsi="Times New Roman" w:eastAsia="Times New Roman" w:cs="Times New Roman"/>
          <w:i w:val="1"/>
          <w:iCs w:val="1"/>
          <w:color w:val="auto"/>
          <w:sz w:val="24"/>
          <w:szCs w:val="24"/>
        </w:rPr>
        <w:t>Assignment Report</w:t>
      </w:r>
    </w:p>
    <w:p xmlns:wp14="http://schemas.microsoft.com/office/word/2010/wordml" w:rsidP="48F2C3F6" w14:paraId="65687823" wp14:textId="77777777">
      <w:pPr>
        <w:pStyle w:val="Heading1"/>
        <w:rPr>
          <w:rFonts w:ascii="Times New Roman" w:hAnsi="Times New Roman" w:eastAsia="Times New Roman" w:cs="Times New Roman"/>
          <w:color w:val="auto"/>
        </w:rPr>
      </w:pPr>
      <w:r w:rsidRPr="48F2C3F6" w:rsidR="48F2C3F6">
        <w:rPr>
          <w:rFonts w:ascii="Times New Roman" w:hAnsi="Times New Roman" w:eastAsia="Times New Roman" w:cs="Times New Roman"/>
          <w:color w:val="auto"/>
        </w:rPr>
        <w:t>1. Data Preprocessing Decisions</w:t>
      </w:r>
    </w:p>
    <w:p xmlns:wp14="http://schemas.microsoft.com/office/word/2010/wordml" w:rsidP="48F2C3F6" w14:paraId="0A37501D" wp14:textId="4019D628">
      <w:pPr>
        <w:rPr>
          <w:rFonts w:ascii="Times New Roman" w:hAnsi="Times New Roman" w:eastAsia="Times New Roman" w:cs="Times New Roman"/>
          <w:color w:val="auto"/>
        </w:rPr>
      </w:pPr>
      <w:r w:rsidRPr="48F2C3F6" w:rsidR="48F2C3F6">
        <w:rPr>
          <w:rFonts w:ascii="Times New Roman" w:hAnsi="Times New Roman" w:eastAsia="Times New Roman" w:cs="Times New Roman"/>
          <w:b w:val="1"/>
          <w:bCs w:val="1"/>
          <w:color w:val="auto"/>
        </w:rPr>
        <w:t xml:space="preserve">Dataset: </w:t>
      </w:r>
      <w:r w:rsidRPr="48F2C3F6" w:rsidR="48F2C3F6">
        <w:rPr>
          <w:rFonts w:ascii="Times New Roman" w:hAnsi="Times New Roman" w:eastAsia="Times New Roman" w:cs="Times New Roman"/>
          <w:color w:val="auto"/>
        </w:rPr>
        <w:t>Bank Marketing dataset with 45,211 records, 17 features, and 7.5:1 class imbalance (39,922 "no" vs 5,289 "yes").</w:t>
      </w:r>
    </w:p>
    <w:p xmlns:wp14="http://schemas.microsoft.com/office/word/2010/wordml" w:rsidP="48F2C3F6" w14:paraId="5DAB6C7B" wp14:textId="267C798F">
      <w:pPr>
        <w:rPr>
          <w:rFonts w:ascii="Times New Roman" w:hAnsi="Times New Roman" w:eastAsia="Times New Roman" w:cs="Times New Roman"/>
          <w:color w:val="auto"/>
        </w:rPr>
      </w:pPr>
      <w:r w:rsidRPr="48F2C3F6" w:rsidR="48F2C3F6">
        <w:rPr>
          <w:rFonts w:ascii="Times New Roman" w:hAnsi="Times New Roman" w:eastAsia="Times New Roman" w:cs="Times New Roman"/>
          <w:b w:val="1"/>
          <w:bCs w:val="1"/>
          <w:color w:val="auto"/>
        </w:rPr>
        <w:t>Feature Removal:</w:t>
      </w:r>
      <w:r>
        <w:br/>
      </w:r>
      <w:r w:rsidRPr="48F2C3F6" w:rsidR="48F2C3F6">
        <w:rPr>
          <w:rFonts w:ascii="Times New Roman" w:hAnsi="Times New Roman" w:eastAsia="Times New Roman" w:cs="Times New Roman"/>
          <w:color w:val="auto"/>
        </w:rPr>
        <w:t>• Duration: Removed due to data leakage (only known after call ends)</w:t>
      </w:r>
      <w:r>
        <w:br/>
      </w:r>
      <w:r w:rsidRPr="48F2C3F6" w:rsidR="48F2C3F6">
        <w:rPr>
          <w:rFonts w:ascii="Times New Roman" w:hAnsi="Times New Roman" w:eastAsia="Times New Roman" w:cs="Times New Roman"/>
          <w:color w:val="auto"/>
        </w:rPr>
        <w:t xml:space="preserve">• </w:t>
      </w:r>
      <w:r w:rsidRPr="48F2C3F6" w:rsidR="48F2C3F6">
        <w:rPr>
          <w:rFonts w:ascii="Times New Roman" w:hAnsi="Times New Roman" w:eastAsia="Times New Roman" w:cs="Times New Roman"/>
          <w:color w:val="auto"/>
        </w:rPr>
        <w:t>Poutcome</w:t>
      </w:r>
      <w:r w:rsidRPr="48F2C3F6" w:rsidR="48F2C3F6">
        <w:rPr>
          <w:rFonts w:ascii="Times New Roman" w:hAnsi="Times New Roman" w:eastAsia="Times New Roman" w:cs="Times New Roman"/>
          <w:color w:val="auto"/>
        </w:rPr>
        <w:t>: Removed due to 82% missing values (36,959/45,211 records)</w:t>
      </w:r>
    </w:p>
    <w:p xmlns:wp14="http://schemas.microsoft.com/office/word/2010/wordml" w:rsidP="48F2C3F6" w14:paraId="02EB378F" wp14:textId="416ED160">
      <w:pPr>
        <w:rPr>
          <w:rFonts w:ascii="Times New Roman" w:hAnsi="Times New Roman" w:eastAsia="Times New Roman" w:cs="Times New Roman"/>
          <w:color w:val="auto"/>
        </w:rPr>
      </w:pPr>
      <w:r w:rsidRPr="48F2C3F6" w:rsidR="48F2C3F6">
        <w:rPr>
          <w:rFonts w:ascii="Times New Roman" w:hAnsi="Times New Roman" w:eastAsia="Times New Roman" w:cs="Times New Roman"/>
          <w:b w:val="1"/>
          <w:bCs w:val="1"/>
          <w:color w:val="auto"/>
        </w:rPr>
        <w:t>Missing Value Treatment:</w:t>
      </w:r>
      <w:r>
        <w:br/>
      </w:r>
      <w:r w:rsidRPr="48F2C3F6" w:rsidR="48F2C3F6">
        <w:rPr>
          <w:rFonts w:ascii="Times New Roman" w:hAnsi="Times New Roman" w:eastAsia="Times New Roman" w:cs="Times New Roman"/>
          <w:color w:val="auto"/>
        </w:rPr>
        <w:t>Mode imputation applied to remaining features with "unknown" values:</w:t>
      </w:r>
      <w:r>
        <w:br/>
      </w:r>
      <w:r w:rsidRPr="48F2C3F6" w:rsidR="48F2C3F6">
        <w:rPr>
          <w:rFonts w:ascii="Times New Roman" w:hAnsi="Times New Roman" w:eastAsia="Times New Roman" w:cs="Times New Roman"/>
          <w:color w:val="auto"/>
        </w:rPr>
        <w:t>• Job: 288 values (0.6%) → "blue-collar"</w:t>
      </w:r>
      <w:r>
        <w:br/>
      </w:r>
      <w:r w:rsidRPr="48F2C3F6" w:rsidR="48F2C3F6">
        <w:rPr>
          <w:rFonts w:ascii="Times New Roman" w:hAnsi="Times New Roman" w:eastAsia="Times New Roman" w:cs="Times New Roman"/>
          <w:color w:val="auto"/>
        </w:rPr>
        <w:t xml:space="preserve">• Education: 1,857 values (4.1%) → "secondary"  </w:t>
      </w:r>
      <w:r>
        <w:br/>
      </w:r>
      <w:r w:rsidRPr="48F2C3F6" w:rsidR="48F2C3F6">
        <w:rPr>
          <w:rFonts w:ascii="Times New Roman" w:hAnsi="Times New Roman" w:eastAsia="Times New Roman" w:cs="Times New Roman"/>
          <w:color w:val="auto"/>
        </w:rPr>
        <w:t>• Contact: 13,020 values (28.8%) → "cellular"</w:t>
      </w:r>
    </w:p>
    <w:p w:rsidR="48F2C3F6" w:rsidP="48F2C3F6" w:rsidRDefault="48F2C3F6" w14:paraId="63947C2E" w14:textId="603406DE">
      <w:pPr>
        <w:rPr>
          <w:rFonts w:ascii="Times New Roman" w:hAnsi="Times New Roman" w:eastAsia="Times New Roman" w:cs="Times New Roman"/>
          <w:color w:val="auto"/>
        </w:rPr>
      </w:pPr>
      <w:r w:rsidRPr="48F2C3F6" w:rsidR="48F2C3F6">
        <w:rPr>
          <w:rFonts w:ascii="Times New Roman" w:hAnsi="Times New Roman" w:eastAsia="Times New Roman" w:cs="Times New Roman"/>
          <w:b w:val="1"/>
          <w:bCs w:val="1"/>
          <w:color w:val="auto"/>
        </w:rPr>
        <w:t>Preprocessing Steps:</w:t>
      </w:r>
      <w:r>
        <w:br/>
      </w:r>
      <w:r w:rsidRPr="48F2C3F6" w:rsidR="48F2C3F6">
        <w:rPr>
          <w:rFonts w:ascii="Times New Roman" w:hAnsi="Times New Roman" w:eastAsia="Times New Roman" w:cs="Times New Roman"/>
          <w:color w:val="auto"/>
        </w:rPr>
        <w:t>• Categorical encoding using Label Encoder (8 features + target)</w:t>
      </w:r>
      <w:r>
        <w:br/>
      </w:r>
      <w:r w:rsidRPr="48F2C3F6" w:rsidR="48F2C3F6">
        <w:rPr>
          <w:rFonts w:ascii="Times New Roman" w:hAnsi="Times New Roman" w:eastAsia="Times New Roman" w:cs="Times New Roman"/>
          <w:color w:val="auto"/>
        </w:rPr>
        <w:t>• Train-test split: 80-20 with stratification</w:t>
      </w:r>
      <w:r>
        <w:br/>
      </w:r>
      <w:r w:rsidRPr="48F2C3F6" w:rsidR="48F2C3F6">
        <w:rPr>
          <w:rFonts w:ascii="Times New Roman" w:hAnsi="Times New Roman" w:eastAsia="Times New Roman" w:cs="Times New Roman"/>
          <w:color w:val="auto"/>
        </w:rPr>
        <w:t xml:space="preserve">• </w:t>
      </w:r>
      <w:r w:rsidRPr="48F2C3F6" w:rsidR="48F2C3F6">
        <w:rPr>
          <w:rFonts w:ascii="Times New Roman" w:hAnsi="Times New Roman" w:eastAsia="Times New Roman" w:cs="Times New Roman"/>
          <w:color w:val="auto"/>
        </w:rPr>
        <w:t>StandardScaler</w:t>
      </w:r>
      <w:r w:rsidRPr="48F2C3F6" w:rsidR="48F2C3F6">
        <w:rPr>
          <w:rFonts w:ascii="Times New Roman" w:hAnsi="Times New Roman" w:eastAsia="Times New Roman" w:cs="Times New Roman"/>
          <w:color w:val="auto"/>
        </w:rPr>
        <w:t xml:space="preserve"> normalization (fit on train, applied to both train/test)</w:t>
      </w:r>
      <w:r>
        <w:br/>
      </w:r>
      <w:r w:rsidRPr="48F2C3F6" w:rsidR="48F2C3F6">
        <w:rPr>
          <w:rFonts w:ascii="Times New Roman" w:hAnsi="Times New Roman" w:eastAsia="Times New Roman" w:cs="Times New Roman"/>
          <w:color w:val="auto"/>
        </w:rPr>
        <w:t xml:space="preserve">• PCA analysis: 14 features → 9-11 components </w:t>
      </w:r>
      <w:r w:rsidRPr="48F2C3F6" w:rsidR="48F2C3F6">
        <w:rPr>
          <w:rFonts w:ascii="Times New Roman" w:hAnsi="Times New Roman" w:eastAsia="Times New Roman" w:cs="Times New Roman"/>
          <w:color w:val="auto"/>
        </w:rPr>
        <w:t>retain</w:t>
      </w:r>
      <w:r w:rsidRPr="48F2C3F6" w:rsidR="48F2C3F6">
        <w:rPr>
          <w:rFonts w:ascii="Times New Roman" w:hAnsi="Times New Roman" w:eastAsia="Times New Roman" w:cs="Times New Roman"/>
          <w:color w:val="auto"/>
        </w:rPr>
        <w:t xml:space="preserve"> 95% variance</w:t>
      </w:r>
      <w:r>
        <w:br/>
      </w:r>
      <w:r w:rsidRPr="48F2C3F6" w:rsidR="48F2C3F6">
        <w:rPr>
          <w:rFonts w:ascii="Times New Roman" w:hAnsi="Times New Roman" w:eastAsia="Times New Roman" w:cs="Times New Roman"/>
          <w:color w:val="auto"/>
        </w:rPr>
        <w:t>• Final decision: Used original 14 features for interpretability</w:t>
      </w:r>
    </w:p>
    <w:p xmlns:wp14="http://schemas.microsoft.com/office/word/2010/wordml" w:rsidP="48F2C3F6" w14:paraId="1C45DE76" wp14:textId="77777777">
      <w:pPr>
        <w:pStyle w:val="Heading1"/>
        <w:rPr>
          <w:rFonts w:ascii="Times New Roman" w:hAnsi="Times New Roman" w:eastAsia="Times New Roman" w:cs="Times New Roman"/>
          <w:color w:val="auto"/>
        </w:rPr>
      </w:pPr>
      <w:r w:rsidRPr="48F2C3F6" w:rsidR="48F2C3F6">
        <w:rPr>
          <w:rFonts w:ascii="Times New Roman" w:hAnsi="Times New Roman" w:eastAsia="Times New Roman" w:cs="Times New Roman"/>
          <w:color w:val="auto"/>
        </w:rPr>
        <w:t>2. Model Comparison and Justification</w:t>
      </w:r>
    </w:p>
    <w:p xmlns:wp14="http://schemas.microsoft.com/office/word/2010/wordml" w:rsidP="48F2C3F6" w14:paraId="6A05A809" wp14:textId="6C10E1E0">
      <w:pPr>
        <w:rPr>
          <w:rFonts w:ascii="Times New Roman" w:hAnsi="Times New Roman" w:eastAsia="Times New Roman" w:cs="Times New Roman"/>
          <w:color w:val="auto"/>
        </w:rPr>
      </w:pPr>
      <w:r w:rsidRPr="48F2C3F6" w:rsidR="48F2C3F6">
        <w:rPr>
          <w:rFonts w:ascii="Times New Roman" w:hAnsi="Times New Roman" w:eastAsia="Times New Roman" w:cs="Times New Roman"/>
          <w:b w:val="1"/>
          <w:bCs w:val="1"/>
          <w:color w:val="auto"/>
        </w:rPr>
        <w:t>Three Models Trained:</w:t>
      </w:r>
      <w:r>
        <w:br/>
      </w:r>
      <w:r w:rsidRPr="48F2C3F6" w:rsidR="48F2C3F6">
        <w:rPr>
          <w:rFonts w:ascii="Times New Roman" w:hAnsi="Times New Roman" w:eastAsia="Times New Roman" w:cs="Times New Roman"/>
          <w:color w:val="auto"/>
        </w:rPr>
        <w:t xml:space="preserve">1. Decision Tree: </w:t>
      </w:r>
      <w:r w:rsidRPr="48F2C3F6" w:rsidR="48F2C3F6">
        <w:rPr>
          <w:rFonts w:ascii="Times New Roman" w:hAnsi="Times New Roman" w:eastAsia="Times New Roman" w:cs="Times New Roman"/>
          <w:color w:val="auto"/>
        </w:rPr>
        <w:t>max_depth</w:t>
      </w:r>
      <w:r w:rsidRPr="48F2C3F6" w:rsidR="48F2C3F6">
        <w:rPr>
          <w:rFonts w:ascii="Times New Roman" w:hAnsi="Times New Roman" w:eastAsia="Times New Roman" w:cs="Times New Roman"/>
          <w:color w:val="auto"/>
        </w:rPr>
        <w:t xml:space="preserve">=10, </w:t>
      </w:r>
      <w:r w:rsidRPr="48F2C3F6" w:rsidR="48F2C3F6">
        <w:rPr>
          <w:rFonts w:ascii="Times New Roman" w:hAnsi="Times New Roman" w:eastAsia="Times New Roman" w:cs="Times New Roman"/>
          <w:color w:val="auto"/>
        </w:rPr>
        <w:t>class_weight</w:t>
      </w:r>
      <w:r w:rsidRPr="48F2C3F6" w:rsidR="48F2C3F6">
        <w:rPr>
          <w:rFonts w:ascii="Times New Roman" w:hAnsi="Times New Roman" w:eastAsia="Times New Roman" w:cs="Times New Roman"/>
          <w:color w:val="auto"/>
        </w:rPr>
        <w:t>='balanced' (handles imbalance)</w:t>
      </w:r>
      <w:r>
        <w:br/>
      </w:r>
      <w:r w:rsidRPr="48F2C3F6" w:rsidR="48F2C3F6">
        <w:rPr>
          <w:rFonts w:ascii="Times New Roman" w:hAnsi="Times New Roman" w:eastAsia="Times New Roman" w:cs="Times New Roman"/>
          <w:color w:val="auto"/>
        </w:rPr>
        <w:t>2. Naive Bayes: Probabilistic baseline, fast training</w:t>
      </w:r>
      <w:r>
        <w:br/>
      </w:r>
      <w:r w:rsidRPr="48F2C3F6" w:rsidR="48F2C3F6">
        <w:rPr>
          <w:rFonts w:ascii="Times New Roman" w:hAnsi="Times New Roman" w:eastAsia="Times New Roman" w:cs="Times New Roman"/>
          <w:color w:val="auto"/>
        </w:rPr>
        <w:t xml:space="preserve">3. SVM: RBF kernel, C=1.0 (regularization), </w:t>
      </w:r>
      <w:r w:rsidRPr="48F2C3F6" w:rsidR="48F2C3F6">
        <w:rPr>
          <w:rFonts w:ascii="Times New Roman" w:hAnsi="Times New Roman" w:eastAsia="Times New Roman" w:cs="Times New Roman"/>
          <w:color w:val="auto"/>
        </w:rPr>
        <w:t>class_weight</w:t>
      </w:r>
      <w:r w:rsidRPr="48F2C3F6" w:rsidR="48F2C3F6">
        <w:rPr>
          <w:rFonts w:ascii="Times New Roman" w:hAnsi="Times New Roman" w:eastAsia="Times New Roman" w:cs="Times New Roman"/>
          <w:color w:val="auto"/>
        </w:rPr>
        <w:t>='balanced'</w:t>
      </w:r>
      <w:r>
        <w:br/>
      </w:r>
      <w:r>
        <w:br/>
      </w:r>
      <w:r w:rsidRPr="48F2C3F6" w:rsidR="48F2C3F6">
        <w:rPr>
          <w:rFonts w:ascii="Times New Roman" w:hAnsi="Times New Roman" w:eastAsia="Times New Roman" w:cs="Times New Roman"/>
          <w:color w:val="auto"/>
        </w:rPr>
        <w:t>All evaluated using 5-fold cross-validation.</w:t>
      </w:r>
    </w:p>
    <w:p xmlns:wp14="http://schemas.microsoft.com/office/word/2010/wordml" w:rsidP="48F2C3F6" w14:paraId="50CC81D6" wp14:textId="41F630E2">
      <w:pPr>
        <w:rPr>
          <w:rFonts w:ascii="Times New Roman" w:hAnsi="Times New Roman" w:eastAsia="Times New Roman" w:cs="Times New Roman"/>
          <w:color w:val="auto"/>
        </w:rPr>
      </w:pPr>
      <w:r w:rsidRPr="48F2C3F6" w:rsidR="48F2C3F6">
        <w:rPr>
          <w:rFonts w:ascii="Times New Roman" w:hAnsi="Times New Roman" w:eastAsia="Times New Roman" w:cs="Times New Roman"/>
          <w:b w:val="1"/>
          <w:bCs w:val="1"/>
          <w:color w:val="auto"/>
        </w:rPr>
        <w:t>Performance Results: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 xmlns:wp14="http://schemas.microsoft.com/office/word/2010/wordml" w:rsidTr="48F2C3F6" w14:paraId="39666C21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tcMar/>
          </w:tcPr>
          <w:p w:rsidP="48F2C3F6" w14:paraId="5D379CA5" wp14:textId="77777777">
            <w:pPr>
              <w:rPr>
                <w:rFonts w:ascii="Times New Roman" w:hAnsi="Times New Roman" w:eastAsia="Times New Roman" w:cs="Times New Roman"/>
                <w:b w:val="1"/>
                <w:bCs w:val="1"/>
                <w:color w:val="auto"/>
              </w:rPr>
            </w:pPr>
            <w:r w:rsidRPr="48F2C3F6" w:rsidR="48F2C3F6">
              <w:rPr>
                <w:rFonts w:ascii="Times New Roman" w:hAnsi="Times New Roman" w:eastAsia="Times New Roman" w:cs="Times New Roman"/>
                <w:b w:val="1"/>
                <w:bCs w:val="1"/>
                <w:color w:val="auto"/>
              </w:rPr>
              <w:t>Model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60" w:type="dxa"/>
            <w:tcMar/>
          </w:tcPr>
          <w:p w:rsidP="48F2C3F6" w14:paraId="1A178B57" wp14:textId="77777777">
            <w:pPr>
              <w:rPr>
                <w:rFonts w:ascii="Times New Roman" w:hAnsi="Times New Roman" w:eastAsia="Times New Roman" w:cs="Times New Roman"/>
                <w:b w:val="1"/>
                <w:bCs w:val="1"/>
                <w:color w:val="auto"/>
              </w:rPr>
            </w:pPr>
            <w:r w:rsidRPr="48F2C3F6" w:rsidR="48F2C3F6">
              <w:rPr>
                <w:rFonts w:ascii="Times New Roman" w:hAnsi="Times New Roman" w:eastAsia="Times New Roman" w:cs="Times New Roman"/>
                <w:b w:val="1"/>
                <w:bCs w:val="1"/>
                <w:color w:val="auto"/>
              </w:rPr>
              <w:t>Accuracy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60" w:type="dxa"/>
            <w:tcMar/>
          </w:tcPr>
          <w:p w:rsidP="48F2C3F6" w14:paraId="58A22C38" wp14:textId="77777777">
            <w:pPr>
              <w:rPr>
                <w:rFonts w:ascii="Times New Roman" w:hAnsi="Times New Roman" w:eastAsia="Times New Roman" w:cs="Times New Roman"/>
                <w:b w:val="1"/>
                <w:bCs w:val="1"/>
                <w:color w:val="auto"/>
              </w:rPr>
            </w:pPr>
            <w:r w:rsidRPr="48F2C3F6" w:rsidR="48F2C3F6">
              <w:rPr>
                <w:rFonts w:ascii="Times New Roman" w:hAnsi="Times New Roman" w:eastAsia="Times New Roman" w:cs="Times New Roman"/>
                <w:b w:val="1"/>
                <w:bCs w:val="1"/>
                <w:color w:val="auto"/>
              </w:rPr>
              <w:t>Precision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60" w:type="dxa"/>
            <w:tcMar/>
          </w:tcPr>
          <w:p w:rsidP="48F2C3F6" w14:paraId="503ADADA" wp14:textId="77777777">
            <w:pPr>
              <w:rPr>
                <w:rFonts w:ascii="Times New Roman" w:hAnsi="Times New Roman" w:eastAsia="Times New Roman" w:cs="Times New Roman"/>
                <w:b w:val="1"/>
                <w:bCs w:val="1"/>
                <w:color w:val="auto"/>
              </w:rPr>
            </w:pPr>
            <w:r w:rsidRPr="48F2C3F6" w:rsidR="48F2C3F6">
              <w:rPr>
                <w:rFonts w:ascii="Times New Roman" w:hAnsi="Times New Roman" w:eastAsia="Times New Roman" w:cs="Times New Roman"/>
                <w:b w:val="1"/>
                <w:bCs w:val="1"/>
                <w:color w:val="auto"/>
              </w:rPr>
              <w:t>Recall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60" w:type="dxa"/>
            <w:tcMar/>
          </w:tcPr>
          <w:p w:rsidP="48F2C3F6" w14:paraId="46096614" wp14:textId="77777777">
            <w:pPr>
              <w:rPr>
                <w:rFonts w:ascii="Times New Roman" w:hAnsi="Times New Roman" w:eastAsia="Times New Roman" w:cs="Times New Roman"/>
                <w:b w:val="1"/>
                <w:bCs w:val="1"/>
                <w:color w:val="auto"/>
              </w:rPr>
            </w:pPr>
            <w:r w:rsidRPr="48F2C3F6" w:rsidR="48F2C3F6">
              <w:rPr>
                <w:rFonts w:ascii="Times New Roman" w:hAnsi="Times New Roman" w:eastAsia="Times New Roman" w:cs="Times New Roman"/>
                <w:b w:val="1"/>
                <w:bCs w:val="1"/>
                <w:color w:val="auto"/>
              </w:rPr>
              <w:t>F1-Score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60" w:type="dxa"/>
            <w:tcMar/>
          </w:tcPr>
          <w:p w:rsidP="48F2C3F6" w14:paraId="43FCC751" wp14:textId="77777777">
            <w:pPr>
              <w:rPr>
                <w:rFonts w:ascii="Times New Roman" w:hAnsi="Times New Roman" w:eastAsia="Times New Roman" w:cs="Times New Roman"/>
                <w:b w:val="1"/>
                <w:bCs w:val="1"/>
                <w:color w:val="auto"/>
              </w:rPr>
            </w:pPr>
            <w:r w:rsidRPr="48F2C3F6" w:rsidR="48F2C3F6">
              <w:rPr>
                <w:rFonts w:ascii="Times New Roman" w:hAnsi="Times New Roman" w:eastAsia="Times New Roman" w:cs="Times New Roman"/>
                <w:b w:val="1"/>
                <w:bCs w:val="1"/>
                <w:color w:val="auto"/>
              </w:rPr>
              <w:t>AUC</w:t>
            </w:r>
          </w:p>
        </w:tc>
      </w:tr>
      <w:tr xmlns:wp14="http://schemas.microsoft.com/office/word/2010/wordml" w:rsidTr="48F2C3F6" w14:paraId="42B941F0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tcMar/>
          </w:tcPr>
          <w:p w:rsidP="48F2C3F6" w14:paraId="22E89FC3" wp14:textId="77777777">
            <w:pPr>
              <w:rPr>
                <w:rFonts w:ascii="Times New Roman" w:hAnsi="Times New Roman" w:eastAsia="Times New Roman" w:cs="Times New Roman"/>
                <w:color w:val="auto"/>
              </w:rPr>
            </w:pPr>
            <w:r w:rsidRPr="48F2C3F6" w:rsidR="48F2C3F6">
              <w:rPr>
                <w:rFonts w:ascii="Times New Roman" w:hAnsi="Times New Roman" w:eastAsia="Times New Roman" w:cs="Times New Roman"/>
                <w:color w:val="auto"/>
              </w:rPr>
              <w:t>Decision Tree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60" w:type="dxa"/>
            <w:tcMar/>
          </w:tcPr>
          <w:p w:rsidP="48F2C3F6" w14:paraId="7F804008" wp14:textId="77777777">
            <w:pPr>
              <w:rPr>
                <w:rFonts w:ascii="Times New Roman" w:hAnsi="Times New Roman" w:eastAsia="Times New Roman" w:cs="Times New Roman"/>
                <w:color w:val="auto"/>
              </w:rPr>
            </w:pPr>
            <w:r w:rsidRPr="48F2C3F6" w:rsidR="48F2C3F6">
              <w:rPr>
                <w:rFonts w:ascii="Times New Roman" w:hAnsi="Times New Roman" w:eastAsia="Times New Roman" w:cs="Times New Roman"/>
                <w:color w:val="auto"/>
              </w:rPr>
              <w:t>79.41%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60" w:type="dxa"/>
            <w:tcMar/>
          </w:tcPr>
          <w:p w:rsidP="48F2C3F6" w14:paraId="0C6A450A" wp14:textId="77777777">
            <w:pPr>
              <w:rPr>
                <w:rFonts w:ascii="Times New Roman" w:hAnsi="Times New Roman" w:eastAsia="Times New Roman" w:cs="Times New Roman"/>
                <w:color w:val="auto"/>
              </w:rPr>
            </w:pPr>
            <w:r w:rsidRPr="48F2C3F6" w:rsidR="48F2C3F6">
              <w:rPr>
                <w:rFonts w:ascii="Times New Roman" w:hAnsi="Times New Roman" w:eastAsia="Times New Roman" w:cs="Times New Roman"/>
                <w:color w:val="auto"/>
              </w:rPr>
              <w:t>85.60%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60" w:type="dxa"/>
            <w:tcMar/>
          </w:tcPr>
          <w:p w:rsidP="48F2C3F6" w14:paraId="29888DE9" wp14:textId="77777777">
            <w:pPr>
              <w:rPr>
                <w:rFonts w:ascii="Times New Roman" w:hAnsi="Times New Roman" w:eastAsia="Times New Roman" w:cs="Times New Roman"/>
                <w:color w:val="auto"/>
              </w:rPr>
            </w:pPr>
            <w:r w:rsidRPr="48F2C3F6" w:rsidR="48F2C3F6">
              <w:rPr>
                <w:rFonts w:ascii="Times New Roman" w:hAnsi="Times New Roman" w:eastAsia="Times New Roman" w:cs="Times New Roman"/>
                <w:color w:val="auto"/>
              </w:rPr>
              <w:t>79.41%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60" w:type="dxa"/>
            <w:tcMar/>
          </w:tcPr>
          <w:p w:rsidP="48F2C3F6" w14:paraId="1C6FE714" wp14:textId="77777777">
            <w:pPr>
              <w:rPr>
                <w:rFonts w:ascii="Times New Roman" w:hAnsi="Times New Roman" w:eastAsia="Times New Roman" w:cs="Times New Roman"/>
                <w:color w:val="auto"/>
              </w:rPr>
            </w:pPr>
            <w:r w:rsidRPr="48F2C3F6" w:rsidR="48F2C3F6">
              <w:rPr>
                <w:rFonts w:ascii="Times New Roman" w:hAnsi="Times New Roman" w:eastAsia="Times New Roman" w:cs="Times New Roman"/>
                <w:color w:val="auto"/>
              </w:rPr>
              <w:t>81.55%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60" w:type="dxa"/>
            <w:tcMar/>
          </w:tcPr>
          <w:p w:rsidP="48F2C3F6" w14:paraId="68AA44AD" wp14:textId="77777777">
            <w:pPr>
              <w:rPr>
                <w:rFonts w:ascii="Times New Roman" w:hAnsi="Times New Roman" w:eastAsia="Times New Roman" w:cs="Times New Roman"/>
                <w:color w:val="auto"/>
              </w:rPr>
            </w:pPr>
            <w:r w:rsidRPr="48F2C3F6" w:rsidR="48F2C3F6">
              <w:rPr>
                <w:rFonts w:ascii="Times New Roman" w:hAnsi="Times New Roman" w:eastAsia="Times New Roman" w:cs="Times New Roman"/>
                <w:color w:val="auto"/>
              </w:rPr>
              <w:t>0.8429</w:t>
            </w:r>
          </w:p>
        </w:tc>
      </w:tr>
      <w:tr xmlns:wp14="http://schemas.microsoft.com/office/word/2010/wordml" w:rsidTr="48F2C3F6" w14:paraId="351E29C0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tcMar/>
          </w:tcPr>
          <w:p w:rsidP="48F2C3F6" w14:paraId="059FAAAB" wp14:textId="77777777">
            <w:pPr>
              <w:rPr>
                <w:rFonts w:ascii="Times New Roman" w:hAnsi="Times New Roman" w:eastAsia="Times New Roman" w:cs="Times New Roman"/>
                <w:color w:val="auto"/>
              </w:rPr>
            </w:pPr>
            <w:r w:rsidRPr="48F2C3F6" w:rsidR="48F2C3F6">
              <w:rPr>
                <w:rFonts w:ascii="Times New Roman" w:hAnsi="Times New Roman" w:eastAsia="Times New Roman" w:cs="Times New Roman"/>
                <w:color w:val="auto"/>
              </w:rPr>
              <w:t>Naive Bayes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60" w:type="dxa"/>
            <w:tcMar/>
          </w:tcPr>
          <w:p w:rsidP="48F2C3F6" w14:paraId="105B4322" wp14:textId="77777777">
            <w:pPr>
              <w:rPr>
                <w:rFonts w:ascii="Times New Roman" w:hAnsi="Times New Roman" w:eastAsia="Times New Roman" w:cs="Times New Roman"/>
                <w:color w:val="auto"/>
              </w:rPr>
            </w:pPr>
            <w:r w:rsidRPr="48F2C3F6" w:rsidR="48F2C3F6">
              <w:rPr>
                <w:rFonts w:ascii="Times New Roman" w:hAnsi="Times New Roman" w:eastAsia="Times New Roman" w:cs="Times New Roman"/>
                <w:color w:val="auto"/>
              </w:rPr>
              <w:t>82.65%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60" w:type="dxa"/>
            <w:tcMar/>
          </w:tcPr>
          <w:p w:rsidP="48F2C3F6" w14:paraId="33B00947" wp14:textId="77777777">
            <w:pPr>
              <w:rPr>
                <w:rFonts w:ascii="Times New Roman" w:hAnsi="Times New Roman" w:eastAsia="Times New Roman" w:cs="Times New Roman"/>
                <w:color w:val="auto"/>
              </w:rPr>
            </w:pPr>
            <w:r w:rsidRPr="48F2C3F6" w:rsidR="48F2C3F6">
              <w:rPr>
                <w:rFonts w:ascii="Times New Roman" w:hAnsi="Times New Roman" w:eastAsia="Times New Roman" w:cs="Times New Roman"/>
                <w:color w:val="auto"/>
              </w:rPr>
              <w:t>85.81%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60" w:type="dxa"/>
            <w:tcMar/>
          </w:tcPr>
          <w:p w:rsidP="48F2C3F6" w14:paraId="1E9F9F3B" wp14:textId="77777777">
            <w:pPr>
              <w:rPr>
                <w:rFonts w:ascii="Times New Roman" w:hAnsi="Times New Roman" w:eastAsia="Times New Roman" w:cs="Times New Roman"/>
                <w:color w:val="auto"/>
              </w:rPr>
            </w:pPr>
            <w:r w:rsidRPr="48F2C3F6" w:rsidR="48F2C3F6">
              <w:rPr>
                <w:rFonts w:ascii="Times New Roman" w:hAnsi="Times New Roman" w:eastAsia="Times New Roman" w:cs="Times New Roman"/>
                <w:color w:val="auto"/>
              </w:rPr>
              <w:t>82.65%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60" w:type="dxa"/>
            <w:tcMar/>
          </w:tcPr>
          <w:p w:rsidP="48F2C3F6" w14:paraId="1581D3C8" wp14:textId="77777777">
            <w:pPr>
              <w:rPr>
                <w:rFonts w:ascii="Times New Roman" w:hAnsi="Times New Roman" w:eastAsia="Times New Roman" w:cs="Times New Roman"/>
                <w:color w:val="auto"/>
              </w:rPr>
            </w:pPr>
            <w:r w:rsidRPr="48F2C3F6" w:rsidR="48F2C3F6">
              <w:rPr>
                <w:rFonts w:ascii="Times New Roman" w:hAnsi="Times New Roman" w:eastAsia="Times New Roman" w:cs="Times New Roman"/>
                <w:color w:val="auto"/>
              </w:rPr>
              <w:t>83.96%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60" w:type="dxa"/>
            <w:tcMar/>
          </w:tcPr>
          <w:p w:rsidP="48F2C3F6" w14:paraId="1A5DCBBC" wp14:textId="77777777">
            <w:pPr>
              <w:rPr>
                <w:rFonts w:ascii="Times New Roman" w:hAnsi="Times New Roman" w:eastAsia="Times New Roman" w:cs="Times New Roman"/>
                <w:color w:val="auto"/>
              </w:rPr>
            </w:pPr>
            <w:r w:rsidRPr="48F2C3F6" w:rsidR="48F2C3F6">
              <w:rPr>
                <w:rFonts w:ascii="Times New Roman" w:hAnsi="Times New Roman" w:eastAsia="Times New Roman" w:cs="Times New Roman"/>
                <w:color w:val="auto"/>
              </w:rPr>
              <w:t>0.8963</w:t>
            </w:r>
          </w:p>
        </w:tc>
      </w:tr>
      <w:tr xmlns:wp14="http://schemas.microsoft.com/office/word/2010/wordml" w:rsidTr="48F2C3F6" w14:paraId="1096ED12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tcMar/>
          </w:tcPr>
          <w:p w:rsidP="48F2C3F6" w14:paraId="37957B6F" wp14:textId="77777777">
            <w:pPr>
              <w:rPr>
                <w:rFonts w:ascii="Times New Roman" w:hAnsi="Times New Roman" w:eastAsia="Times New Roman" w:cs="Times New Roman"/>
                <w:color w:val="auto"/>
              </w:rPr>
            </w:pPr>
            <w:r w:rsidRPr="48F2C3F6" w:rsidR="48F2C3F6">
              <w:rPr>
                <w:rFonts w:ascii="Times New Roman" w:hAnsi="Times New Roman" w:eastAsia="Times New Roman" w:cs="Times New Roman"/>
                <w:color w:val="auto"/>
              </w:rPr>
              <w:t>SVM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60" w:type="dxa"/>
            <w:tcMar/>
          </w:tcPr>
          <w:p w:rsidP="48F2C3F6" w14:paraId="52A0C69C" wp14:textId="77777777">
            <w:pPr>
              <w:rPr>
                <w:rFonts w:ascii="Times New Roman" w:hAnsi="Times New Roman" w:eastAsia="Times New Roman" w:cs="Times New Roman"/>
                <w:color w:val="auto"/>
              </w:rPr>
            </w:pPr>
            <w:r w:rsidRPr="48F2C3F6" w:rsidR="48F2C3F6">
              <w:rPr>
                <w:rFonts w:ascii="Times New Roman" w:hAnsi="Times New Roman" w:eastAsia="Times New Roman" w:cs="Times New Roman"/>
                <w:color w:val="auto"/>
              </w:rPr>
              <w:t>75.20%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60" w:type="dxa"/>
            <w:tcMar/>
          </w:tcPr>
          <w:p w:rsidP="48F2C3F6" w14:paraId="318C0B24" wp14:textId="77777777">
            <w:pPr>
              <w:rPr>
                <w:rFonts w:ascii="Times New Roman" w:hAnsi="Times New Roman" w:eastAsia="Times New Roman" w:cs="Times New Roman"/>
                <w:color w:val="auto"/>
              </w:rPr>
            </w:pPr>
            <w:r w:rsidRPr="48F2C3F6" w:rsidR="48F2C3F6">
              <w:rPr>
                <w:rFonts w:ascii="Times New Roman" w:hAnsi="Times New Roman" w:eastAsia="Times New Roman" w:cs="Times New Roman"/>
                <w:color w:val="auto"/>
              </w:rPr>
              <w:t>85.72%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60" w:type="dxa"/>
            <w:tcMar/>
          </w:tcPr>
          <w:p w:rsidP="48F2C3F6" w14:paraId="5470BB85" wp14:textId="77777777">
            <w:pPr>
              <w:rPr>
                <w:rFonts w:ascii="Times New Roman" w:hAnsi="Times New Roman" w:eastAsia="Times New Roman" w:cs="Times New Roman"/>
                <w:color w:val="auto"/>
              </w:rPr>
            </w:pPr>
            <w:r w:rsidRPr="48F2C3F6" w:rsidR="48F2C3F6">
              <w:rPr>
                <w:rFonts w:ascii="Times New Roman" w:hAnsi="Times New Roman" w:eastAsia="Times New Roman" w:cs="Times New Roman"/>
                <w:color w:val="auto"/>
              </w:rPr>
              <w:t>75.20%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60" w:type="dxa"/>
            <w:tcMar/>
          </w:tcPr>
          <w:p w:rsidP="48F2C3F6" w14:paraId="1ACE7B9F" wp14:textId="77777777">
            <w:pPr>
              <w:rPr>
                <w:rFonts w:ascii="Times New Roman" w:hAnsi="Times New Roman" w:eastAsia="Times New Roman" w:cs="Times New Roman"/>
                <w:color w:val="auto"/>
              </w:rPr>
            </w:pPr>
            <w:r w:rsidRPr="48F2C3F6" w:rsidR="48F2C3F6">
              <w:rPr>
                <w:rFonts w:ascii="Times New Roman" w:hAnsi="Times New Roman" w:eastAsia="Times New Roman" w:cs="Times New Roman"/>
                <w:color w:val="auto"/>
              </w:rPr>
              <w:t>79.11%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60" w:type="dxa"/>
            <w:tcMar/>
          </w:tcPr>
          <w:p w:rsidP="48F2C3F6" w14:paraId="1D45D859" wp14:textId="77777777">
            <w:pPr>
              <w:rPr>
                <w:rFonts w:ascii="Times New Roman" w:hAnsi="Times New Roman" w:eastAsia="Times New Roman" w:cs="Times New Roman"/>
                <w:color w:val="auto"/>
              </w:rPr>
            </w:pPr>
            <w:r w:rsidRPr="48F2C3F6" w:rsidR="48F2C3F6">
              <w:rPr>
                <w:rFonts w:ascii="Times New Roman" w:hAnsi="Times New Roman" w:eastAsia="Times New Roman" w:cs="Times New Roman"/>
                <w:color w:val="auto"/>
              </w:rPr>
              <w:t>0.8285</w:t>
            </w:r>
          </w:p>
        </w:tc>
      </w:tr>
      <w:tr xmlns:wp14="http://schemas.microsoft.com/office/word/2010/wordml" w:rsidTr="48F2C3F6" w14:paraId="5F01896A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tcMar/>
          </w:tcPr>
          <w:p w:rsidP="48F2C3F6" w14:paraId="7D465E49" wp14:textId="77777777">
            <w:pPr>
              <w:rPr>
                <w:rFonts w:ascii="Times New Roman" w:hAnsi="Times New Roman" w:eastAsia="Times New Roman" w:cs="Times New Roman"/>
                <w:b w:val="1"/>
                <w:bCs w:val="1"/>
                <w:color w:val="auto"/>
              </w:rPr>
            </w:pPr>
            <w:r w:rsidRPr="48F2C3F6" w:rsidR="48F2C3F6">
              <w:rPr>
                <w:rFonts w:ascii="Times New Roman" w:hAnsi="Times New Roman" w:eastAsia="Times New Roman" w:cs="Times New Roman"/>
                <w:b w:val="1"/>
                <w:bCs w:val="1"/>
                <w:color w:val="auto"/>
              </w:rPr>
              <w:t>Bagging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60" w:type="dxa"/>
            <w:tcMar/>
          </w:tcPr>
          <w:p w:rsidP="48F2C3F6" w14:paraId="44AAA36A" wp14:textId="77777777">
            <w:pPr>
              <w:rPr>
                <w:rFonts w:ascii="Times New Roman" w:hAnsi="Times New Roman" w:eastAsia="Times New Roman" w:cs="Times New Roman"/>
                <w:b w:val="1"/>
                <w:bCs w:val="1"/>
                <w:color w:val="auto"/>
              </w:rPr>
            </w:pPr>
            <w:r w:rsidRPr="48F2C3F6" w:rsidR="48F2C3F6">
              <w:rPr>
                <w:rFonts w:ascii="Times New Roman" w:hAnsi="Times New Roman" w:eastAsia="Times New Roman" w:cs="Times New Roman"/>
                <w:b w:val="1"/>
                <w:bCs w:val="1"/>
                <w:color w:val="auto"/>
              </w:rPr>
              <w:t>88.17%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60" w:type="dxa"/>
            <w:tcMar/>
          </w:tcPr>
          <w:p w:rsidP="48F2C3F6" w14:paraId="3C3ED840" wp14:textId="77777777">
            <w:pPr>
              <w:rPr>
                <w:rFonts w:ascii="Times New Roman" w:hAnsi="Times New Roman" w:eastAsia="Times New Roman" w:cs="Times New Roman"/>
                <w:b w:val="1"/>
                <w:bCs w:val="1"/>
                <w:color w:val="auto"/>
              </w:rPr>
            </w:pPr>
            <w:r w:rsidRPr="48F2C3F6" w:rsidR="48F2C3F6">
              <w:rPr>
                <w:rFonts w:ascii="Times New Roman" w:hAnsi="Times New Roman" w:eastAsia="Times New Roman" w:cs="Times New Roman"/>
                <w:b w:val="1"/>
                <w:bCs w:val="1"/>
                <w:color w:val="auto"/>
              </w:rPr>
              <w:t>86.05%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60" w:type="dxa"/>
            <w:tcMar/>
          </w:tcPr>
          <w:p w:rsidP="48F2C3F6" w14:paraId="4DA3A8DB" wp14:textId="77777777">
            <w:pPr>
              <w:rPr>
                <w:rFonts w:ascii="Times New Roman" w:hAnsi="Times New Roman" w:eastAsia="Times New Roman" w:cs="Times New Roman"/>
                <w:b w:val="1"/>
                <w:bCs w:val="1"/>
                <w:color w:val="auto"/>
              </w:rPr>
            </w:pPr>
            <w:r w:rsidRPr="48F2C3F6" w:rsidR="48F2C3F6">
              <w:rPr>
                <w:rFonts w:ascii="Times New Roman" w:hAnsi="Times New Roman" w:eastAsia="Times New Roman" w:cs="Times New Roman"/>
                <w:b w:val="1"/>
                <w:bCs w:val="1"/>
                <w:color w:val="auto"/>
              </w:rPr>
              <w:t>88.17%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60" w:type="dxa"/>
            <w:tcMar/>
          </w:tcPr>
          <w:p w:rsidP="48F2C3F6" w14:paraId="522DF6C5" wp14:textId="77777777">
            <w:pPr>
              <w:rPr>
                <w:rFonts w:ascii="Times New Roman" w:hAnsi="Times New Roman" w:eastAsia="Times New Roman" w:cs="Times New Roman"/>
                <w:b w:val="1"/>
                <w:bCs w:val="1"/>
                <w:color w:val="auto"/>
              </w:rPr>
            </w:pPr>
            <w:r w:rsidRPr="48F2C3F6" w:rsidR="48F2C3F6">
              <w:rPr>
                <w:rFonts w:ascii="Times New Roman" w:hAnsi="Times New Roman" w:eastAsia="Times New Roman" w:cs="Times New Roman"/>
                <w:b w:val="1"/>
                <w:bCs w:val="1"/>
                <w:color w:val="auto"/>
              </w:rPr>
              <w:t>86.99%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60" w:type="dxa"/>
            <w:tcMar/>
          </w:tcPr>
          <w:p w:rsidP="48F2C3F6" w14:paraId="025169D6" wp14:textId="77777777">
            <w:pPr>
              <w:rPr>
                <w:rFonts w:ascii="Times New Roman" w:hAnsi="Times New Roman" w:eastAsia="Times New Roman" w:cs="Times New Roman"/>
                <w:b w:val="1"/>
                <w:bCs w:val="1"/>
                <w:color w:val="auto"/>
              </w:rPr>
            </w:pPr>
            <w:r w:rsidRPr="48F2C3F6" w:rsidR="48F2C3F6">
              <w:rPr>
                <w:rFonts w:ascii="Times New Roman" w:hAnsi="Times New Roman" w:eastAsia="Times New Roman" w:cs="Times New Roman"/>
                <w:b w:val="1"/>
                <w:bCs w:val="1"/>
                <w:color w:val="auto"/>
              </w:rPr>
              <w:t>0.9289</w:t>
            </w:r>
          </w:p>
        </w:tc>
      </w:tr>
    </w:tbl>
    <w:p xmlns:wp14="http://schemas.microsoft.com/office/word/2010/wordml" w:rsidP="48F2C3F6" w14:paraId="5A39BBE3" wp14:textId="77777777">
      <w:pPr>
        <w:rPr>
          <w:rFonts w:ascii="Times New Roman" w:hAnsi="Times New Roman" w:eastAsia="Times New Roman" w:cs="Times New Roman"/>
          <w:color w:val="auto"/>
        </w:rPr>
      </w:pPr>
    </w:p>
    <w:p xmlns:wp14="http://schemas.microsoft.com/office/word/2010/wordml" w:rsidP="48F2C3F6" w14:paraId="6E9F357B" wp14:textId="77777777">
      <w:pPr>
        <w:rPr>
          <w:rFonts w:ascii="Times New Roman" w:hAnsi="Times New Roman" w:eastAsia="Times New Roman" w:cs="Times New Roman"/>
          <w:color w:val="auto"/>
        </w:rPr>
      </w:pPr>
      <w:r w:rsidRPr="48F2C3F6" w:rsidR="48F2C3F6">
        <w:rPr>
          <w:rFonts w:ascii="Times New Roman" w:hAnsi="Times New Roman" w:eastAsia="Times New Roman" w:cs="Times New Roman"/>
          <w:b w:val="1"/>
          <w:bCs w:val="1"/>
          <w:color w:val="auto"/>
        </w:rPr>
        <w:t>Bagging Ensemble (Best Performer):</w:t>
      </w:r>
      <w:r>
        <w:br/>
      </w:r>
      <w:r w:rsidRPr="48F2C3F6" w:rsidR="48F2C3F6">
        <w:rPr>
          <w:rFonts w:ascii="Times New Roman" w:hAnsi="Times New Roman" w:eastAsia="Times New Roman" w:cs="Times New Roman"/>
          <w:color w:val="auto"/>
        </w:rPr>
        <w:t xml:space="preserve">• Configuration: 100 Decision Trees, 80% bootstrap sampling, </w:t>
      </w:r>
      <w:r w:rsidRPr="48F2C3F6" w:rsidR="48F2C3F6">
        <w:rPr>
          <w:rFonts w:ascii="Times New Roman" w:hAnsi="Times New Roman" w:eastAsia="Times New Roman" w:cs="Times New Roman"/>
          <w:color w:val="auto"/>
        </w:rPr>
        <w:t>max_depth</w:t>
      </w:r>
      <w:r w:rsidRPr="48F2C3F6" w:rsidR="48F2C3F6">
        <w:rPr>
          <w:rFonts w:ascii="Times New Roman" w:hAnsi="Times New Roman" w:eastAsia="Times New Roman" w:cs="Times New Roman"/>
          <w:color w:val="auto"/>
        </w:rPr>
        <w:t>=15</w:t>
      </w:r>
      <w:r>
        <w:br/>
      </w:r>
      <w:r w:rsidRPr="48F2C3F6" w:rsidR="48F2C3F6">
        <w:rPr>
          <w:rFonts w:ascii="Times New Roman" w:hAnsi="Times New Roman" w:eastAsia="Times New Roman" w:cs="Times New Roman"/>
          <w:color w:val="auto"/>
        </w:rPr>
        <w:t>• Improvement: +9% over single Decision Tree (79% → 88%)</w:t>
      </w:r>
      <w:r>
        <w:br/>
      </w:r>
      <w:r>
        <w:br/>
      </w:r>
      <w:r w:rsidRPr="48F2C3F6" w:rsidR="48F2C3F6">
        <w:rPr>
          <w:rFonts w:ascii="Times New Roman" w:hAnsi="Times New Roman" w:eastAsia="Times New Roman" w:cs="Times New Roman"/>
          <w:color w:val="auto"/>
        </w:rPr>
        <w:t>Why Bagging Works for Noisy Data:</w:t>
      </w:r>
      <w:r>
        <w:br/>
      </w:r>
      <w:r w:rsidRPr="48F2C3F6" w:rsidR="48F2C3F6">
        <w:rPr>
          <w:rFonts w:ascii="Times New Roman" w:hAnsi="Times New Roman" w:eastAsia="Times New Roman" w:cs="Times New Roman"/>
          <w:color w:val="auto"/>
        </w:rPr>
        <w:t>1. Variance Reduction: Averaging 100 trees cancels out random errors</w:t>
      </w:r>
      <w:r>
        <w:br/>
      </w:r>
      <w:r w:rsidRPr="48F2C3F6" w:rsidR="48F2C3F6">
        <w:rPr>
          <w:rFonts w:ascii="Times New Roman" w:hAnsi="Times New Roman" w:eastAsia="Times New Roman" w:cs="Times New Roman"/>
          <w:color w:val="auto"/>
        </w:rPr>
        <w:t xml:space="preserve">2. Noise Robustness: Each tree sees different data, so noise </w:t>
      </w:r>
      <w:r w:rsidRPr="48F2C3F6" w:rsidR="48F2C3F6">
        <w:rPr>
          <w:rFonts w:ascii="Times New Roman" w:hAnsi="Times New Roman" w:eastAsia="Times New Roman" w:cs="Times New Roman"/>
          <w:color w:val="auto"/>
        </w:rPr>
        <w:t>doesn't</w:t>
      </w:r>
      <w:r w:rsidRPr="48F2C3F6" w:rsidR="48F2C3F6">
        <w:rPr>
          <w:rFonts w:ascii="Times New Roman" w:hAnsi="Times New Roman" w:eastAsia="Times New Roman" w:cs="Times New Roman"/>
          <w:color w:val="auto"/>
        </w:rPr>
        <w:t xml:space="preserve"> affect all models</w:t>
      </w:r>
      <w:r>
        <w:br/>
      </w:r>
      <w:r w:rsidRPr="48F2C3F6" w:rsidR="48F2C3F6">
        <w:rPr>
          <w:rFonts w:ascii="Times New Roman" w:hAnsi="Times New Roman" w:eastAsia="Times New Roman" w:cs="Times New Roman"/>
          <w:color w:val="auto"/>
        </w:rPr>
        <w:t>3. Implicit Regularization: Bootstrap sampling prevents overfitting</w:t>
      </w:r>
      <w:r>
        <w:br/>
      </w:r>
      <w:r w:rsidRPr="48F2C3F6" w:rsidR="48F2C3F6">
        <w:rPr>
          <w:rFonts w:ascii="Times New Roman" w:hAnsi="Times New Roman" w:eastAsia="Times New Roman" w:cs="Times New Roman"/>
          <w:color w:val="auto"/>
        </w:rPr>
        <w:t>4. Diversity: Different trees make different mistakes; ensemble corrects them</w:t>
      </w:r>
      <w:r>
        <w:br/>
      </w:r>
      <w:r>
        <w:br/>
      </w:r>
      <w:r w:rsidRPr="48F2C3F6" w:rsidR="48F2C3F6">
        <w:rPr>
          <w:rFonts w:ascii="Times New Roman" w:hAnsi="Times New Roman" w:eastAsia="Times New Roman" w:cs="Times New Roman"/>
          <w:color w:val="auto"/>
        </w:rPr>
        <w:t>Cross-Validation: Bagging achieved 87.93% ± 1.17% (highest and most stable).</w:t>
      </w:r>
    </w:p>
    <w:p xmlns:wp14="http://schemas.microsoft.com/office/word/2010/wordml" w:rsidP="48F2C3F6" w14:paraId="1AF62C19" wp14:textId="77777777">
      <w:pPr>
        <w:pStyle w:val="Heading1"/>
        <w:rPr>
          <w:rFonts w:ascii="Times New Roman" w:hAnsi="Times New Roman" w:eastAsia="Times New Roman" w:cs="Times New Roman"/>
          <w:color w:val="auto"/>
        </w:rPr>
      </w:pPr>
      <w:r w:rsidRPr="48F2C3F6" w:rsidR="48F2C3F6">
        <w:rPr>
          <w:rFonts w:ascii="Times New Roman" w:hAnsi="Times New Roman" w:eastAsia="Times New Roman" w:cs="Times New Roman"/>
          <w:color w:val="auto"/>
        </w:rPr>
        <w:t>3. Overfitting Analysis and Mitigation</w:t>
      </w:r>
    </w:p>
    <w:p xmlns:wp14="http://schemas.microsoft.com/office/word/2010/wordml" w:rsidP="48F2C3F6" w14:paraId="41C8F396" wp14:textId="7FF17F60">
      <w:pPr>
        <w:rPr>
          <w:rFonts w:ascii="Times New Roman" w:hAnsi="Times New Roman" w:eastAsia="Times New Roman" w:cs="Times New Roman"/>
          <w:color w:val="auto"/>
        </w:rPr>
      </w:pPr>
      <w:r w:rsidRPr="48F2C3F6" w:rsidR="48F2C3F6">
        <w:rPr>
          <w:rFonts w:ascii="Times New Roman" w:hAnsi="Times New Roman" w:eastAsia="Times New Roman" w:cs="Times New Roman"/>
          <w:b w:val="1"/>
          <w:bCs w:val="1"/>
          <w:color w:val="auto"/>
        </w:rPr>
        <w:t>Train-Test Gap Analysis:</w:t>
      </w:r>
      <w:r>
        <w:br/>
      </w:r>
      <w:r w:rsidRPr="48F2C3F6" w:rsidR="48F2C3F6">
        <w:rPr>
          <w:rFonts w:ascii="Times New Roman" w:hAnsi="Times New Roman" w:eastAsia="Times New Roman" w:cs="Times New Roman"/>
          <w:color w:val="auto"/>
        </w:rPr>
        <w:t>• Decision Tree: 81% train, 79% test, 1.5% gap (Good)</w:t>
      </w:r>
      <w:r>
        <w:br/>
      </w:r>
      <w:r w:rsidRPr="48F2C3F6" w:rsidR="48F2C3F6">
        <w:rPr>
          <w:rFonts w:ascii="Times New Roman" w:hAnsi="Times New Roman" w:eastAsia="Times New Roman" w:cs="Times New Roman"/>
          <w:color w:val="auto"/>
        </w:rPr>
        <w:t>• Naive Bayes: 83% train, 83% test, 0% gap (Perfect)</w:t>
      </w:r>
      <w:r>
        <w:br/>
      </w:r>
      <w:r w:rsidRPr="48F2C3F6" w:rsidR="48F2C3F6">
        <w:rPr>
          <w:rFonts w:ascii="Times New Roman" w:hAnsi="Times New Roman" w:eastAsia="Times New Roman" w:cs="Times New Roman"/>
          <w:color w:val="auto"/>
        </w:rPr>
        <w:t>• SVM: 77% train, 75% test, 1.7% gap (Good)</w:t>
      </w:r>
      <w:r>
        <w:br/>
      </w:r>
      <w:r w:rsidRPr="48F2C3F6" w:rsidR="48F2C3F6">
        <w:rPr>
          <w:rFonts w:ascii="Times New Roman" w:hAnsi="Times New Roman" w:eastAsia="Times New Roman" w:cs="Times New Roman"/>
          <w:color w:val="auto"/>
        </w:rPr>
        <w:t>• Bagging: 95% train, 88% test, 6.8% gap (Acceptable - high capacity model)</w:t>
      </w:r>
      <w:r>
        <w:br/>
      </w:r>
      <w:r>
        <w:br/>
      </w:r>
      <w:r w:rsidRPr="48F2C3F6" w:rsidR="48F2C3F6">
        <w:rPr>
          <w:rFonts w:ascii="Times New Roman" w:hAnsi="Times New Roman" w:eastAsia="Times New Roman" w:cs="Times New Roman"/>
          <w:color w:val="auto"/>
        </w:rPr>
        <w:t>Bagging's larger gap is expected for 100 deep trees but remains &lt;10% (acceptable threshold). Key: Best test accuracy (88%).</w:t>
      </w:r>
    </w:p>
    <w:p xmlns:wp14="http://schemas.microsoft.com/office/word/2010/wordml" w:rsidP="48F2C3F6" w14:paraId="56C6E5ED" wp14:textId="77777777">
      <w:pPr>
        <w:rPr>
          <w:rFonts w:ascii="Times New Roman" w:hAnsi="Times New Roman" w:eastAsia="Times New Roman" w:cs="Times New Roman"/>
          <w:color w:val="auto"/>
        </w:rPr>
      </w:pPr>
      <w:r w:rsidRPr="48F2C3F6" w:rsidR="48F2C3F6">
        <w:rPr>
          <w:rFonts w:ascii="Times New Roman" w:hAnsi="Times New Roman" w:eastAsia="Times New Roman" w:cs="Times New Roman"/>
          <w:b w:val="1"/>
          <w:bCs w:val="1"/>
          <w:color w:val="auto"/>
        </w:rPr>
        <w:t>Mitigation Strategies:</w:t>
      </w:r>
      <w:r>
        <w:br/>
      </w:r>
      <w:r w:rsidRPr="48F2C3F6" w:rsidR="48F2C3F6">
        <w:rPr>
          <w:rFonts w:ascii="Times New Roman" w:hAnsi="Times New Roman" w:eastAsia="Times New Roman" w:cs="Times New Roman"/>
          <w:color w:val="auto"/>
        </w:rPr>
        <w:t>1. SVM: C=1.0 regularization parameter prevents overfitting to noisy points</w:t>
      </w:r>
      <w:r>
        <w:br/>
      </w:r>
      <w:r w:rsidRPr="48F2C3F6" w:rsidR="48F2C3F6">
        <w:rPr>
          <w:rFonts w:ascii="Times New Roman" w:hAnsi="Times New Roman" w:eastAsia="Times New Roman" w:cs="Times New Roman"/>
          <w:color w:val="auto"/>
        </w:rPr>
        <w:t xml:space="preserve">2. Decision Tree: </w:t>
      </w:r>
      <w:r w:rsidRPr="48F2C3F6" w:rsidR="48F2C3F6">
        <w:rPr>
          <w:rFonts w:ascii="Times New Roman" w:hAnsi="Times New Roman" w:eastAsia="Times New Roman" w:cs="Times New Roman"/>
          <w:color w:val="auto"/>
        </w:rPr>
        <w:t>max_depth</w:t>
      </w:r>
      <w:r w:rsidRPr="48F2C3F6" w:rsidR="48F2C3F6">
        <w:rPr>
          <w:rFonts w:ascii="Times New Roman" w:hAnsi="Times New Roman" w:eastAsia="Times New Roman" w:cs="Times New Roman"/>
          <w:color w:val="auto"/>
        </w:rPr>
        <w:t>=10 constraint (pre-pruning) limits complexity</w:t>
      </w:r>
      <w:r>
        <w:br/>
      </w:r>
      <w:r w:rsidRPr="48F2C3F6" w:rsidR="48F2C3F6">
        <w:rPr>
          <w:rFonts w:ascii="Times New Roman" w:hAnsi="Times New Roman" w:eastAsia="Times New Roman" w:cs="Times New Roman"/>
          <w:color w:val="auto"/>
        </w:rPr>
        <w:t>3. Bagging: Bootstrap sampling + averaging 100 models = implicit regularization</w:t>
      </w:r>
      <w:r>
        <w:br/>
      </w:r>
      <w:r>
        <w:br/>
      </w:r>
      <w:r w:rsidRPr="48F2C3F6" w:rsidR="48F2C3F6">
        <w:rPr>
          <w:rFonts w:ascii="Times New Roman" w:hAnsi="Times New Roman" w:eastAsia="Times New Roman" w:cs="Times New Roman"/>
          <w:color w:val="auto"/>
        </w:rPr>
        <w:t>Result: 9% accuracy improvement with acceptable generalization (79% → 88%).</w:t>
      </w:r>
    </w:p>
    <w:p xmlns:wp14="http://schemas.microsoft.com/office/word/2010/wordml" w:rsidP="48F2C3F6" w14:paraId="1DD76E51" wp14:textId="77777777">
      <w:pPr>
        <w:pStyle w:val="Heading1"/>
        <w:rPr>
          <w:rFonts w:ascii="Times New Roman" w:hAnsi="Times New Roman" w:eastAsia="Times New Roman" w:cs="Times New Roman"/>
          <w:color w:val="auto"/>
        </w:rPr>
      </w:pPr>
      <w:r w:rsidRPr="48F2C3F6" w:rsidR="48F2C3F6">
        <w:rPr>
          <w:rFonts w:ascii="Times New Roman" w:hAnsi="Times New Roman" w:eastAsia="Times New Roman" w:cs="Times New Roman"/>
          <w:color w:val="auto"/>
        </w:rPr>
        <w:t>4. Observations and Conclusion</w:t>
      </w:r>
    </w:p>
    <w:p xmlns:wp14="http://schemas.microsoft.com/office/word/2010/wordml" w:rsidP="48F2C3F6" w14:paraId="33EEC3DE" wp14:textId="77777777">
      <w:pPr>
        <w:rPr>
          <w:rFonts w:ascii="Times New Roman" w:hAnsi="Times New Roman" w:eastAsia="Times New Roman" w:cs="Times New Roman"/>
          <w:color w:val="auto"/>
        </w:rPr>
      </w:pPr>
      <w:r w:rsidRPr="48F2C3F6" w:rsidR="48F2C3F6">
        <w:rPr>
          <w:rFonts w:ascii="Times New Roman" w:hAnsi="Times New Roman" w:eastAsia="Times New Roman" w:cs="Times New Roman"/>
          <w:b w:val="1"/>
          <w:bCs w:val="1"/>
          <w:color w:val="auto"/>
        </w:rPr>
        <w:t>Key Findings:</w:t>
      </w:r>
      <w:r>
        <w:br/>
      </w:r>
    </w:p>
    <w:p xmlns:wp14="http://schemas.microsoft.com/office/word/2010/wordml" w:rsidP="48F2C3F6" w14:paraId="3AE2B79D" wp14:textId="77777777">
      <w:pPr>
        <w:pStyle w:val="ListBullet"/>
        <w:rPr>
          <w:rFonts w:ascii="Times New Roman" w:hAnsi="Times New Roman" w:eastAsia="Times New Roman" w:cs="Times New Roman"/>
          <w:color w:val="auto"/>
        </w:rPr>
      </w:pPr>
      <w:r w:rsidRPr="48F2C3F6" w:rsidR="48F2C3F6">
        <w:rPr>
          <w:rFonts w:ascii="Times New Roman" w:hAnsi="Times New Roman" w:eastAsia="Times New Roman" w:cs="Times New Roman"/>
          <w:color w:val="auto"/>
        </w:rPr>
        <w:t>Bagging achieved best performance (88.17% accuracy, 0.9289 AUC), outperforming single models by 5-13%</w:t>
      </w:r>
    </w:p>
    <w:p xmlns:wp14="http://schemas.microsoft.com/office/word/2010/wordml" w:rsidP="48F2C3F6" w14:paraId="5A0ACC7D" wp14:textId="77777777">
      <w:pPr>
        <w:pStyle w:val="ListBullet"/>
        <w:rPr>
          <w:rFonts w:ascii="Times New Roman" w:hAnsi="Times New Roman" w:eastAsia="Times New Roman" w:cs="Times New Roman"/>
          <w:color w:val="auto"/>
        </w:rPr>
      </w:pPr>
      <w:r w:rsidRPr="48F2C3F6" w:rsidR="48F2C3F6">
        <w:rPr>
          <w:rFonts w:ascii="Times New Roman" w:hAnsi="Times New Roman" w:eastAsia="Times New Roman" w:cs="Times New Roman"/>
          <w:color w:val="auto"/>
        </w:rPr>
        <w:t>Ensemble learning effectively handled noisy, imbalanced data through variance reduction</w:t>
      </w:r>
    </w:p>
    <w:p xmlns:wp14="http://schemas.microsoft.com/office/word/2010/wordml" w:rsidP="48F2C3F6" w14:paraId="0CBEA29F" wp14:textId="77777777">
      <w:pPr>
        <w:pStyle w:val="ListBullet"/>
        <w:rPr>
          <w:rFonts w:ascii="Times New Roman" w:hAnsi="Times New Roman" w:eastAsia="Times New Roman" w:cs="Times New Roman"/>
          <w:color w:val="auto"/>
        </w:rPr>
      </w:pPr>
      <w:r w:rsidRPr="48F2C3F6" w:rsidR="48F2C3F6">
        <w:rPr>
          <w:rFonts w:ascii="Times New Roman" w:hAnsi="Times New Roman" w:eastAsia="Times New Roman" w:cs="Times New Roman"/>
          <w:color w:val="auto"/>
        </w:rPr>
        <w:t xml:space="preserve">Class weighting addressed imbalance, though minority class </w:t>
      </w:r>
      <w:r w:rsidRPr="48F2C3F6" w:rsidR="48F2C3F6">
        <w:rPr>
          <w:rFonts w:ascii="Times New Roman" w:hAnsi="Times New Roman" w:eastAsia="Times New Roman" w:cs="Times New Roman"/>
          <w:color w:val="auto"/>
        </w:rPr>
        <w:t>remains</w:t>
      </w:r>
      <w:r w:rsidRPr="48F2C3F6" w:rsidR="48F2C3F6">
        <w:rPr>
          <w:rFonts w:ascii="Times New Roman" w:hAnsi="Times New Roman" w:eastAsia="Times New Roman" w:cs="Times New Roman"/>
          <w:color w:val="auto"/>
        </w:rPr>
        <w:t xml:space="preserve"> challenging (F1: 0.38 vs 0.93)</w:t>
      </w:r>
    </w:p>
    <w:p xmlns:wp14="http://schemas.microsoft.com/office/word/2010/wordml" w:rsidP="48F2C3F6" w14:paraId="2688AE27" wp14:textId="77777777">
      <w:pPr>
        <w:pStyle w:val="ListBullet"/>
        <w:rPr>
          <w:rFonts w:ascii="Times New Roman" w:hAnsi="Times New Roman" w:eastAsia="Times New Roman" w:cs="Times New Roman"/>
          <w:color w:val="auto"/>
        </w:rPr>
      </w:pPr>
      <w:r w:rsidRPr="48F2C3F6" w:rsidR="48F2C3F6">
        <w:rPr>
          <w:rFonts w:ascii="Times New Roman" w:hAnsi="Times New Roman" w:eastAsia="Times New Roman" w:cs="Times New Roman"/>
          <w:color w:val="auto"/>
        </w:rPr>
        <w:t>Proper preprocessing (removing data leakage, handling missing values) was critical for success</w:t>
      </w:r>
    </w:p>
    <w:p xmlns:wp14="http://schemas.microsoft.com/office/word/2010/wordml" w:rsidP="48F2C3F6" w14:paraId="72A3D3EC" wp14:textId="77777777">
      <w:pPr>
        <w:rPr>
          <w:rFonts w:ascii="Times New Roman" w:hAnsi="Times New Roman" w:eastAsia="Times New Roman" w:cs="Times New Roman"/>
          <w:color w:val="auto"/>
        </w:rPr>
      </w:pPr>
    </w:p>
    <w:p w:rsidR="48F2C3F6" w:rsidP="48F2C3F6" w:rsidRDefault="48F2C3F6" w14:paraId="04CC998E" w14:textId="29C15D7B">
      <w:pPr>
        <w:rPr>
          <w:rFonts w:ascii="Times New Roman" w:hAnsi="Times New Roman" w:eastAsia="Times New Roman" w:cs="Times New Roman"/>
          <w:color w:val="auto"/>
        </w:rPr>
      </w:pPr>
    </w:p>
    <w:p w:rsidR="48F2C3F6" w:rsidP="48F2C3F6" w:rsidRDefault="48F2C3F6" w14:paraId="0D237B9B" w14:textId="3E74ACAE">
      <w:pPr>
        <w:rPr>
          <w:rFonts w:ascii="Times New Roman" w:hAnsi="Times New Roman" w:eastAsia="Times New Roman" w:cs="Times New Roman"/>
          <w:color w:val="auto"/>
        </w:rPr>
      </w:pPr>
    </w:p>
    <w:p xmlns:wp14="http://schemas.microsoft.com/office/word/2010/wordml" w:rsidP="48F2C3F6" w14:paraId="48A61A3F" wp14:textId="77777777">
      <w:pPr>
        <w:rPr>
          <w:rFonts w:ascii="Times New Roman" w:hAnsi="Times New Roman" w:eastAsia="Times New Roman" w:cs="Times New Roman"/>
          <w:color w:val="auto"/>
        </w:rPr>
      </w:pPr>
      <w:r w:rsidRPr="48F2C3F6" w:rsidR="48F2C3F6">
        <w:rPr>
          <w:rFonts w:ascii="Times New Roman" w:hAnsi="Times New Roman" w:eastAsia="Times New Roman" w:cs="Times New Roman"/>
          <w:b w:val="1"/>
          <w:bCs w:val="1"/>
          <w:color w:val="auto"/>
        </w:rPr>
        <w:t>Conclusion:</w:t>
      </w:r>
      <w:r>
        <w:br/>
      </w:r>
      <w:r w:rsidRPr="48F2C3F6" w:rsidR="48F2C3F6">
        <w:rPr>
          <w:rFonts w:ascii="Times New Roman" w:hAnsi="Times New Roman" w:eastAsia="Times New Roman" w:cs="Times New Roman"/>
          <w:color w:val="auto"/>
        </w:rPr>
        <w:t>This project successfully applied machine learning to noisy, imbalanced real-world data. Key achievements:</w:t>
      </w:r>
      <w:r>
        <w:br/>
      </w:r>
      <w:r>
        <w:br/>
      </w:r>
      <w:r w:rsidRPr="48F2C3F6" w:rsidR="48F2C3F6">
        <w:rPr>
          <w:rFonts w:ascii="Times New Roman" w:hAnsi="Times New Roman" w:eastAsia="Times New Roman" w:cs="Times New Roman"/>
          <w:color w:val="auto"/>
        </w:rPr>
        <w:t xml:space="preserve">• Handled 82% missing data in </w:t>
      </w:r>
      <w:r w:rsidRPr="48F2C3F6" w:rsidR="48F2C3F6">
        <w:rPr>
          <w:rFonts w:ascii="Times New Roman" w:hAnsi="Times New Roman" w:eastAsia="Times New Roman" w:cs="Times New Roman"/>
          <w:color w:val="auto"/>
        </w:rPr>
        <w:t>poutcome</w:t>
      </w:r>
      <w:r w:rsidRPr="48F2C3F6" w:rsidR="48F2C3F6">
        <w:rPr>
          <w:rFonts w:ascii="Times New Roman" w:hAnsi="Times New Roman" w:eastAsia="Times New Roman" w:cs="Times New Roman"/>
          <w:color w:val="auto"/>
        </w:rPr>
        <w:t>, prevented data leakage (duration removal)</w:t>
      </w:r>
      <w:r>
        <w:br/>
      </w:r>
      <w:r w:rsidRPr="48F2C3F6" w:rsidR="48F2C3F6">
        <w:rPr>
          <w:rFonts w:ascii="Times New Roman" w:hAnsi="Times New Roman" w:eastAsia="Times New Roman" w:cs="Times New Roman"/>
          <w:color w:val="auto"/>
        </w:rPr>
        <w:t>• Implemented and compared three supervised learning algorithms with cross-validation</w:t>
      </w:r>
      <w:r>
        <w:br/>
      </w:r>
      <w:r w:rsidRPr="48F2C3F6" w:rsidR="48F2C3F6">
        <w:rPr>
          <w:rFonts w:ascii="Times New Roman" w:hAnsi="Times New Roman" w:eastAsia="Times New Roman" w:cs="Times New Roman"/>
          <w:color w:val="auto"/>
        </w:rPr>
        <w:t>• Applied Bagging ensemble for 9% accuracy improvement (79% → 88%)</w:t>
      </w:r>
      <w:r>
        <w:br/>
      </w:r>
      <w:r w:rsidRPr="48F2C3F6" w:rsidR="48F2C3F6">
        <w:rPr>
          <w:rFonts w:ascii="Times New Roman" w:hAnsi="Times New Roman" w:eastAsia="Times New Roman" w:cs="Times New Roman"/>
          <w:color w:val="auto"/>
        </w:rPr>
        <w:t>• Demonstrated effective overfitting mitigation through regularization techniques</w:t>
      </w:r>
      <w:r>
        <w:br/>
      </w:r>
      <w:r w:rsidRPr="48F2C3F6" w:rsidR="48F2C3F6">
        <w:rPr>
          <w:rFonts w:ascii="Times New Roman" w:hAnsi="Times New Roman" w:eastAsia="Times New Roman" w:cs="Times New Roman"/>
          <w:color w:val="auto"/>
        </w:rPr>
        <w:t>• Achieved strong performance (88.17% accuracy, 0.9289 AUC) with good generalization</w:t>
      </w:r>
      <w:r>
        <w:br/>
      </w:r>
      <w:r>
        <w:br/>
      </w:r>
      <w:r w:rsidRPr="48F2C3F6" w:rsidR="48F2C3F6">
        <w:rPr>
          <w:rFonts w:ascii="Times New Roman" w:hAnsi="Times New Roman" w:eastAsia="Times New Roman" w:cs="Times New Roman"/>
          <w:color w:val="auto"/>
        </w:rPr>
        <w:t xml:space="preserve">Key Takeaway: Ensemble learning (Bagging) with proper preprocessing and regularization provides superior, stable performance on noisy, imbalanced datasets compared to single models. Bootstrap sampling and prediction averaging effectively reduce variance while </w:t>
      </w:r>
      <w:r w:rsidRPr="48F2C3F6" w:rsidR="48F2C3F6">
        <w:rPr>
          <w:rFonts w:ascii="Times New Roman" w:hAnsi="Times New Roman" w:eastAsia="Times New Roman" w:cs="Times New Roman"/>
          <w:color w:val="auto"/>
        </w:rPr>
        <w:t>maintaining</w:t>
      </w:r>
      <w:r w:rsidRPr="48F2C3F6" w:rsidR="48F2C3F6">
        <w:rPr>
          <w:rFonts w:ascii="Times New Roman" w:hAnsi="Times New Roman" w:eastAsia="Times New Roman" w:cs="Times New Roman"/>
          <w:color w:val="auto"/>
        </w:rPr>
        <w:t xml:space="preserve"> strong predictive accuracy.</w:t>
      </w:r>
    </w:p>
    <w:sectPr w:rsidRPr="0006063C" w:rsidR="00FC693F" w:rsidSect="00034616">
      <w:pgSz w:w="12240" w:h="15840" w:orient="portrait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2EBEA65"/>
    <w:rsid w:val="2B23D77A"/>
    <w:rsid w:val="48F2C3F6"/>
    <w:rsid w:val="7C675B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3C5467BF-C31C-48BD-80C8-BE77AD2ED9B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Mehak Faheem</lastModifiedBy>
  <revision>2</revision>
  <dcterms:created xsi:type="dcterms:W3CDTF">2013-12-23T23:15:00.0000000Z</dcterms:created>
  <dcterms:modified xsi:type="dcterms:W3CDTF">2026-01-10T19:49:35.4076298Z</dcterms:modified>
  <category/>
</coreProperties>
</file>