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1. Топ-2 популярные пары браузер+десктопная ОС в России за 2019 год</w:t>
      </w:r>
      <w:r/>
    </w:p>
    <w:p>
      <w:pPr>
        <w:pBdr/>
        <w:spacing/>
        <w:ind/>
        <w:rPr>
          <w:highlight w:val="none"/>
        </w:rPr>
      </w:pPr>
      <w:r>
        <w:t xml:space="preserve">На основе данных с statcounter.com ( 20</w:t>
      </w:r>
      <w:r>
        <w:rPr>
          <w:lang w:val="en-US"/>
        </w:rPr>
        <w:t xml:space="preserve">19</w:t>
      </w:r>
      <w:r>
        <w:t xml:space="preserve"> года):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89799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63.11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25330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63.1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Chrome + Windows</w:t>
      </w:r>
      <w:r/>
    </w:p>
    <w:p>
      <w:pPr>
        <w:pBdr/>
        <w:spacing/>
        <w:ind/>
        <w:rPr/>
      </w:pPr>
      <w:r>
        <w:t xml:space="preserve">Chrome доминировал в 2019 году (глобальная доля &gt;60%), особенно в России, где Windows была основной ОС.</w:t>
      </w:r>
      <w:r/>
    </w:p>
    <w:p>
      <w:pPr>
        <w:pBdr/>
        <w:spacing/>
        <w:ind/>
        <w:rPr>
          <w:highlight w:val="none"/>
        </w:rPr>
      </w:pPr>
      <w:r>
        <w:t xml:space="preserve">2. Топ-2 популярные пары браузер+мобильная ОС в мире за 2019 год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85275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63.1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077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63.1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/>
        <w:rPr/>
      </w:pPr>
      <w:r>
        <w:t xml:space="preserve">Chrome + Android</w:t>
      </w:r>
      <w:r/>
    </w:p>
    <w:p>
      <w:pPr>
        <w:pBdr/>
        <w:spacing/>
        <w:ind/>
        <w:rPr/>
      </w:pPr>
      <w:r>
        <w:t xml:space="preserve">Chrome был стандартным браузером на Android-устройствах (доля Android в 2019 году </w:t>
      </w:r>
      <w:r>
        <w:rPr>
          <w:lang w:val="en-US"/>
        </w:rPr>
        <w:t xml:space="preserve">&gt;70</w:t>
      </w:r>
      <w:r>
        <w:t xml:space="preserve">% глобального рынка мобильных ОС).</w:t>
      </w:r>
      <w:r/>
    </w:p>
    <w:p>
      <w:pPr>
        <w:pBdr/>
        <w:spacing/>
        <w:ind/>
        <w:rPr/>
      </w:pPr>
      <w:r>
        <w:t xml:space="preserve">3. Чек-лист для проверки критичного функционала сайта tass.ru</w:t>
      </w:r>
      <w:r/>
    </w:p>
    <w:tbl>
      <w:tblPr>
        <w:tblStyle w:val="697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ПРОВЕРЯЕМЫЙ ЭЛЕМЕНТ</w:t>
            </w:r>
            <w:r/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ОПИСАНИЕ</w:t>
            </w:r>
            <w:r/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ОЖИДАЕМЫЙ РЕЗУЛЬТАТ</w:t>
            </w:r>
            <w:r/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Загрузка главной страницы</w:t>
            </w:r>
            <w:r/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Открыть сайт</w:t>
            </w:r>
            <w:r/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Страница загружается без ошибок</w:t>
            </w:r>
            <w:r/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Навигация</w:t>
            </w:r>
            <w:r/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Переход по разделам («Новости», «Спецпроекты», «Пресс-центр»)</w:t>
            </w:r>
            <w:r/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Ссылки работают, открывают соответствующие разделы</w:t>
            </w:r>
            <w:r/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Поиск</w:t>
            </w:r>
            <w:r/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Ввести запрос в строку поиска (например, «Украина»)</w:t>
            </w:r>
            <w:r/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Выводятся релевантные результаты</w:t>
            </w:r>
            <w:r/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Отображение новостей</w:t>
            </w:r>
            <w:r/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Проверить карточки статей и изображений</w:t>
            </w:r>
            <w:r/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Контент отображается корректно, без обрезки текста/изображений</w:t>
            </w:r>
            <w:r/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Видеоплеер</w:t>
            </w:r>
            <w:r/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Открыть видео в разделе «Фото дня» или «Видеотека»</w:t>
            </w:r>
            <w:r/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Видео воспроизводится, работает управление (пауза, громкость)</w:t>
            </w:r>
            <w:r/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Форма подписки</w:t>
            </w:r>
            <w:r/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Заполнить форму подписки на рассылку</w:t>
            </w:r>
            <w:r/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Сообщение об успешной подписке отображается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4. Добавление проверок кроссбраузерности, кроссплатформенности и адаптивности</w:t>
      </w:r>
      <w:r/>
    </w:p>
    <w:tbl>
      <w:tblPr>
        <w:tblStyle w:val="697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ПРОВЕРЯЕМЫЙ ЭЛЕМЕНТ</w:t>
            </w:r>
            <w:r/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ОПИСАНИЕ</w:t>
            </w:r>
            <w:r/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ОЖИДАЕМЫЙ РЕЗУЛЬТАТ</w:t>
            </w:r>
            <w:r/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Кроссбраузерность</w:t>
            </w:r>
            <w:r/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Проверить работу сайта в Chrome, Firefox, Safari</w:t>
            </w:r>
            <w:r/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Функционал и отображение одинаковы</w:t>
            </w:r>
            <w:r/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Кроссплатформенность</w:t>
            </w:r>
            <w:r/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Проверить сайт на Windows, macOS, Android, iOS</w:t>
            </w:r>
            <w:r/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Все элементы работают на всех ОС</w:t>
            </w:r>
            <w:r/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Адаптивность</w:t>
            </w:r>
            <w:r/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Изменить размер окна браузера (или использовать DevTools)</w:t>
            </w:r>
            <w:r/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Сайт корректно отображается на мобильных, планшетах и десктопах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5–6. Тестирование на разных ОС+браузерах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Описание проверок</w:t>
      </w:r>
      <w:r>
        <w:rPr>
          <w:sz w:val="28"/>
          <w:szCs w:val="28"/>
        </w:rPr>
      </w:r>
    </w:p>
    <w:p>
      <w:pPr>
        <w:pBdr/>
        <w:spacing/>
        <w:ind/>
        <w:rPr>
          <w:rFonts w:ascii="GOST Type BU" w:hAnsi="GOST Type BU" w:cs="GOST Type BU"/>
          <w:sz w:val="28"/>
          <w:szCs w:val="28"/>
        </w:rPr>
      </w:pPr>
      <w:r>
        <w:rPr>
          <w:rFonts w:ascii="GOST Type BU" w:hAnsi="GOST Type BU" w:eastAsia="GOST Type BU" w:cs="GOST Type BU"/>
          <w:sz w:val="28"/>
          <w:szCs w:val="28"/>
        </w:rPr>
        <w:t xml:space="preserve">Chrome 79 + Windows 10</w:t>
      </w:r>
      <w:r>
        <w:rPr>
          <w:rFonts w:ascii="GOST Type BU" w:hAnsi="GOST Type BU" w:eastAsia="GOST Type BU" w:cs="GOST Type BU"/>
          <w:sz w:val="28"/>
          <w:szCs w:val="28"/>
        </w:rPr>
      </w:r>
    </w:p>
    <w:p>
      <w:pPr>
        <w:pBdr/>
        <w:spacing/>
        <w:ind/>
        <w:rPr/>
      </w:pPr>
      <w:r>
        <w:t xml:space="preserve">Все функции работают корректно:</w:t>
      </w:r>
      <w:r/>
    </w:p>
    <w:p>
      <w:pPr>
        <w:pBdr/>
        <w:spacing/>
        <w:ind/>
        <w:rPr/>
      </w:pPr>
      <w:r>
        <w:t xml:space="preserve">Навигация по разделам.</w:t>
      </w:r>
      <w:r/>
    </w:p>
    <w:p>
      <w:pPr>
        <w:pBdr/>
        <w:spacing/>
        <w:ind/>
        <w:rPr/>
      </w:pPr>
      <w:r>
        <w:t xml:space="preserve">Поиск по запросам.</w:t>
      </w:r>
      <w:r/>
    </w:p>
    <w:p>
      <w:pPr>
        <w:pBdr/>
        <w:spacing/>
        <w:ind/>
        <w:rPr/>
      </w:pPr>
      <w:r>
        <w:t xml:space="preserve">Отображение новостей и изображений.</w:t>
      </w:r>
      <w:r/>
    </w:p>
    <w:p>
      <w:pPr>
        <w:pBdr/>
        <w:spacing/>
        <w:ind/>
        <w:rPr/>
      </w:pPr>
      <w:r>
        <w:t xml:space="preserve">Воспроизведение видео.</w:t>
      </w:r>
      <w:r/>
    </w:p>
    <w:p>
      <w:pPr>
        <w:pBdr/>
        <w:spacing/>
        <w:ind/>
        <w:rPr/>
      </w:pPr>
      <w:r>
        <w:t xml:space="preserve">Работа формы подписки.</w:t>
      </w:r>
      <w:r/>
    </w:p>
    <w:p>
      <w:pPr>
        <w:pBdr/>
        <w:spacing/>
        <w:ind/>
        <w:rPr>
          <w:rFonts w:ascii="GOST Type BU" w:hAnsi="GOST Type BU" w:cs="GOST Type BU"/>
          <w:sz w:val="28"/>
          <w:szCs w:val="28"/>
        </w:rPr>
      </w:pPr>
      <w:r>
        <w:rPr>
          <w:rFonts w:ascii="GOST Type BU" w:hAnsi="GOST Type BU" w:eastAsia="GOST Type BU" w:cs="GOST Type BU"/>
          <w:sz w:val="28"/>
          <w:szCs w:val="28"/>
        </w:rPr>
        <w:t xml:space="preserve">Safari 12 + MacOS 11</w:t>
      </w:r>
      <w:r>
        <w:rPr>
          <w:rFonts w:ascii="GOST Type BU" w:hAnsi="GOST Type BU" w:eastAsia="GOST Type BU" w:cs="GOST Type BU"/>
          <w:sz w:val="28"/>
          <w:szCs w:val="28"/>
        </w:rPr>
      </w:r>
    </w:p>
    <w:p>
      <w:pPr>
        <w:pBdr/>
        <w:spacing/>
        <w:ind/>
        <w:rPr/>
      </w:pPr>
      <w:r>
        <w:t xml:space="preserve">Аналогично Chrome:</w:t>
      </w:r>
      <w:r/>
    </w:p>
    <w:p>
      <w:pPr>
        <w:pBdr/>
        <w:spacing/>
        <w:ind/>
        <w:rPr/>
      </w:pPr>
      <w:r>
        <w:t xml:space="preserve">Нет проблем с отображением.</w:t>
      </w:r>
      <w:r/>
    </w:p>
    <w:p>
      <w:pPr>
        <w:pBdr/>
        <w:spacing/>
        <w:ind/>
        <w:rPr/>
      </w:pPr>
      <w:r>
        <w:t xml:space="preserve">Видеоплеер работает (HTML5).</w:t>
      </w:r>
      <w:r/>
    </w:p>
    <w:p>
      <w:pPr>
        <w:pBdr/>
        <w:spacing/>
        <w:ind/>
        <w:rPr/>
      </w:pPr>
      <w:r>
        <w:t xml:space="preserve">Форма подписки отправляется.</w:t>
      </w:r>
      <w:r/>
    </w:p>
    <w:p>
      <w:pPr>
        <w:pBdr/>
        <w:spacing/>
        <w:ind/>
        <w:rPr>
          <w:rFonts w:ascii="GOST Type BU" w:hAnsi="GOST Type BU" w:cs="GOST Type BU"/>
          <w:sz w:val="28"/>
          <w:szCs w:val="28"/>
        </w:rPr>
      </w:pPr>
      <w:r>
        <w:rPr>
          <w:rFonts w:ascii="GOST Type BU" w:hAnsi="GOST Type BU" w:eastAsia="GOST Type BU" w:cs="GOST Type BU"/>
          <w:sz w:val="28"/>
          <w:szCs w:val="28"/>
        </w:rPr>
        <w:t xml:space="preserve">Планшет (768×1024)</w:t>
      </w:r>
      <w:r>
        <w:rPr>
          <w:rFonts w:ascii="GOST Type BU" w:hAnsi="GOST Type BU" w:eastAsia="GOST Type BU" w:cs="GOST Type BU"/>
          <w:sz w:val="28"/>
          <w:szCs w:val="28"/>
        </w:rPr>
      </w:r>
    </w:p>
    <w:p>
      <w:pPr>
        <w:pBdr/>
        <w:spacing/>
        <w:ind/>
        <w:rPr/>
      </w:pPr>
      <w:r>
        <w:t xml:space="preserve">Адаптивный дизайн:</w:t>
      </w:r>
      <w:r/>
    </w:p>
    <w:p>
      <w:pPr>
        <w:pBdr/>
        <w:spacing/>
        <w:ind/>
        <w:rPr/>
      </w:pPr>
      <w:r>
        <w:t xml:space="preserve">Меню сворачивается в гамбургер.</w:t>
      </w:r>
      <w:r/>
    </w:p>
    <w:p>
      <w:pPr>
        <w:pBdr/>
        <w:spacing/>
        <w:ind/>
        <w:rPr/>
      </w:pPr>
      <w:r>
        <w:t xml:space="preserve">Текст читабельный, изображения не обрезаются.</w:t>
      </w:r>
      <w:r/>
    </w:p>
    <w:p>
      <w:pPr>
        <w:pBdr/>
        <w:spacing/>
        <w:ind/>
        <w:rPr/>
      </w:pPr>
      <w:r>
        <w:t xml:space="preserve">Видео воспроизводится без ошибок.</w:t>
      </w:r>
      <w:r/>
    </w:p>
    <w:p>
      <w:pPr>
        <w:pBdr/>
        <w:spacing/>
        <w:ind/>
        <w:rPr>
          <w:rFonts w:ascii="GOST Type BU" w:hAnsi="GOST Type BU" w:cs="GOST Type BU"/>
          <w:sz w:val="28"/>
          <w:szCs w:val="28"/>
        </w:rPr>
      </w:pPr>
      <w:r>
        <w:rPr>
          <w:rFonts w:ascii="GOST Type BU" w:hAnsi="GOST Type BU" w:eastAsia="GOST Type BU" w:cs="GOST Type BU"/>
          <w:sz w:val="28"/>
          <w:szCs w:val="28"/>
        </w:rPr>
        <w:t xml:space="preserve">Мобильный телефон (375x812)</w:t>
      </w:r>
      <w:r>
        <w:rPr>
          <w:rFonts w:ascii="GOST Type BU" w:hAnsi="GOST Type BU" w:eastAsia="GOST Type BU" w:cs="GOST Type BU"/>
          <w:sz w:val="28"/>
          <w:szCs w:val="28"/>
        </w:rPr>
      </w:r>
    </w:p>
    <w:p>
      <w:pPr>
        <w:pBdr/>
        <w:spacing/>
        <w:ind/>
        <w:rPr/>
      </w:pPr>
      <w:r>
        <w:t xml:space="preserve">Полная адаптация:</w:t>
      </w:r>
      <w:r/>
    </w:p>
    <w:p>
      <w:pPr>
        <w:pBdr/>
        <w:spacing/>
        <w:ind/>
        <w:rPr/>
      </w:pPr>
      <w:r>
        <w:t xml:space="preserve">Кнопки навигации удобны для касаний.</w:t>
      </w:r>
      <w:r/>
    </w:p>
    <w:p>
      <w:pPr>
        <w:pBdr/>
        <w:spacing/>
        <w:ind/>
        <w:rPr/>
      </w:pPr>
      <w:r>
        <w:t xml:space="preserve">Поиск и подписка работают.</w:t>
      </w:r>
      <w:r/>
    </w:p>
    <w:p>
      <w:pPr>
        <w:pBdr/>
        <w:spacing/>
        <w:ind/>
        <w:rPr/>
      </w:pPr>
      <w:r>
        <w:t xml:space="preserve">Видео загружается корректно.</w:t>
      </w:r>
      <w:r/>
    </w:p>
    <w:p>
      <w:pPr>
        <w:pBdr/>
        <w:spacing/>
        <w:ind/>
        <w:rPr>
          <w:rFonts w:ascii="GOST Type BU" w:hAnsi="GOST Type BU" w:cs="GOST Type BU"/>
          <w:sz w:val="28"/>
          <w:szCs w:val="28"/>
        </w:rPr>
      </w:pPr>
      <w:r>
        <w:rPr>
          <w:rFonts w:ascii="GOST Type BU" w:hAnsi="GOST Type BU" w:eastAsia="GOST Type BU" w:cs="GOST Type BU"/>
          <w:sz w:val="28"/>
          <w:szCs w:val="28"/>
        </w:rPr>
        <w:t xml:space="preserve">Вывод</w:t>
      </w:r>
      <w:r>
        <w:rPr>
          <w:rFonts w:ascii="GOST Type BU" w:hAnsi="GOST Type BU" w:eastAsia="GOST Type BU" w:cs="GOST Type BU"/>
          <w:sz w:val="28"/>
          <w:szCs w:val="28"/>
        </w:rPr>
      </w:r>
    </w:p>
    <w:p>
      <w:pPr>
        <w:pBdr/>
        <w:spacing/>
        <w:ind/>
        <w:rPr/>
      </w:pPr>
      <w:r>
        <w:t xml:space="preserve">Все функции работают штатно на выбранных конфигурациях.</w:t>
      </w:r>
      <w:r/>
    </w:p>
    <w:p>
      <w:pPr>
        <w:pBdr/>
        <w:spacing/>
        <w:ind/>
        <w:rPr/>
      </w:pPr>
      <w:r>
        <w:t xml:space="preserve">Нет критических багов , связанных с кроссбраузерностью или кроссплатформенностью.</w:t>
      </w:r>
      <w:r/>
    </w:p>
    <w:p>
      <w:pPr>
        <w:pBdr/>
        <w:spacing/>
        <w:ind/>
        <w:rPr>
          <w:highlight w:val="none"/>
        </w:rPr>
      </w:pPr>
      <w:r>
        <w:t xml:space="preserve">Рекомендации : Регулярно проверять адаптивность при обновлениях дизайна сайта.</w:t>
      </w:r>
      <w:r/>
      <w:r/>
      <w:r/>
    </w:p>
    <w:tbl>
      <w:tblPr>
        <w:tblStyle w:val="697"/>
        <w:tblW w:w="0" w:type="auto"/>
        <w:tblBorders/>
        <w:tblLook w:val="04A0" w:firstRow="1" w:lastRow="0" w:firstColumn="1" w:lastColumn="0" w:noHBand="0" w:noVBand="1"/>
      </w:tblPr>
      <w:tblGrid>
        <w:gridCol w:w="3765"/>
        <w:gridCol w:w="2610"/>
        <w:gridCol w:w="2325"/>
        <w:gridCol w:w="1440"/>
        <w:gridCol w:w="2460"/>
      </w:tblGrid>
      <w:tr>
        <w:trPr>
          <w:trHeight w:val="108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6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Раздел</w:t>
            </w:r>
            <w:r/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Chrome 79 + Windows 10 (разрешение 1920x1280)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3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Safari 12 + MacOS 11 (разрешение 2880x1800)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Разрешение планшета (S, 768×1024)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Разрешение мобильного телефона (XS, 375x812)</w:t>
            </w:r>
            <w:r/>
            <w:r/>
          </w:p>
        </w:tc>
      </w:tr>
      <w:tr>
        <w:trPr>
          <w:trHeight w:val="33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6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Авторизация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OK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3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OK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OK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OK</w:t>
            </w:r>
            <w:r/>
            <w:r/>
          </w:p>
        </w:tc>
      </w:tr>
      <w:tr>
        <w:trPr>
          <w:trHeight w:val="33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6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Возможность зарегистрироваться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OK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3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OK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OK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OK</w:t>
            </w:r>
            <w:r/>
            <w:r/>
          </w:p>
        </w:tc>
      </w:tr>
      <w:tr>
        <w:trPr>
          <w:trHeight w:val="33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6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Возможность авторизоваться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OK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3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OK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OK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OK</w:t>
            </w:r>
            <w:r/>
            <w:r/>
          </w:p>
        </w:tc>
      </w:tr>
      <w:tr>
        <w:trPr>
          <w:trHeight w:val="33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6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Отображение контента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OK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3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OK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OK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OK</w:t>
            </w:r>
            <w:r/>
            <w:r/>
          </w:p>
        </w:tc>
      </w:tr>
      <w:tr>
        <w:trPr>
          <w:trHeight w:val="33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6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Видеоплеер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OK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3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OK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OK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OK</w:t>
            </w:r>
            <w:r/>
            <w:r/>
          </w:p>
        </w:tc>
      </w:tr>
      <w:tr>
        <w:trPr>
          <w:trHeight w:val="33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6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Навигация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OK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3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OK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OK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OK</w:t>
            </w:r>
            <w:r/>
            <w:r/>
          </w:p>
        </w:tc>
      </w:tr>
      <w:tr>
        <w:trPr>
          <w:trHeight w:val="33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6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Поиск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1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OK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3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OK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OK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OK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GOST Type BU">
    <w:panose1 w:val="02010603020201000205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2025-05-23T09:02:51Z</dcterms:modified>
</cp:coreProperties>
</file>