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302"/>
        <w:gridCol w:w="2303"/>
        <w:gridCol w:w="2311"/>
        <w:gridCol w:w="2429"/>
      </w:tblGrid>
      <w:tr w:rsidR="0078768F" w:rsidRPr="0078768F" w14:paraId="0A59BD44" w14:textId="77777777" w:rsidTr="0078768F">
        <w:tc>
          <w:tcPr>
            <w:tcW w:w="2302" w:type="dxa"/>
          </w:tcPr>
          <w:p w14:paraId="6A591E8F" w14:textId="77777777" w:rsidR="0078768F" w:rsidRPr="0078768F" w:rsidRDefault="0078768F" w:rsidP="0078768F">
            <w:pPr>
              <w:spacing w:line="360" w:lineRule="auto"/>
              <w:rPr>
                <w:b/>
                <w:bCs/>
              </w:rPr>
            </w:pPr>
            <w:r w:rsidRPr="0078768F">
              <w:rPr>
                <w:b/>
                <w:bCs/>
              </w:rPr>
              <w:t>Критерий</w:t>
            </w:r>
          </w:p>
        </w:tc>
        <w:tc>
          <w:tcPr>
            <w:tcW w:w="2303" w:type="dxa"/>
          </w:tcPr>
          <w:p w14:paraId="77F63295" w14:textId="77777777" w:rsidR="0078768F" w:rsidRPr="0078768F" w:rsidRDefault="0078768F" w:rsidP="0078768F">
            <w:pPr>
              <w:spacing w:line="360" w:lineRule="auto"/>
              <w:rPr>
                <w:b/>
                <w:bCs/>
              </w:rPr>
            </w:pPr>
            <w:r w:rsidRPr="0078768F">
              <w:rPr>
                <w:b/>
                <w:bCs/>
              </w:rPr>
              <w:t>Sputnik (ГЛОНАСС-мониторинг)</w:t>
            </w:r>
          </w:p>
        </w:tc>
        <w:tc>
          <w:tcPr>
            <w:tcW w:w="2311" w:type="dxa"/>
          </w:tcPr>
          <w:p w14:paraId="3AFF67C7" w14:textId="77777777" w:rsidR="0078768F" w:rsidRPr="0078768F" w:rsidRDefault="0078768F" w:rsidP="0078768F">
            <w:pPr>
              <w:spacing w:line="360" w:lineRule="auto"/>
              <w:rPr>
                <w:b/>
                <w:bCs/>
              </w:rPr>
            </w:pPr>
            <w:proofErr w:type="spellStart"/>
            <w:r w:rsidRPr="0078768F">
              <w:rPr>
                <w:b/>
                <w:bCs/>
              </w:rPr>
              <w:t>Bus</w:t>
            </w:r>
            <w:proofErr w:type="spellEnd"/>
            <w:r w:rsidRPr="0078768F">
              <w:rPr>
                <w:b/>
                <w:bCs/>
              </w:rPr>
              <w:t xml:space="preserve"> </w:t>
            </w:r>
            <w:proofErr w:type="spellStart"/>
            <w:r w:rsidRPr="0078768F">
              <w:rPr>
                <w:b/>
                <w:bCs/>
              </w:rPr>
              <w:t>Tracking</w:t>
            </w:r>
            <w:proofErr w:type="spellEnd"/>
            <w:r w:rsidRPr="0078768F">
              <w:rPr>
                <w:b/>
                <w:bCs/>
              </w:rPr>
              <w:t xml:space="preserve"> (зарубежный)</w:t>
            </w:r>
          </w:p>
        </w:tc>
        <w:tc>
          <w:tcPr>
            <w:tcW w:w="2429" w:type="dxa"/>
          </w:tcPr>
          <w:p w14:paraId="733D1BA0" w14:textId="77777777" w:rsidR="0078768F" w:rsidRPr="0078768F" w:rsidRDefault="0078768F" w:rsidP="0078768F">
            <w:pPr>
              <w:spacing w:line="360" w:lineRule="auto"/>
              <w:rPr>
                <w:b/>
                <w:bCs/>
              </w:rPr>
            </w:pPr>
            <w:r w:rsidRPr="0078768F">
              <w:rPr>
                <w:b/>
                <w:bCs/>
              </w:rPr>
              <w:t>Школьный автобус (гос. решение, например, «ЭРА-ГЛОНАСС»)</w:t>
            </w:r>
          </w:p>
        </w:tc>
      </w:tr>
      <w:tr w:rsidR="0078768F" w:rsidRPr="0078768F" w14:paraId="125EA293" w14:textId="77777777" w:rsidTr="0078768F">
        <w:tc>
          <w:tcPr>
            <w:tcW w:w="2302" w:type="dxa"/>
          </w:tcPr>
          <w:p w14:paraId="2FBEA229" w14:textId="77777777" w:rsidR="0078768F" w:rsidRPr="0078768F" w:rsidRDefault="0078768F" w:rsidP="0078768F">
            <w:pPr>
              <w:spacing w:line="360" w:lineRule="auto"/>
            </w:pPr>
            <w:r w:rsidRPr="0078768F">
              <w:t>Функции</w:t>
            </w:r>
          </w:p>
        </w:tc>
        <w:tc>
          <w:tcPr>
            <w:tcW w:w="2303" w:type="dxa"/>
          </w:tcPr>
          <w:p w14:paraId="3F5FCB2C" w14:textId="77777777" w:rsidR="0078768F" w:rsidRPr="0078768F" w:rsidRDefault="0078768F" w:rsidP="0078768F">
            <w:pPr>
              <w:spacing w:line="360" w:lineRule="auto"/>
            </w:pPr>
            <w:r w:rsidRPr="0078768F">
              <w:t>Мониторинг, отчёты, тахограф</w:t>
            </w:r>
          </w:p>
        </w:tc>
        <w:tc>
          <w:tcPr>
            <w:tcW w:w="2311" w:type="dxa"/>
          </w:tcPr>
          <w:p w14:paraId="59022D60" w14:textId="77777777" w:rsidR="0078768F" w:rsidRPr="0078768F" w:rsidRDefault="0078768F" w:rsidP="0078768F">
            <w:pPr>
              <w:spacing w:line="360" w:lineRule="auto"/>
            </w:pPr>
            <w:r w:rsidRPr="0078768F">
              <w:t>GPS-трекинг, уведомления родителям</w:t>
            </w:r>
          </w:p>
        </w:tc>
        <w:tc>
          <w:tcPr>
            <w:tcW w:w="2429" w:type="dxa"/>
          </w:tcPr>
          <w:p w14:paraId="4393A646" w14:textId="77777777" w:rsidR="0078768F" w:rsidRPr="0078768F" w:rsidRDefault="0078768F" w:rsidP="0078768F">
            <w:pPr>
              <w:spacing w:line="360" w:lineRule="auto"/>
            </w:pPr>
            <w:r w:rsidRPr="0078768F">
              <w:t>Трекинг, интеграция с ГИБДД</w:t>
            </w:r>
          </w:p>
        </w:tc>
      </w:tr>
      <w:tr w:rsidR="0078768F" w:rsidRPr="0078768F" w14:paraId="0BDE3941" w14:textId="77777777" w:rsidTr="0078768F">
        <w:tc>
          <w:tcPr>
            <w:tcW w:w="2302" w:type="dxa"/>
          </w:tcPr>
          <w:p w14:paraId="538F9E65" w14:textId="77777777" w:rsidR="0078768F" w:rsidRPr="0078768F" w:rsidRDefault="0078768F" w:rsidP="0078768F">
            <w:pPr>
              <w:spacing w:line="360" w:lineRule="auto"/>
            </w:pPr>
            <w:r w:rsidRPr="0078768F">
              <w:t>Монетизация</w:t>
            </w:r>
          </w:p>
        </w:tc>
        <w:tc>
          <w:tcPr>
            <w:tcW w:w="2303" w:type="dxa"/>
          </w:tcPr>
          <w:p w14:paraId="47BC5CFC" w14:textId="77777777" w:rsidR="0078768F" w:rsidRPr="0078768F" w:rsidRDefault="0078768F" w:rsidP="0078768F">
            <w:pPr>
              <w:spacing w:line="360" w:lineRule="auto"/>
            </w:pPr>
            <w:r w:rsidRPr="0078768F">
              <w:t>Подписка на автопарк</w:t>
            </w:r>
          </w:p>
        </w:tc>
        <w:tc>
          <w:tcPr>
            <w:tcW w:w="2311" w:type="dxa"/>
          </w:tcPr>
          <w:p w14:paraId="204816A7" w14:textId="77777777" w:rsidR="0078768F" w:rsidRPr="0078768F" w:rsidRDefault="0078768F" w:rsidP="0078768F">
            <w:pPr>
              <w:spacing w:line="360" w:lineRule="auto"/>
            </w:pPr>
            <w:proofErr w:type="spellStart"/>
            <w:r w:rsidRPr="0078768F">
              <w:t>Freemium</w:t>
            </w:r>
            <w:proofErr w:type="spellEnd"/>
            <w:r w:rsidRPr="0078768F">
              <w:t xml:space="preserve"> + Premium</w:t>
            </w:r>
          </w:p>
        </w:tc>
        <w:tc>
          <w:tcPr>
            <w:tcW w:w="2429" w:type="dxa"/>
          </w:tcPr>
          <w:p w14:paraId="0899B5C0" w14:textId="77777777" w:rsidR="0078768F" w:rsidRPr="0078768F" w:rsidRDefault="0078768F" w:rsidP="0078768F">
            <w:pPr>
              <w:spacing w:line="360" w:lineRule="auto"/>
            </w:pPr>
            <w:r w:rsidRPr="0078768F">
              <w:t>Госбюджет</w:t>
            </w:r>
          </w:p>
        </w:tc>
      </w:tr>
      <w:tr w:rsidR="0078768F" w:rsidRPr="0078768F" w14:paraId="2D150EEB" w14:textId="77777777" w:rsidTr="0078768F">
        <w:tc>
          <w:tcPr>
            <w:tcW w:w="2302" w:type="dxa"/>
          </w:tcPr>
          <w:p w14:paraId="6747366C" w14:textId="77777777" w:rsidR="0078768F" w:rsidRPr="0078768F" w:rsidRDefault="0078768F" w:rsidP="0078768F">
            <w:pPr>
              <w:spacing w:line="360" w:lineRule="auto"/>
            </w:pPr>
            <w:r w:rsidRPr="0078768F">
              <w:t>Архитектура</w:t>
            </w:r>
          </w:p>
        </w:tc>
        <w:tc>
          <w:tcPr>
            <w:tcW w:w="2303" w:type="dxa"/>
          </w:tcPr>
          <w:p w14:paraId="31FFB5D6" w14:textId="77777777" w:rsidR="0078768F" w:rsidRPr="0078768F" w:rsidRDefault="0078768F" w:rsidP="0078768F">
            <w:pPr>
              <w:spacing w:line="360" w:lineRule="auto"/>
            </w:pPr>
            <w:r w:rsidRPr="0078768F">
              <w:t>Облачная, API</w:t>
            </w:r>
          </w:p>
        </w:tc>
        <w:tc>
          <w:tcPr>
            <w:tcW w:w="2311" w:type="dxa"/>
          </w:tcPr>
          <w:p w14:paraId="39EF9C19" w14:textId="77777777" w:rsidR="0078768F" w:rsidRPr="0078768F" w:rsidRDefault="0078768F" w:rsidP="0078768F">
            <w:pPr>
              <w:spacing w:line="360" w:lineRule="auto"/>
            </w:pPr>
            <w:r w:rsidRPr="0078768F">
              <w:t>Облачная, REST</w:t>
            </w:r>
          </w:p>
        </w:tc>
        <w:tc>
          <w:tcPr>
            <w:tcW w:w="2429" w:type="dxa"/>
          </w:tcPr>
          <w:p w14:paraId="38443E41" w14:textId="77777777" w:rsidR="0078768F" w:rsidRPr="0078768F" w:rsidRDefault="0078768F" w:rsidP="0078768F">
            <w:pPr>
              <w:spacing w:line="360" w:lineRule="auto"/>
            </w:pPr>
            <w:r w:rsidRPr="0078768F">
              <w:t>Централизованная</w:t>
            </w:r>
          </w:p>
        </w:tc>
      </w:tr>
      <w:tr w:rsidR="0078768F" w:rsidRPr="0078768F" w14:paraId="36E8755D" w14:textId="77777777" w:rsidTr="0078768F">
        <w:tc>
          <w:tcPr>
            <w:tcW w:w="2302" w:type="dxa"/>
          </w:tcPr>
          <w:p w14:paraId="1BEA15E7" w14:textId="77777777" w:rsidR="0078768F" w:rsidRPr="0078768F" w:rsidRDefault="0078768F" w:rsidP="0078768F">
            <w:pPr>
              <w:spacing w:line="360" w:lineRule="auto"/>
            </w:pPr>
            <w:r w:rsidRPr="0078768F">
              <w:t>Плюсы</w:t>
            </w:r>
          </w:p>
        </w:tc>
        <w:tc>
          <w:tcPr>
            <w:tcW w:w="2303" w:type="dxa"/>
          </w:tcPr>
          <w:p w14:paraId="7E571229" w14:textId="77777777" w:rsidR="0078768F" w:rsidRPr="0078768F" w:rsidRDefault="0078768F" w:rsidP="0078768F">
            <w:pPr>
              <w:spacing w:line="360" w:lineRule="auto"/>
            </w:pPr>
            <w:r w:rsidRPr="0078768F">
              <w:t>Гибкость, поддержка</w:t>
            </w:r>
          </w:p>
        </w:tc>
        <w:tc>
          <w:tcPr>
            <w:tcW w:w="2311" w:type="dxa"/>
          </w:tcPr>
          <w:p w14:paraId="6D60A787" w14:textId="77777777" w:rsidR="0078768F" w:rsidRPr="0078768F" w:rsidRDefault="0078768F" w:rsidP="0078768F">
            <w:pPr>
              <w:spacing w:line="360" w:lineRule="auto"/>
            </w:pPr>
            <w:r w:rsidRPr="0078768F">
              <w:t>Удобный UI</w:t>
            </w:r>
          </w:p>
        </w:tc>
        <w:tc>
          <w:tcPr>
            <w:tcW w:w="2429" w:type="dxa"/>
          </w:tcPr>
          <w:p w14:paraId="3007D0F8" w14:textId="77777777" w:rsidR="0078768F" w:rsidRPr="0078768F" w:rsidRDefault="0078768F" w:rsidP="0078768F">
            <w:pPr>
              <w:spacing w:line="360" w:lineRule="auto"/>
            </w:pPr>
            <w:r w:rsidRPr="0078768F">
              <w:t>Соответствие нормам</w:t>
            </w:r>
          </w:p>
        </w:tc>
      </w:tr>
      <w:tr w:rsidR="0078768F" w14:paraId="57C7CB83" w14:textId="77777777" w:rsidTr="0078768F">
        <w:tc>
          <w:tcPr>
            <w:tcW w:w="2302" w:type="dxa"/>
          </w:tcPr>
          <w:p w14:paraId="0EEB3E44" w14:textId="77777777" w:rsidR="0078768F" w:rsidRPr="0078768F" w:rsidRDefault="0078768F" w:rsidP="0078768F">
            <w:pPr>
              <w:spacing w:line="360" w:lineRule="auto"/>
            </w:pPr>
            <w:r w:rsidRPr="0078768F">
              <w:t>Минусы</w:t>
            </w:r>
          </w:p>
        </w:tc>
        <w:tc>
          <w:tcPr>
            <w:tcW w:w="2303" w:type="dxa"/>
          </w:tcPr>
          <w:p w14:paraId="71C06322" w14:textId="77777777" w:rsidR="0078768F" w:rsidRPr="0078768F" w:rsidRDefault="0078768F" w:rsidP="0078768F">
            <w:pPr>
              <w:spacing w:line="360" w:lineRule="auto"/>
            </w:pPr>
            <w:r w:rsidRPr="0078768F">
              <w:t>Нет специфики школ</w:t>
            </w:r>
          </w:p>
        </w:tc>
        <w:tc>
          <w:tcPr>
            <w:tcW w:w="2311" w:type="dxa"/>
          </w:tcPr>
          <w:p w14:paraId="7CA80489" w14:textId="77777777" w:rsidR="0078768F" w:rsidRPr="0078768F" w:rsidRDefault="0078768F" w:rsidP="0078768F">
            <w:pPr>
              <w:spacing w:line="360" w:lineRule="auto"/>
            </w:pPr>
            <w:r w:rsidRPr="0078768F">
              <w:t>Нет интеграции с РФ-нормативами</w:t>
            </w:r>
          </w:p>
        </w:tc>
        <w:tc>
          <w:tcPr>
            <w:tcW w:w="2429" w:type="dxa"/>
          </w:tcPr>
          <w:p w14:paraId="54C2FF45" w14:textId="77777777" w:rsidR="0078768F" w:rsidRPr="0078768F" w:rsidRDefault="0078768F" w:rsidP="0078768F">
            <w:pPr>
              <w:spacing w:line="360" w:lineRule="auto"/>
            </w:pPr>
            <w:r w:rsidRPr="0078768F">
              <w:t>Медленное внедрение</w:t>
            </w:r>
          </w:p>
        </w:tc>
      </w:tr>
    </w:tbl>
    <w:p w14:paraId="02CBC4A4" w14:textId="0C606D98" w:rsidR="00D64239" w:rsidRDefault="00D64239" w:rsidP="0078768F"/>
    <w:sectPr w:rsidR="00D6423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5B30"/>
    <w:rsid w:val="00425B30"/>
    <w:rsid w:val="0078768F"/>
    <w:rsid w:val="00D64239"/>
    <w:rsid w:val="00D66D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310F8D"/>
  <w15:chartTrackingRefBased/>
  <w15:docId w15:val="{E5334924-6AD7-4B4A-93FD-79746C3EA3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66DE9"/>
    <w:pPr>
      <w:keepNext/>
      <w:keepLines/>
      <w:spacing w:before="240" w:after="0" w:line="240" w:lineRule="auto"/>
      <w:jc w:val="center"/>
      <w:outlineLvl w:val="0"/>
    </w:pPr>
    <w:rPr>
      <w:rFonts w:eastAsiaTheme="majorEastAsia" w:cstheme="majorBidi"/>
      <w:b/>
      <w:color w:val="000000" w:themeColor="text1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66DE9"/>
    <w:pPr>
      <w:keepNext/>
      <w:keepLines/>
      <w:spacing w:before="40" w:after="0"/>
      <w:jc w:val="center"/>
      <w:outlineLvl w:val="1"/>
    </w:pPr>
    <w:rPr>
      <w:rFonts w:eastAsiaTheme="majorEastAsia" w:cstheme="majorBidi"/>
      <w:b/>
      <w:color w:val="000000" w:themeColor="text1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66DE9"/>
    <w:rPr>
      <w:rFonts w:eastAsiaTheme="majorEastAsia" w:cstheme="majorBidi"/>
      <w:b/>
      <w:color w:val="000000" w:themeColor="text1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sid w:val="00D66DE9"/>
    <w:rPr>
      <w:rFonts w:eastAsiaTheme="majorEastAsia" w:cstheme="majorBidi"/>
      <w:b/>
      <w:color w:val="000000" w:themeColor="text1"/>
      <w:szCs w:val="26"/>
    </w:rPr>
  </w:style>
  <w:style w:type="table" w:styleId="a3">
    <w:name w:val="Table Grid"/>
    <w:basedOn w:val="a1"/>
    <w:uiPriority w:val="39"/>
    <w:rsid w:val="007876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974042-526E-41C3-908D-EC41752BC5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72</Words>
  <Characters>411</Characters>
  <Application>Microsoft Office Word</Application>
  <DocSecurity>0</DocSecurity>
  <Lines>3</Lines>
  <Paragraphs>1</Paragraphs>
  <ScaleCrop>false</ScaleCrop>
  <Company/>
  <LinksUpToDate>false</LinksUpToDate>
  <CharactersWithSpaces>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d44kasimov@yandex.ru</dc:creator>
  <cp:keywords/>
  <dc:description/>
  <cp:lastModifiedBy>d44kasimov@yandex.ru</cp:lastModifiedBy>
  <cp:revision>2</cp:revision>
  <dcterms:created xsi:type="dcterms:W3CDTF">2026-09-19T09:02:00Z</dcterms:created>
  <dcterms:modified xsi:type="dcterms:W3CDTF">2026-09-19T09:03:00Z</dcterms:modified>
</cp:coreProperties>
</file>