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8FC1" w14:textId="77777777" w:rsidR="00B1624D" w:rsidRDefault="00B1624D" w:rsidP="00B1624D">
      <w:pPr>
        <w:spacing w:after="0" w:line="360" w:lineRule="auto"/>
      </w:pPr>
      <w:r>
        <w:t>Цель 1 (SMART)</w:t>
      </w:r>
    </w:p>
    <w:p w14:paraId="053EC32B" w14:textId="3754B28E" w:rsidR="00B1624D" w:rsidRDefault="00B1624D" w:rsidP="00B1624D">
      <w:pPr>
        <w:spacing w:after="0" w:line="360" w:lineRule="auto"/>
      </w:pPr>
      <w:r>
        <w:t>Повысить прозрачность перевозок — к концу учебного года 100% автобусов должны быть под онлайн-мониторингом.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624D" w:rsidRPr="00B1624D" w14:paraId="012B0501" w14:textId="77777777" w:rsidTr="00B1624D">
        <w:tc>
          <w:tcPr>
            <w:tcW w:w="4672" w:type="dxa"/>
          </w:tcPr>
          <w:p w14:paraId="0E074F52" w14:textId="77777777" w:rsidR="00B1624D" w:rsidRPr="00B1624D" w:rsidRDefault="00B1624D" w:rsidP="00B1624D">
            <w:pPr>
              <w:spacing w:line="360" w:lineRule="auto"/>
            </w:pPr>
            <w:r w:rsidRPr="00B1624D">
              <w:t>Параметр</w:t>
            </w:r>
          </w:p>
        </w:tc>
        <w:tc>
          <w:tcPr>
            <w:tcW w:w="4673" w:type="dxa"/>
          </w:tcPr>
          <w:p w14:paraId="497AA57A" w14:textId="77777777" w:rsidR="00B1624D" w:rsidRPr="00B1624D" w:rsidRDefault="00B1624D" w:rsidP="00B1624D">
            <w:pPr>
              <w:spacing w:line="360" w:lineRule="auto"/>
            </w:pPr>
            <w:r w:rsidRPr="00B1624D">
              <w:t>Значение</w:t>
            </w:r>
          </w:p>
        </w:tc>
      </w:tr>
      <w:tr w:rsidR="00B1624D" w:rsidRPr="00B1624D" w14:paraId="4A70788B" w14:textId="77777777" w:rsidTr="00B1624D">
        <w:tc>
          <w:tcPr>
            <w:tcW w:w="4672" w:type="dxa"/>
          </w:tcPr>
          <w:p w14:paraId="6A6B9602" w14:textId="77777777" w:rsidR="00B1624D" w:rsidRPr="00B1624D" w:rsidRDefault="00B1624D" w:rsidP="00B1624D">
            <w:pPr>
              <w:spacing w:line="360" w:lineRule="auto"/>
            </w:pPr>
            <w:r w:rsidRPr="00B1624D">
              <w:t>Название метрики</w:t>
            </w:r>
          </w:p>
        </w:tc>
        <w:tc>
          <w:tcPr>
            <w:tcW w:w="4673" w:type="dxa"/>
          </w:tcPr>
          <w:p w14:paraId="3C66AFBB" w14:textId="77777777" w:rsidR="00B1624D" w:rsidRPr="00B1624D" w:rsidRDefault="00B1624D" w:rsidP="00B1624D">
            <w:pPr>
              <w:spacing w:line="360" w:lineRule="auto"/>
            </w:pPr>
            <w:r w:rsidRPr="00B1624D">
              <w:t>Процент автобусов под мониторингом</w:t>
            </w:r>
          </w:p>
        </w:tc>
      </w:tr>
      <w:tr w:rsidR="00B1624D" w:rsidRPr="00B1624D" w14:paraId="03304916" w14:textId="77777777" w:rsidTr="00B1624D">
        <w:tc>
          <w:tcPr>
            <w:tcW w:w="4672" w:type="dxa"/>
          </w:tcPr>
          <w:p w14:paraId="57CD3DA4" w14:textId="77777777" w:rsidR="00B1624D" w:rsidRPr="00B1624D" w:rsidRDefault="00B1624D" w:rsidP="00B1624D">
            <w:pPr>
              <w:spacing w:line="360" w:lineRule="auto"/>
            </w:pPr>
            <w:r w:rsidRPr="00B1624D">
              <w:t>Формула</w:t>
            </w:r>
          </w:p>
        </w:tc>
        <w:tc>
          <w:tcPr>
            <w:tcW w:w="4673" w:type="dxa"/>
          </w:tcPr>
          <w:p w14:paraId="77C2B1EA" w14:textId="77777777" w:rsidR="00B1624D" w:rsidRPr="00B1624D" w:rsidRDefault="00B1624D" w:rsidP="00B1624D">
            <w:pPr>
              <w:spacing w:line="360" w:lineRule="auto"/>
            </w:pPr>
            <w:r w:rsidRPr="00B1624D">
              <w:t xml:space="preserve">(кол-во автобусов с </w:t>
            </w:r>
            <w:proofErr w:type="spellStart"/>
            <w:r w:rsidRPr="00B1624D">
              <w:t>трекером</w:t>
            </w:r>
            <w:proofErr w:type="spellEnd"/>
            <w:r w:rsidRPr="00B1624D">
              <w:t xml:space="preserve"> / общее кол-во) × 100</w:t>
            </w:r>
          </w:p>
        </w:tc>
      </w:tr>
      <w:tr w:rsidR="00B1624D" w:rsidRPr="00B1624D" w14:paraId="2A716A72" w14:textId="77777777" w:rsidTr="00B1624D">
        <w:tc>
          <w:tcPr>
            <w:tcW w:w="4672" w:type="dxa"/>
          </w:tcPr>
          <w:p w14:paraId="6E7073D5" w14:textId="77777777" w:rsidR="00B1624D" w:rsidRPr="00B1624D" w:rsidRDefault="00B1624D" w:rsidP="00B1624D">
            <w:pPr>
              <w:spacing w:line="360" w:lineRule="auto"/>
            </w:pPr>
            <w:r w:rsidRPr="00B1624D">
              <w:t>Источник данных</w:t>
            </w:r>
          </w:p>
        </w:tc>
        <w:tc>
          <w:tcPr>
            <w:tcW w:w="4673" w:type="dxa"/>
          </w:tcPr>
          <w:p w14:paraId="6B189DFA" w14:textId="77777777" w:rsidR="00B1624D" w:rsidRPr="00B1624D" w:rsidRDefault="00B1624D" w:rsidP="00B1624D">
            <w:pPr>
              <w:spacing w:line="360" w:lineRule="auto"/>
            </w:pPr>
            <w:r w:rsidRPr="00B1624D">
              <w:t>База данных системы</w:t>
            </w:r>
          </w:p>
        </w:tc>
      </w:tr>
      <w:tr w:rsidR="00B1624D" w:rsidRPr="00B1624D" w14:paraId="5BC79B36" w14:textId="77777777" w:rsidTr="00B1624D">
        <w:tc>
          <w:tcPr>
            <w:tcW w:w="4672" w:type="dxa"/>
          </w:tcPr>
          <w:p w14:paraId="5C0D5D2C" w14:textId="77777777" w:rsidR="00B1624D" w:rsidRPr="00B1624D" w:rsidRDefault="00B1624D" w:rsidP="00B1624D">
            <w:pPr>
              <w:spacing w:line="360" w:lineRule="auto"/>
            </w:pPr>
            <w:r w:rsidRPr="00B1624D">
              <w:t>Текущее значение</w:t>
            </w:r>
          </w:p>
        </w:tc>
        <w:tc>
          <w:tcPr>
            <w:tcW w:w="4673" w:type="dxa"/>
          </w:tcPr>
          <w:p w14:paraId="07BC3EF3" w14:textId="77777777" w:rsidR="00B1624D" w:rsidRPr="00B1624D" w:rsidRDefault="00B1624D" w:rsidP="00B1624D">
            <w:pPr>
              <w:spacing w:line="360" w:lineRule="auto"/>
            </w:pPr>
            <w:r w:rsidRPr="00B1624D">
              <w:t>0% (нет системы)</w:t>
            </w:r>
          </w:p>
        </w:tc>
      </w:tr>
      <w:tr w:rsidR="00B1624D" w:rsidRPr="00B1624D" w14:paraId="25197F42" w14:textId="77777777" w:rsidTr="00B1624D">
        <w:tc>
          <w:tcPr>
            <w:tcW w:w="4672" w:type="dxa"/>
          </w:tcPr>
          <w:p w14:paraId="139A4388" w14:textId="77777777" w:rsidR="00B1624D" w:rsidRPr="00B1624D" w:rsidRDefault="00B1624D" w:rsidP="00B1624D">
            <w:pPr>
              <w:spacing w:line="360" w:lineRule="auto"/>
            </w:pPr>
            <w:r w:rsidRPr="00B1624D">
              <w:t>Целевое значение</w:t>
            </w:r>
          </w:p>
        </w:tc>
        <w:tc>
          <w:tcPr>
            <w:tcW w:w="4673" w:type="dxa"/>
          </w:tcPr>
          <w:p w14:paraId="201D74E0" w14:textId="77777777" w:rsidR="00B1624D" w:rsidRPr="00B1624D" w:rsidRDefault="00B1624D" w:rsidP="00B1624D">
            <w:pPr>
              <w:spacing w:line="360" w:lineRule="auto"/>
            </w:pPr>
            <w:r w:rsidRPr="00B1624D">
              <w:t>100%</w:t>
            </w:r>
          </w:p>
        </w:tc>
      </w:tr>
      <w:tr w:rsidR="00B1624D" w:rsidRPr="00B1624D" w14:paraId="6766447C" w14:textId="77777777" w:rsidTr="00B1624D">
        <w:tc>
          <w:tcPr>
            <w:tcW w:w="4672" w:type="dxa"/>
          </w:tcPr>
          <w:p w14:paraId="5E33BE32" w14:textId="77777777" w:rsidR="00B1624D" w:rsidRPr="00B1624D" w:rsidRDefault="00B1624D" w:rsidP="00B1624D">
            <w:pPr>
              <w:spacing w:line="360" w:lineRule="auto"/>
            </w:pPr>
            <w:r w:rsidRPr="00B1624D">
              <w:t>Горизонт достижения</w:t>
            </w:r>
          </w:p>
        </w:tc>
        <w:tc>
          <w:tcPr>
            <w:tcW w:w="4673" w:type="dxa"/>
          </w:tcPr>
          <w:p w14:paraId="02147F5A" w14:textId="77777777" w:rsidR="00B1624D" w:rsidRPr="00B1624D" w:rsidRDefault="00B1624D" w:rsidP="00B1624D">
            <w:pPr>
              <w:spacing w:line="360" w:lineRule="auto"/>
            </w:pPr>
            <w:r w:rsidRPr="00B1624D">
              <w:t>6 месяцев</w:t>
            </w:r>
          </w:p>
        </w:tc>
      </w:tr>
    </w:tbl>
    <w:p w14:paraId="5B51A3E8" w14:textId="77777777" w:rsidR="00B1624D" w:rsidRDefault="00B1624D" w:rsidP="00B1624D">
      <w:pPr>
        <w:spacing w:after="0" w:line="360" w:lineRule="auto"/>
      </w:pPr>
    </w:p>
    <w:p w14:paraId="03ED7CEB" w14:textId="5447A354" w:rsidR="00B1624D" w:rsidRDefault="00B1624D" w:rsidP="00B1624D">
      <w:pPr>
        <w:spacing w:after="0" w:line="360" w:lineRule="auto"/>
      </w:pPr>
      <w:r>
        <w:t>Цель 2 (SMART)</w:t>
      </w:r>
    </w:p>
    <w:p w14:paraId="078D0669" w14:textId="05CF2F0E" w:rsidR="00B1624D" w:rsidRDefault="00B1624D" w:rsidP="00B1624D">
      <w:pPr>
        <w:spacing w:after="0" w:line="360" w:lineRule="auto"/>
      </w:pPr>
      <w:r>
        <w:t>Сократить время реакции диспетчера на отклонение от маршрута с 15 до 2 минут.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624D" w:rsidRPr="00B1624D" w14:paraId="4FD6E00B" w14:textId="77777777" w:rsidTr="00B1624D">
        <w:tc>
          <w:tcPr>
            <w:tcW w:w="4672" w:type="dxa"/>
          </w:tcPr>
          <w:p w14:paraId="6D87383C" w14:textId="77777777" w:rsidR="00B1624D" w:rsidRPr="00B1624D" w:rsidRDefault="00B1624D" w:rsidP="00B1624D">
            <w:pPr>
              <w:spacing w:line="360" w:lineRule="auto"/>
            </w:pPr>
            <w:r w:rsidRPr="00B1624D">
              <w:t>Параметр</w:t>
            </w:r>
          </w:p>
        </w:tc>
        <w:tc>
          <w:tcPr>
            <w:tcW w:w="4673" w:type="dxa"/>
          </w:tcPr>
          <w:p w14:paraId="77854C8E" w14:textId="77777777" w:rsidR="00B1624D" w:rsidRPr="00B1624D" w:rsidRDefault="00B1624D" w:rsidP="00B1624D">
            <w:pPr>
              <w:spacing w:line="360" w:lineRule="auto"/>
            </w:pPr>
            <w:r w:rsidRPr="00B1624D">
              <w:t>Значение</w:t>
            </w:r>
          </w:p>
        </w:tc>
      </w:tr>
      <w:tr w:rsidR="00B1624D" w:rsidRPr="00B1624D" w14:paraId="48323E4C" w14:textId="77777777" w:rsidTr="00B1624D">
        <w:tc>
          <w:tcPr>
            <w:tcW w:w="4672" w:type="dxa"/>
          </w:tcPr>
          <w:p w14:paraId="015DD49A" w14:textId="77777777" w:rsidR="00B1624D" w:rsidRPr="00B1624D" w:rsidRDefault="00B1624D" w:rsidP="00B1624D">
            <w:pPr>
              <w:spacing w:line="360" w:lineRule="auto"/>
            </w:pPr>
            <w:r w:rsidRPr="00B1624D">
              <w:t>Название метрики</w:t>
            </w:r>
          </w:p>
        </w:tc>
        <w:tc>
          <w:tcPr>
            <w:tcW w:w="4673" w:type="dxa"/>
          </w:tcPr>
          <w:p w14:paraId="07B1B9D1" w14:textId="77777777" w:rsidR="00B1624D" w:rsidRPr="00B1624D" w:rsidRDefault="00B1624D" w:rsidP="00B1624D">
            <w:pPr>
              <w:spacing w:line="360" w:lineRule="auto"/>
            </w:pPr>
            <w:r w:rsidRPr="00B1624D">
              <w:t>Среднее время реакции на отклонение</w:t>
            </w:r>
          </w:p>
        </w:tc>
      </w:tr>
      <w:tr w:rsidR="00B1624D" w:rsidRPr="00B1624D" w14:paraId="3E653070" w14:textId="77777777" w:rsidTr="00B1624D">
        <w:tc>
          <w:tcPr>
            <w:tcW w:w="4672" w:type="dxa"/>
          </w:tcPr>
          <w:p w14:paraId="4A8CD7DE" w14:textId="77777777" w:rsidR="00B1624D" w:rsidRPr="00B1624D" w:rsidRDefault="00B1624D" w:rsidP="00B1624D">
            <w:pPr>
              <w:spacing w:line="360" w:lineRule="auto"/>
            </w:pPr>
            <w:r w:rsidRPr="00B1624D">
              <w:t>Формула</w:t>
            </w:r>
          </w:p>
        </w:tc>
        <w:tc>
          <w:tcPr>
            <w:tcW w:w="4673" w:type="dxa"/>
          </w:tcPr>
          <w:p w14:paraId="1842312C" w14:textId="77777777" w:rsidR="00B1624D" w:rsidRPr="00B1624D" w:rsidRDefault="00B1624D" w:rsidP="00B1624D">
            <w:pPr>
              <w:spacing w:line="360" w:lineRule="auto"/>
            </w:pPr>
            <w:r w:rsidRPr="00B1624D">
              <w:t>Сумма времени реакции / количество инцидентов</w:t>
            </w:r>
          </w:p>
        </w:tc>
      </w:tr>
      <w:tr w:rsidR="00B1624D" w:rsidRPr="00B1624D" w14:paraId="59E926CA" w14:textId="77777777" w:rsidTr="00B1624D">
        <w:tc>
          <w:tcPr>
            <w:tcW w:w="4672" w:type="dxa"/>
          </w:tcPr>
          <w:p w14:paraId="4B000F28" w14:textId="77777777" w:rsidR="00B1624D" w:rsidRPr="00B1624D" w:rsidRDefault="00B1624D" w:rsidP="00B1624D">
            <w:pPr>
              <w:spacing w:line="360" w:lineRule="auto"/>
            </w:pPr>
            <w:r w:rsidRPr="00B1624D">
              <w:t>Источник данных</w:t>
            </w:r>
          </w:p>
        </w:tc>
        <w:tc>
          <w:tcPr>
            <w:tcW w:w="4673" w:type="dxa"/>
          </w:tcPr>
          <w:p w14:paraId="5C523C88" w14:textId="77777777" w:rsidR="00B1624D" w:rsidRPr="00B1624D" w:rsidRDefault="00B1624D" w:rsidP="00B1624D">
            <w:pPr>
              <w:spacing w:line="360" w:lineRule="auto"/>
            </w:pPr>
            <w:r w:rsidRPr="00B1624D">
              <w:t>Журнал инцидентов системы</w:t>
            </w:r>
          </w:p>
        </w:tc>
      </w:tr>
      <w:tr w:rsidR="00B1624D" w:rsidRPr="00B1624D" w14:paraId="7ED07D31" w14:textId="77777777" w:rsidTr="00B1624D">
        <w:tc>
          <w:tcPr>
            <w:tcW w:w="4672" w:type="dxa"/>
          </w:tcPr>
          <w:p w14:paraId="6081F71C" w14:textId="77777777" w:rsidR="00B1624D" w:rsidRPr="00B1624D" w:rsidRDefault="00B1624D" w:rsidP="00B1624D">
            <w:pPr>
              <w:spacing w:line="360" w:lineRule="auto"/>
            </w:pPr>
            <w:r w:rsidRPr="00B1624D">
              <w:t>Текущее значение</w:t>
            </w:r>
          </w:p>
        </w:tc>
        <w:tc>
          <w:tcPr>
            <w:tcW w:w="4673" w:type="dxa"/>
          </w:tcPr>
          <w:p w14:paraId="74F1E44E" w14:textId="77777777" w:rsidR="00B1624D" w:rsidRPr="00B1624D" w:rsidRDefault="00B1624D" w:rsidP="00B1624D">
            <w:pPr>
              <w:spacing w:line="360" w:lineRule="auto"/>
            </w:pPr>
            <w:r w:rsidRPr="00B1624D">
              <w:t>15 мин</w:t>
            </w:r>
          </w:p>
        </w:tc>
      </w:tr>
      <w:tr w:rsidR="00B1624D" w:rsidRPr="00B1624D" w14:paraId="189C3830" w14:textId="77777777" w:rsidTr="00B1624D">
        <w:tc>
          <w:tcPr>
            <w:tcW w:w="4672" w:type="dxa"/>
          </w:tcPr>
          <w:p w14:paraId="1F5FC08E" w14:textId="77777777" w:rsidR="00B1624D" w:rsidRPr="00B1624D" w:rsidRDefault="00B1624D" w:rsidP="00B1624D">
            <w:pPr>
              <w:spacing w:line="360" w:lineRule="auto"/>
            </w:pPr>
            <w:r w:rsidRPr="00B1624D">
              <w:t>Целевое значение</w:t>
            </w:r>
          </w:p>
        </w:tc>
        <w:tc>
          <w:tcPr>
            <w:tcW w:w="4673" w:type="dxa"/>
          </w:tcPr>
          <w:p w14:paraId="376AD5E3" w14:textId="77777777" w:rsidR="00B1624D" w:rsidRPr="00B1624D" w:rsidRDefault="00B1624D" w:rsidP="00B1624D">
            <w:pPr>
              <w:spacing w:line="360" w:lineRule="auto"/>
            </w:pPr>
            <w:r w:rsidRPr="00B1624D">
              <w:t>2 мин</w:t>
            </w:r>
          </w:p>
        </w:tc>
      </w:tr>
      <w:tr w:rsidR="00B1624D" w:rsidRPr="00B1624D" w14:paraId="7EA7A4DB" w14:textId="77777777" w:rsidTr="00B1624D">
        <w:tc>
          <w:tcPr>
            <w:tcW w:w="4672" w:type="dxa"/>
          </w:tcPr>
          <w:p w14:paraId="3C24514B" w14:textId="77777777" w:rsidR="00B1624D" w:rsidRPr="00B1624D" w:rsidRDefault="00B1624D" w:rsidP="00B1624D">
            <w:pPr>
              <w:spacing w:line="360" w:lineRule="auto"/>
            </w:pPr>
            <w:r w:rsidRPr="00B1624D">
              <w:t>Горизонт достижения</w:t>
            </w:r>
          </w:p>
        </w:tc>
        <w:tc>
          <w:tcPr>
            <w:tcW w:w="4673" w:type="dxa"/>
          </w:tcPr>
          <w:p w14:paraId="584F8B80" w14:textId="77777777" w:rsidR="00B1624D" w:rsidRPr="00B1624D" w:rsidRDefault="00B1624D" w:rsidP="00B1624D">
            <w:pPr>
              <w:spacing w:line="360" w:lineRule="auto"/>
            </w:pPr>
            <w:r w:rsidRPr="00B1624D">
              <w:t>3 месяца</w:t>
            </w:r>
          </w:p>
        </w:tc>
      </w:tr>
    </w:tbl>
    <w:p w14:paraId="24BD1B5B" w14:textId="77777777" w:rsidR="00B1624D" w:rsidRDefault="00B1624D" w:rsidP="00B1624D">
      <w:pPr>
        <w:spacing w:after="0" w:line="360" w:lineRule="auto"/>
      </w:pPr>
    </w:p>
    <w:p w14:paraId="60B9C473" w14:textId="6609E5AD" w:rsidR="00B1624D" w:rsidRDefault="00B1624D" w:rsidP="00B1624D">
      <w:pPr>
        <w:spacing w:after="0" w:line="360" w:lineRule="auto"/>
      </w:pPr>
      <w:r>
        <w:t>Цель 3 (SMART)</w:t>
      </w:r>
    </w:p>
    <w:p w14:paraId="44AD024D" w14:textId="784CDA04" w:rsidR="00B1624D" w:rsidRDefault="00B1624D" w:rsidP="00B1624D">
      <w:pPr>
        <w:spacing w:after="0" w:line="360" w:lineRule="auto"/>
      </w:pPr>
      <w:r>
        <w:t>Обеспечить подтверждение посадки/высадки для 95% поездок.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624D" w:rsidRPr="00B1624D" w14:paraId="18DBBBF0" w14:textId="77777777" w:rsidTr="00B1624D">
        <w:tc>
          <w:tcPr>
            <w:tcW w:w="4672" w:type="dxa"/>
          </w:tcPr>
          <w:p w14:paraId="0EB03210" w14:textId="77777777" w:rsidR="00B1624D" w:rsidRPr="00B1624D" w:rsidRDefault="00B1624D" w:rsidP="00B1624D">
            <w:pPr>
              <w:spacing w:line="360" w:lineRule="auto"/>
            </w:pPr>
            <w:r w:rsidRPr="00B1624D">
              <w:t>Параметр</w:t>
            </w:r>
          </w:p>
        </w:tc>
        <w:tc>
          <w:tcPr>
            <w:tcW w:w="4673" w:type="dxa"/>
          </w:tcPr>
          <w:p w14:paraId="187D4564" w14:textId="77777777" w:rsidR="00B1624D" w:rsidRPr="00B1624D" w:rsidRDefault="00B1624D" w:rsidP="00B1624D">
            <w:pPr>
              <w:spacing w:line="360" w:lineRule="auto"/>
            </w:pPr>
            <w:r w:rsidRPr="00B1624D">
              <w:t>Значение</w:t>
            </w:r>
          </w:p>
        </w:tc>
      </w:tr>
      <w:tr w:rsidR="00B1624D" w:rsidRPr="00B1624D" w14:paraId="3C829272" w14:textId="77777777" w:rsidTr="00B1624D">
        <w:tc>
          <w:tcPr>
            <w:tcW w:w="4672" w:type="dxa"/>
          </w:tcPr>
          <w:p w14:paraId="40C598EA" w14:textId="77777777" w:rsidR="00B1624D" w:rsidRPr="00B1624D" w:rsidRDefault="00B1624D" w:rsidP="00B1624D">
            <w:pPr>
              <w:spacing w:line="360" w:lineRule="auto"/>
            </w:pPr>
            <w:r w:rsidRPr="00B1624D">
              <w:lastRenderedPageBreak/>
              <w:t>Название метрики</w:t>
            </w:r>
          </w:p>
        </w:tc>
        <w:tc>
          <w:tcPr>
            <w:tcW w:w="4673" w:type="dxa"/>
          </w:tcPr>
          <w:p w14:paraId="778821B8" w14:textId="77777777" w:rsidR="00B1624D" w:rsidRPr="00B1624D" w:rsidRDefault="00B1624D" w:rsidP="00B1624D">
            <w:pPr>
              <w:spacing w:line="360" w:lineRule="auto"/>
            </w:pPr>
            <w:r w:rsidRPr="00B1624D">
              <w:t>Доля подтверждённых поездок</w:t>
            </w:r>
          </w:p>
        </w:tc>
      </w:tr>
      <w:tr w:rsidR="00B1624D" w:rsidRPr="00B1624D" w14:paraId="26F7DC5E" w14:textId="77777777" w:rsidTr="00B1624D">
        <w:tc>
          <w:tcPr>
            <w:tcW w:w="4672" w:type="dxa"/>
          </w:tcPr>
          <w:p w14:paraId="7838E9F7" w14:textId="77777777" w:rsidR="00B1624D" w:rsidRPr="00B1624D" w:rsidRDefault="00B1624D" w:rsidP="00B1624D">
            <w:pPr>
              <w:spacing w:line="360" w:lineRule="auto"/>
            </w:pPr>
            <w:r w:rsidRPr="00B1624D">
              <w:t>Формула</w:t>
            </w:r>
          </w:p>
        </w:tc>
        <w:tc>
          <w:tcPr>
            <w:tcW w:w="4673" w:type="dxa"/>
          </w:tcPr>
          <w:p w14:paraId="3A749EAB" w14:textId="77777777" w:rsidR="00B1624D" w:rsidRPr="00B1624D" w:rsidRDefault="00B1624D" w:rsidP="00B1624D">
            <w:pPr>
              <w:spacing w:line="360" w:lineRule="auto"/>
            </w:pPr>
            <w:r w:rsidRPr="00B1624D">
              <w:t>(поездок с отметками / общее число) × 100</w:t>
            </w:r>
          </w:p>
        </w:tc>
      </w:tr>
      <w:tr w:rsidR="00B1624D" w:rsidRPr="00B1624D" w14:paraId="416FC1AC" w14:textId="77777777" w:rsidTr="00B1624D">
        <w:tc>
          <w:tcPr>
            <w:tcW w:w="4672" w:type="dxa"/>
          </w:tcPr>
          <w:p w14:paraId="0DCDB840" w14:textId="77777777" w:rsidR="00B1624D" w:rsidRPr="00B1624D" w:rsidRDefault="00B1624D" w:rsidP="00B1624D">
            <w:pPr>
              <w:spacing w:line="360" w:lineRule="auto"/>
            </w:pPr>
            <w:r w:rsidRPr="00B1624D">
              <w:t>Источник данных</w:t>
            </w:r>
          </w:p>
        </w:tc>
        <w:tc>
          <w:tcPr>
            <w:tcW w:w="4673" w:type="dxa"/>
          </w:tcPr>
          <w:p w14:paraId="28222846" w14:textId="77777777" w:rsidR="00B1624D" w:rsidRPr="00B1624D" w:rsidRDefault="00B1624D" w:rsidP="00B1624D">
            <w:pPr>
              <w:spacing w:line="360" w:lineRule="auto"/>
            </w:pPr>
            <w:r w:rsidRPr="00B1624D">
              <w:t>Журнал системы</w:t>
            </w:r>
          </w:p>
        </w:tc>
      </w:tr>
      <w:tr w:rsidR="00B1624D" w:rsidRPr="00B1624D" w14:paraId="2EE9C002" w14:textId="77777777" w:rsidTr="00B1624D">
        <w:tc>
          <w:tcPr>
            <w:tcW w:w="4672" w:type="dxa"/>
          </w:tcPr>
          <w:p w14:paraId="7765BED2" w14:textId="77777777" w:rsidR="00B1624D" w:rsidRPr="00B1624D" w:rsidRDefault="00B1624D" w:rsidP="00B1624D">
            <w:pPr>
              <w:spacing w:line="360" w:lineRule="auto"/>
            </w:pPr>
            <w:r w:rsidRPr="00B1624D">
              <w:t>Текущее значение</w:t>
            </w:r>
          </w:p>
        </w:tc>
        <w:tc>
          <w:tcPr>
            <w:tcW w:w="4673" w:type="dxa"/>
          </w:tcPr>
          <w:p w14:paraId="1556683E" w14:textId="77777777" w:rsidR="00B1624D" w:rsidRPr="00B1624D" w:rsidRDefault="00B1624D" w:rsidP="00B1624D">
            <w:pPr>
              <w:spacing w:line="360" w:lineRule="auto"/>
            </w:pPr>
            <w:r w:rsidRPr="00B1624D">
              <w:t>0%</w:t>
            </w:r>
          </w:p>
        </w:tc>
      </w:tr>
      <w:tr w:rsidR="00B1624D" w:rsidRPr="00B1624D" w14:paraId="0D950962" w14:textId="77777777" w:rsidTr="00B1624D">
        <w:tc>
          <w:tcPr>
            <w:tcW w:w="4672" w:type="dxa"/>
          </w:tcPr>
          <w:p w14:paraId="5877CA04" w14:textId="77777777" w:rsidR="00B1624D" w:rsidRPr="00B1624D" w:rsidRDefault="00B1624D" w:rsidP="00B1624D">
            <w:pPr>
              <w:spacing w:line="360" w:lineRule="auto"/>
            </w:pPr>
            <w:r w:rsidRPr="00B1624D">
              <w:t>Целевое значение</w:t>
            </w:r>
          </w:p>
        </w:tc>
        <w:tc>
          <w:tcPr>
            <w:tcW w:w="4673" w:type="dxa"/>
          </w:tcPr>
          <w:p w14:paraId="068DEBA0" w14:textId="77777777" w:rsidR="00B1624D" w:rsidRPr="00B1624D" w:rsidRDefault="00B1624D" w:rsidP="00B1624D">
            <w:pPr>
              <w:spacing w:line="360" w:lineRule="auto"/>
            </w:pPr>
            <w:r w:rsidRPr="00B1624D">
              <w:t>95%</w:t>
            </w:r>
          </w:p>
        </w:tc>
      </w:tr>
      <w:tr w:rsidR="00B1624D" w14:paraId="190B51E4" w14:textId="77777777" w:rsidTr="00B1624D">
        <w:tc>
          <w:tcPr>
            <w:tcW w:w="4672" w:type="dxa"/>
          </w:tcPr>
          <w:p w14:paraId="2995A72E" w14:textId="77777777" w:rsidR="00B1624D" w:rsidRPr="00B1624D" w:rsidRDefault="00B1624D" w:rsidP="00B1624D">
            <w:pPr>
              <w:spacing w:line="360" w:lineRule="auto"/>
            </w:pPr>
            <w:r w:rsidRPr="00B1624D">
              <w:t>Горизонт достижения</w:t>
            </w:r>
          </w:p>
        </w:tc>
        <w:tc>
          <w:tcPr>
            <w:tcW w:w="4673" w:type="dxa"/>
          </w:tcPr>
          <w:p w14:paraId="6D3B5A7D" w14:textId="77777777" w:rsidR="00B1624D" w:rsidRDefault="00B1624D" w:rsidP="00B1624D">
            <w:pPr>
              <w:spacing w:line="360" w:lineRule="auto"/>
            </w:pPr>
            <w:r w:rsidRPr="00B1624D">
              <w:t>6 месяцев</w:t>
            </w:r>
          </w:p>
        </w:tc>
      </w:tr>
    </w:tbl>
    <w:p w14:paraId="29DBDFD2" w14:textId="0E612139" w:rsidR="00D64239" w:rsidRDefault="00D64239" w:rsidP="00B1624D">
      <w:pPr>
        <w:spacing w:after="0" w:line="360" w:lineRule="auto"/>
      </w:pPr>
    </w:p>
    <w:p w14:paraId="3F4451BD" w14:textId="00A6F649" w:rsidR="006051DE" w:rsidRDefault="006051DE" w:rsidP="00B1624D">
      <w:pPr>
        <w:spacing w:after="0" w:line="360" w:lineRule="auto"/>
      </w:pPr>
      <w:r>
        <w:rPr>
          <w:noProof/>
        </w:rPr>
        <w:drawing>
          <wp:inline distT="0" distB="0" distL="0" distR="0" wp14:anchorId="7D69E518" wp14:editId="58C9C2D7">
            <wp:extent cx="5886450" cy="2706533"/>
            <wp:effectExtent l="19050" t="19050" r="19050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052" cy="2713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05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4B"/>
    <w:rsid w:val="0025204B"/>
    <w:rsid w:val="006051DE"/>
    <w:rsid w:val="00B1624D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30871"/>
  <w15:chartTrackingRefBased/>
  <w15:docId w15:val="{CB643633-F70C-455F-BFA4-A9CE710B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B16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3</cp:revision>
  <dcterms:created xsi:type="dcterms:W3CDTF">2026-09-19T09:13:00Z</dcterms:created>
  <dcterms:modified xsi:type="dcterms:W3CDTF">2026-09-19T09:18:00Z</dcterms:modified>
</cp:coreProperties>
</file>