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28E91" w14:textId="77777777" w:rsidR="00A30601" w:rsidRDefault="00A30601">
      <w:pPr>
        <w:spacing w:after="200"/>
      </w:pPr>
    </w:p>
    <w:p w14:paraId="46F42C76" w14:textId="77777777" w:rsidR="00A30601" w:rsidRDefault="00F46A65">
      <w:pPr>
        <w:spacing w:after="120"/>
        <w:jc w:val="center"/>
      </w:pPr>
      <w:r>
        <w:rPr>
          <w:b/>
          <w:bCs/>
          <w:sz w:val="36"/>
          <w:szCs w:val="36"/>
        </w:rPr>
        <w:t>Potato Counter: A YOLOv11-Based System for Real-Time Detection, Tracking, and Counting of Potatoes on a Conveyor Belt</w:t>
      </w:r>
    </w:p>
    <w:p w14:paraId="205A9844" w14:textId="77777777" w:rsidR="00A30601" w:rsidRDefault="00F46A65">
      <w:pPr>
        <w:spacing w:after="200"/>
        <w:jc w:val="center"/>
      </w:pPr>
      <w:r>
        <w:rPr>
          <w:i/>
          <w:iCs/>
          <w:color w:val="555555"/>
          <w:sz w:val="24"/>
          <w:szCs w:val="24"/>
        </w:rPr>
        <w:t>A Technical and Methodological Study of Vision-Based Automated Produce Counting</w:t>
      </w:r>
    </w:p>
    <w:p w14:paraId="42E5F327" w14:textId="77777777" w:rsidR="00A30601" w:rsidRDefault="00A30601">
      <w:pPr>
        <w:spacing w:after="60"/>
      </w:pPr>
    </w:p>
    <w:p w14:paraId="0AADF63D" w14:textId="77777777" w:rsidR="00A30601" w:rsidRDefault="00F46A65">
      <w:pPr>
        <w:spacing w:before="240" w:after="100"/>
      </w:pPr>
      <w:r>
        <w:rPr>
          <w:b/>
          <w:bCs/>
          <w:i/>
          <w:iCs/>
          <w:sz w:val="22"/>
          <w:szCs w:val="22"/>
        </w:rPr>
        <w:t>Abstract</w:t>
      </w:r>
    </w:p>
    <w:p w14:paraId="4ECC382F" w14:textId="77777777" w:rsidR="00A30601" w:rsidRDefault="00F46A65">
      <w:pPr>
        <w:spacing w:after="160" w:line="276" w:lineRule="auto"/>
        <w:ind w:left="400" w:right="400"/>
        <w:jc w:val="both"/>
      </w:pPr>
      <w:r>
        <w:rPr>
          <w:i/>
          <w:iCs/>
          <w:sz w:val="20"/>
          <w:szCs w:val="20"/>
        </w:rPr>
        <w:t>Manual counting of produce on food-processing lines is labor-intensive, error-prone, and difficult to scale with increasing production volumes. This paper presents Potato Counter, a computer vision system that automates the detection, tracking, and counting of potatoes moving along a conveyor belt using the YOLOv11 object detection architecture combined with a polygon-zone counting strategy. The system is organized as an end-to-end pipeline comprising dataset preparation, supervised model training, and real-time inference with region-based object counting. We describe the system's architecture, training methodology, deployment requirements, and operational constraints, and we discuss the design rationale behind using a tracking-by-detection paradigm anchored to a user-defined polygonal region of interest. We further examine the practical considerations of deploying the system in a fixed-camera industrial setting, review the software and hardware dependencies required for reproduction, and outline the current limitations of the approach together with directions for future quantitative evaluation. The system, released as an open-source repository, demonstrates a low-cost and adaptable template for automated visual counting tasks that extends naturally beyond potatoes to other discrete, moving objects on conveyor-based production lines.</w:t>
      </w:r>
    </w:p>
    <w:p w14:paraId="0B943B7E" w14:textId="77777777" w:rsidR="00A30601" w:rsidRDefault="00F46A65">
      <w:pPr>
        <w:spacing w:after="260"/>
        <w:ind w:left="400" w:right="400"/>
      </w:pPr>
      <w:r>
        <w:rPr>
          <w:b/>
          <w:bCs/>
          <w:i/>
          <w:iCs/>
          <w:sz w:val="20"/>
          <w:szCs w:val="20"/>
        </w:rPr>
        <w:t xml:space="preserve">Keywords: </w:t>
      </w:r>
      <w:r>
        <w:rPr>
          <w:i/>
          <w:iCs/>
          <w:sz w:val="20"/>
          <w:szCs w:val="20"/>
        </w:rPr>
        <w:t>object detection, YOLOv11, object tracking, conveyor belt automation, computer vision, polygon zone counting, agricultural technology, real-time inference</w:t>
      </w:r>
    </w:p>
    <w:p w14:paraId="50BB1123" w14:textId="77777777" w:rsidR="00A30601" w:rsidRPr="00C32710" w:rsidRDefault="00F46A65">
      <w:pPr>
        <w:pStyle w:val="Heading1"/>
        <w:pBdr>
          <w:bottom w:val="single" w:sz="6" w:space="4" w:color="2E7D32"/>
        </w:pBdr>
        <w:spacing w:before="320" w:after="140"/>
        <w:rPr>
          <w:color w:val="auto"/>
        </w:rPr>
      </w:pPr>
      <w:r w:rsidRPr="00C32710">
        <w:rPr>
          <w:b/>
          <w:bCs/>
          <w:color w:val="auto"/>
          <w:sz w:val="26"/>
          <w:szCs w:val="26"/>
        </w:rPr>
        <w:t>I. Introduction</w:t>
      </w:r>
    </w:p>
    <w:p w14:paraId="338D46AE" w14:textId="77777777" w:rsidR="00A30601" w:rsidRDefault="00F46A65">
      <w:pPr>
        <w:spacing w:after="160" w:line="300" w:lineRule="auto"/>
        <w:jc w:val="both"/>
      </w:pPr>
      <w:r>
        <w:t>Automated visual counting has become an increasingly important capability in food processing, agriculture, and light manufacturing, where the volume of discrete items moving through a production line often exceeds what can be reliably tracked by human observers. Counting tasks that were historically performed manually — tallying produce, packaged goods, or components as they pass a checkpoint — are now commonly delegated to camera-based systems paired with modern object detection models. This shift is driven by three converging factors: the maturation of real-time deep-learning-based object detectors, the falling cost of camera and edge-computing hardware, and the operational demand for continuous, auditable throughput data on production lines.</w:t>
      </w:r>
    </w:p>
    <w:p w14:paraId="4DDD4851" w14:textId="77777777" w:rsidR="00A30601" w:rsidRDefault="00F46A65">
      <w:pPr>
        <w:spacing w:after="160" w:line="300" w:lineRule="auto"/>
        <w:jc w:val="both"/>
      </w:pPr>
      <w:r>
        <w:t>This paper documents Potato Counter, a system designed to detect and count potatoes as they move along a conveyor belt using the YOLOv11 object detection model. The system was developed as an applied case study in deploying a modern detector for a narrow, well-defined industrial task: recognizing a single object class under a fixed camera viewpoint and converting per-frame detections into a running count as objects cross a defined boundary. While conceptually simple, this task exposes a representative set of engineering challenges common to real-world computer vision deployments, including dataset curation for a single visually homogeneous class, model fine-tuning under limited computational resources, robust object tracking under occlusion from overlapping produce, and the definition of a stable counting boundary that generalizes across lighting and belt-speed variation.</w:t>
      </w:r>
    </w:p>
    <w:p w14:paraId="3D2C33BA" w14:textId="77777777" w:rsidR="00A30601" w:rsidRDefault="00F46A65">
      <w:pPr>
        <w:spacing w:after="160" w:line="300" w:lineRule="auto"/>
        <w:jc w:val="both"/>
      </w:pPr>
      <w:r>
        <w:t xml:space="preserve">The remainder of this paper is organized as follows. Section II situates the system within the broader landscape of object detection research and prior work on conveyor-based and agricultural counting systems. Section III </w:t>
      </w:r>
      <w:r>
        <w:lastRenderedPageBreak/>
        <w:t>formalizes the problem being addressed. Section IV presents the system methodology, covering dataset preparation, model training, and the detection-tracking-counting pipeline. Section V describes the system architecture in detail. Section VI documents the implementation and software dependencies required to reproduce the system. Section VII discusses deployment considerations and qualitative evaluation of system behavior. Section VIII outlines limitations of the current implementation, and Section IX proposes directions for future work. Section X concludes the paper.</w:t>
      </w:r>
    </w:p>
    <w:p w14:paraId="63C93A6A" w14:textId="77777777" w:rsidR="00A30601" w:rsidRPr="00C32710" w:rsidRDefault="00F46A65">
      <w:pPr>
        <w:pStyle w:val="Heading1"/>
        <w:pBdr>
          <w:bottom w:val="single" w:sz="6" w:space="4" w:color="2E7D32"/>
        </w:pBdr>
        <w:spacing w:before="320" w:after="140"/>
        <w:rPr>
          <w:color w:val="auto"/>
        </w:rPr>
      </w:pPr>
      <w:r w:rsidRPr="00C32710">
        <w:rPr>
          <w:b/>
          <w:bCs/>
          <w:color w:val="auto"/>
          <w:sz w:val="26"/>
          <w:szCs w:val="26"/>
        </w:rPr>
        <w:t>II. Related Work</w:t>
      </w:r>
    </w:p>
    <w:p w14:paraId="39D2D82A" w14:textId="77777777" w:rsidR="00A30601" w:rsidRDefault="00F46A65">
      <w:pPr>
        <w:pStyle w:val="Heading2"/>
        <w:spacing w:before="220" w:after="100"/>
      </w:pPr>
      <w:r>
        <w:rPr>
          <w:b/>
          <w:bCs/>
          <w:color w:val="1A1A1A"/>
          <w:sz w:val="22"/>
          <w:szCs w:val="22"/>
        </w:rPr>
        <w:t>A. Evolution of Real-Time Object Detection</w:t>
      </w:r>
    </w:p>
    <w:p w14:paraId="68BB8D0F" w14:textId="77777777" w:rsidR="00A30601" w:rsidRDefault="00F46A65">
      <w:pPr>
        <w:spacing w:after="160" w:line="300" w:lineRule="auto"/>
        <w:jc w:val="both"/>
      </w:pPr>
      <w:r>
        <w:t>Real-time object detection has progressed rapidly since the introduction of single-stage detectors that unify localization and classification into a single forward pass through a convolutional network. The You Only Look Once (YOLO) family of detectors popularized this approach by framing detection as a regression problem over a grid of candidate bounding boxes, trading a small amount of accuracy relative to two-stage detectors for substantial gains in inference speed. Successive iterations of the YOLO architecture have progressively improved backbone feature extraction, introduced anchor-free detection heads, refined loss formulations, and incorporated more efficient network scaling strategies, resulting in detectors that are simultaneously faster and more accurate than their predecessors. YOLOv11, the detector used in this work, continues this trajectory, offering a family of model sizes that allow practitioners to trade off inference latency against detection accuracy depending on the deployment hardware.</w:t>
      </w:r>
    </w:p>
    <w:p w14:paraId="7E1F756D" w14:textId="77777777" w:rsidR="00A30601" w:rsidRDefault="00F46A65">
      <w:pPr>
        <w:pStyle w:val="Heading2"/>
        <w:spacing w:before="220" w:after="100"/>
      </w:pPr>
      <w:r>
        <w:rPr>
          <w:b/>
          <w:bCs/>
          <w:color w:val="1A1A1A"/>
          <w:sz w:val="22"/>
          <w:szCs w:val="22"/>
        </w:rPr>
        <w:t>B. Tracking-by-Detection and Region-Based Counting</w:t>
      </w:r>
    </w:p>
    <w:p w14:paraId="17E8D5E7" w14:textId="77777777" w:rsidR="00A30601" w:rsidRDefault="00F46A65">
      <w:pPr>
        <w:spacing w:after="160" w:line="300" w:lineRule="auto"/>
        <w:jc w:val="both"/>
      </w:pPr>
      <w:r>
        <w:t>Counting moving objects in video requires more than per-frame detection: a mechanism is needed to avoid double-counting the same physical object across multiple frames. The tracking-by-detection paradigm addresses this by associating detections across consecutive frames using positional and appearance cues, assigning each tracked object a persistent identifier. Building on this, region-based counting techniques define a boundary or polygonal zone within the frame and increment a count whenever a tracked object's trajectory crosses that boundary. This approach, popularized in general-purpose object counting tooling, decouples the counting logic from the specific object class being detected, making it broadly applicable to pedestrian counting, vehicle counting, and — as in this work — produce counting on a conveyor belt.</w:t>
      </w:r>
    </w:p>
    <w:p w14:paraId="5A62C9C5" w14:textId="77777777" w:rsidR="00A30601" w:rsidRDefault="00F46A65">
      <w:pPr>
        <w:pStyle w:val="Heading2"/>
        <w:spacing w:before="220" w:after="100"/>
      </w:pPr>
      <w:r>
        <w:rPr>
          <w:b/>
          <w:bCs/>
          <w:color w:val="1A1A1A"/>
          <w:sz w:val="22"/>
          <w:szCs w:val="22"/>
        </w:rPr>
        <w:t>C. Computer Vision in Agricultural and Food Processing Applications</w:t>
      </w:r>
    </w:p>
    <w:p w14:paraId="1AE37604" w14:textId="77777777" w:rsidR="00A30601" w:rsidRDefault="00F46A65">
      <w:pPr>
        <w:spacing w:after="160" w:line="300" w:lineRule="auto"/>
        <w:jc w:val="both"/>
      </w:pPr>
      <w:r>
        <w:t>Vision-based systems have seen growing adoption in agricultural and food-processing contexts, including crop yield estimation, defect detection on sorting lines, and produce grading. These applications typically share operational characteristics with the system presented here: a constrained, often fixed camera viewpoint; a narrow set of object classes; and a requirement for real-time or near-real-time processing to keep pace with production throughput. Potato Counter can be situated within this broader body of applied work as a focused instance addressing the specific sub-problem of accurate, automated unit counting.</w:t>
      </w:r>
    </w:p>
    <w:p w14:paraId="23333D10" w14:textId="77777777" w:rsidR="00A30601" w:rsidRDefault="00F46A65">
      <w:pPr>
        <w:pStyle w:val="Heading2"/>
        <w:spacing w:before="220" w:after="100"/>
      </w:pPr>
      <w:r>
        <w:rPr>
          <w:b/>
          <w:bCs/>
          <w:color w:val="1A1A1A"/>
          <w:sz w:val="22"/>
          <w:szCs w:val="22"/>
        </w:rPr>
        <w:t>D. Positioning of the Present Work</w:t>
      </w:r>
    </w:p>
    <w:p w14:paraId="7FBA5ED5" w14:textId="77777777" w:rsidR="00A30601" w:rsidRDefault="00F46A65">
      <w:pPr>
        <w:spacing w:after="160" w:line="300" w:lineRule="auto"/>
        <w:jc w:val="both"/>
      </w:pPr>
      <w:r>
        <w:t xml:space="preserve">Relative to the general object-counting literature, this work does not propose a new detection architecture or tracking algorithm; rather, it contributes an applied, reproducible integration of an existing state-of-the-art detector (YOLOv11) with an established region-based counting strategy, targeted at a specific and previously under-documented use case — potato counting on a conveyor belt. The contribution of this paper is therefore primarily methodological and practical: it documents a complete, working pipeline, the engineering decisions behind it, and </w:t>
      </w:r>
      <w:r>
        <w:lastRenderedPageBreak/>
        <w:t>the operating constraints that a practitioner would need to understand before adapting the system to a comparable counting task.</w:t>
      </w:r>
    </w:p>
    <w:p w14:paraId="2BD51148" w14:textId="77777777" w:rsidR="00A30601" w:rsidRPr="00C32710" w:rsidRDefault="00F46A65">
      <w:pPr>
        <w:pStyle w:val="Heading1"/>
        <w:pBdr>
          <w:bottom w:val="single" w:sz="6" w:space="4" w:color="2E7D32"/>
        </w:pBdr>
        <w:spacing w:before="320" w:after="140"/>
        <w:rPr>
          <w:color w:val="auto"/>
        </w:rPr>
      </w:pPr>
      <w:r w:rsidRPr="00C32710">
        <w:rPr>
          <w:b/>
          <w:bCs/>
          <w:color w:val="auto"/>
          <w:sz w:val="26"/>
          <w:szCs w:val="26"/>
        </w:rPr>
        <w:t>III. Problem Formulation</w:t>
      </w:r>
    </w:p>
    <w:p w14:paraId="2804D365" w14:textId="77777777" w:rsidR="00A30601" w:rsidRDefault="00F46A65">
      <w:pPr>
        <w:spacing w:after="160" w:line="300" w:lineRule="auto"/>
        <w:jc w:val="both"/>
      </w:pPr>
      <w:r>
        <w:t>The task addressed by this system can be formalized as follows. Given a video stream captured by a fixed camera positioned above or alongside a conveyor belt, the objective is to produce an accurate running count of potatoes that pass a defined checkpoint on the belt, without duplicating counts for the same physical object and without missing objects due to occlusion, motion blur, or overlapping produce.</w:t>
      </w:r>
    </w:p>
    <w:p w14:paraId="5C2E942B" w14:textId="77777777" w:rsidR="00A30601" w:rsidRDefault="00F46A65">
      <w:pPr>
        <w:spacing w:after="160" w:line="300" w:lineRule="auto"/>
        <w:jc w:val="both"/>
      </w:pPr>
      <w:r>
        <w:t>This objective can be decomposed into three sub-problems: (1) per-frame object detection, which requires reliably localizing and classifying potatoes against the conveyor-belt background under the deployment's specific lighting and camera conditions; (2) temporal association, which requires linking detections of the same physical potato across consecutive frames as it moves through the camera's field of view; and (3) boundary-crossing logic, which requires converting tracked trajectories into discrete count increments at the moment an object crosses a predefined region of interest. The system's design, described in the following section, addresses each of these sub-problems in turn.</w:t>
      </w:r>
    </w:p>
    <w:p w14:paraId="01F72498" w14:textId="77777777" w:rsidR="00A30601" w:rsidRPr="00C32710" w:rsidRDefault="00F46A65">
      <w:pPr>
        <w:pStyle w:val="Heading1"/>
        <w:pBdr>
          <w:bottom w:val="single" w:sz="6" w:space="4" w:color="2E7D32"/>
        </w:pBdr>
        <w:spacing w:before="320" w:after="140"/>
        <w:rPr>
          <w:color w:val="auto"/>
        </w:rPr>
      </w:pPr>
      <w:r w:rsidRPr="00C32710">
        <w:rPr>
          <w:b/>
          <w:bCs/>
          <w:color w:val="auto"/>
          <w:sz w:val="26"/>
          <w:szCs w:val="26"/>
        </w:rPr>
        <w:t>IV. Methodology</w:t>
      </w:r>
    </w:p>
    <w:p w14:paraId="01438F13" w14:textId="77777777" w:rsidR="00A30601" w:rsidRDefault="00F46A65">
      <w:pPr>
        <w:pStyle w:val="Heading2"/>
        <w:spacing w:before="220" w:after="100"/>
      </w:pPr>
      <w:r>
        <w:rPr>
          <w:b/>
          <w:bCs/>
          <w:color w:val="1A1A1A"/>
          <w:sz w:val="22"/>
          <w:szCs w:val="22"/>
        </w:rPr>
        <w:t>A. Dataset Preparation</w:t>
      </w:r>
    </w:p>
    <w:p w14:paraId="17D473B2" w14:textId="77777777" w:rsidR="00A30601" w:rsidRDefault="00F46A65">
      <w:pPr>
        <w:spacing w:after="160" w:line="300" w:lineRule="auto"/>
        <w:jc w:val="both"/>
      </w:pPr>
      <w:r>
        <w:t>Model training begins with the preparation of a labeled image dataset representative of the target deployment environment: potatoes on a conveyor belt, captured from a fixed overhead or angled viewpoint. The dataset preparation stage, implemented in dataset.py, organizes raw images and their corresponding bounding-box annotations into the directory structure and label format expected by the YOLOv11 training pipeline. Users may substitute the reference dataset with their own labeled images to adapt the system to different belt geometries, camera placements, lighting conditions, or potato varieties, provided the annotation format is preserved.</w:t>
      </w:r>
    </w:p>
    <w:p w14:paraId="4C672915" w14:textId="77777777" w:rsidR="00A30601" w:rsidRDefault="00F46A65">
      <w:pPr>
        <w:pStyle w:val="Heading2"/>
        <w:spacing w:before="220" w:after="100"/>
      </w:pPr>
      <w:r>
        <w:rPr>
          <w:b/>
          <w:bCs/>
          <w:color w:val="1A1A1A"/>
          <w:sz w:val="22"/>
          <w:szCs w:val="22"/>
        </w:rPr>
        <w:t>B. Model Training</w:t>
      </w:r>
    </w:p>
    <w:p w14:paraId="2C9FE4E6" w14:textId="77777777" w:rsidR="00A30601" w:rsidRDefault="00F46A65">
      <w:pPr>
        <w:spacing w:after="160" w:line="300" w:lineRule="auto"/>
        <w:jc w:val="both"/>
      </w:pPr>
      <w:r>
        <w:t>The detection model is trained using train.py, which fine-tunes a YOLOv11 model on the prepared dataset. Fine-tuning, as opposed to training from randomly initialized weights, allows the model to leverage feature representations learned from large-scale general-purpose detection datasets and adapt them to the narrower single-class task of potato detection, typically requiring substantially less labeled data and training time than training from scratch. Training hyperparameters — including learning rate, batch size, number of epochs, and input image resolution — are configured directly within train.py and should be reviewed and adjusted by the user according to the size of their dataset and the computational resources available.</w:t>
      </w:r>
    </w:p>
    <w:p w14:paraId="0D1D288B" w14:textId="77777777" w:rsidR="00A30601" w:rsidRDefault="00F46A65">
      <w:pPr>
        <w:pStyle w:val="Heading2"/>
        <w:spacing w:before="220" w:after="100"/>
      </w:pPr>
      <w:r>
        <w:rPr>
          <w:b/>
          <w:bCs/>
          <w:color w:val="1A1A1A"/>
          <w:sz w:val="22"/>
          <w:szCs w:val="22"/>
        </w:rPr>
        <w:t>C. Detection, Tracking, and Counting Pipeline</w:t>
      </w:r>
    </w:p>
    <w:p w14:paraId="32A91FEF" w14:textId="77777777" w:rsidR="00A30601" w:rsidRDefault="00F46A65">
      <w:pPr>
        <w:spacing w:after="160" w:line="300" w:lineRule="auto"/>
        <w:jc w:val="both"/>
      </w:pPr>
      <w:r>
        <w:t>At inference time, main.py orchestrates the full detection-tracking-counting pipeline against a live camera feed or a recorded video file. Each incoming frame is passed through the trained YOLOv11 model to produce candidate bounding boxes for potatoes present in the frame. These per-frame detections are then associated across time using a tracking algorithm that assigns a persistent identifier to each physical potato as it moves through the scene, allowing the system to distinguish a single object seen in many frames from many distinct objects.</w:t>
      </w:r>
    </w:p>
    <w:p w14:paraId="1D3AD996" w14:textId="77777777" w:rsidR="00A30601" w:rsidRDefault="00F46A65">
      <w:pPr>
        <w:spacing w:after="160" w:line="300" w:lineRule="auto"/>
        <w:jc w:val="both"/>
      </w:pPr>
      <w:r>
        <w:t xml:space="preserve">A polygonal region of interest, defined prior to deployment, marks the section of the conveyor belt where counting is performed. As a tracked object's position crosses the boundary of this polygon, the system increments its running </w:t>
      </w:r>
      <w:r>
        <w:lastRenderedPageBreak/>
        <w:t>count exactly once for that object identifier, following the general object-counting methodology described in Ultralytics' official guidance on region-based object counting. This boundary-crossing approach is robust to objects that remain visible in the frame for many frames, since the count is tied to a single crossing event per tracked identifier rather than to raw per-frame detection counts.</w:t>
      </w:r>
    </w:p>
    <w:p w14:paraId="75BA0716" w14:textId="77777777" w:rsidR="00A30601" w:rsidRDefault="00F46A65">
      <w:pPr>
        <w:pStyle w:val="Heading2"/>
        <w:spacing w:before="220" w:after="100"/>
      </w:pPr>
      <w:r>
        <w:rPr>
          <w:b/>
          <w:bCs/>
          <w:color w:val="1A1A1A"/>
          <w:sz w:val="22"/>
          <w:szCs w:val="22"/>
        </w:rPr>
        <w:t>D. Defining the Region of Interest</w:t>
      </w:r>
    </w:p>
    <w:p w14:paraId="7CAECEA6" w14:textId="77777777" w:rsidR="00A30601" w:rsidRDefault="00F46A65">
      <w:pPr>
        <w:spacing w:after="160" w:line="300" w:lineRule="auto"/>
        <w:jc w:val="both"/>
      </w:pPr>
      <w:r>
        <w:t>The polygonal counting region is defined using an external annotation tool, Roboflow PolygonZone. A representative frame is first extracted from the deployment camera's video feed. This frame is uploaded to the PolygonZone interface, where the operator manually draws a polygon around the intended counting area — typically a cross-section of the belt through which all potatoes must pass. The resulting list of polygon vertex coordinates is then copied into the region_points variable within main.py, binding the abstract counting logic to the specific physical geometry of the deployment camera.</w:t>
      </w:r>
    </w:p>
    <w:p w14:paraId="593AB9A7" w14:textId="77777777" w:rsidR="00A30601" w:rsidRPr="00C32710" w:rsidRDefault="00F46A65">
      <w:pPr>
        <w:pStyle w:val="Heading1"/>
        <w:pBdr>
          <w:bottom w:val="single" w:sz="6" w:space="4" w:color="2E7D32"/>
        </w:pBdr>
        <w:spacing w:before="320" w:after="140"/>
        <w:rPr>
          <w:color w:val="auto"/>
        </w:rPr>
      </w:pPr>
      <w:r w:rsidRPr="00C32710">
        <w:rPr>
          <w:b/>
          <w:bCs/>
          <w:color w:val="auto"/>
          <w:sz w:val="26"/>
          <w:szCs w:val="26"/>
        </w:rPr>
        <w:t>V. System Architecture</w:t>
      </w:r>
    </w:p>
    <w:p w14:paraId="3CF1258B" w14:textId="77777777" w:rsidR="00A30601" w:rsidRDefault="00F46A65">
      <w:pPr>
        <w:spacing w:after="160" w:line="300" w:lineRule="auto"/>
        <w:jc w:val="both"/>
      </w:pPr>
      <w:r>
        <w:t>Figure 1 summarizes the end-to-end system architecture as a linear pipeline of four stages: data ingestion, model training, real-time inference, and count aggregation.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30601" w14:paraId="472B1B98"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0A3A123A" w14:textId="77777777" w:rsidR="00A30601" w:rsidRDefault="00F46A65">
            <w:pPr>
              <w:spacing w:after="40"/>
            </w:pPr>
            <w:r>
              <w:rPr>
                <w:rFonts w:ascii="Consolas" w:eastAsia="Consolas" w:hAnsi="Consolas" w:cs="Consolas"/>
                <w:color w:val="1B1B1B"/>
                <w:sz w:val="18"/>
                <w:szCs w:val="18"/>
              </w:rPr>
              <w:t>┌────────────────┐   ┌───────────────┐   ┌────────────────────┐   ┌─────────────────┐</w:t>
            </w:r>
          </w:p>
          <w:p w14:paraId="70D9EE8B" w14:textId="77777777" w:rsidR="00A30601" w:rsidRDefault="00F46A65">
            <w:pPr>
              <w:spacing w:after="40"/>
            </w:pPr>
            <w:r>
              <w:rPr>
                <w:rFonts w:ascii="Consolas" w:eastAsia="Consolas" w:hAnsi="Consolas" w:cs="Consolas"/>
                <w:color w:val="1B1B1B"/>
                <w:sz w:val="18"/>
                <w:szCs w:val="18"/>
              </w:rPr>
              <w:t>│  Raw Dataset    │──▶│ dataset.py     │──▶│  train.py           │──▶│  Trained YOLOv11 │</w:t>
            </w:r>
          </w:p>
          <w:p w14:paraId="73A14287" w14:textId="77777777" w:rsidR="00A30601" w:rsidRDefault="00F46A65">
            <w:pPr>
              <w:spacing w:after="40"/>
            </w:pPr>
            <w:r>
              <w:rPr>
                <w:rFonts w:ascii="Consolas" w:eastAsia="Consolas" w:hAnsi="Consolas" w:cs="Consolas"/>
                <w:color w:val="1B1B1B"/>
                <w:sz w:val="18"/>
                <w:szCs w:val="18"/>
              </w:rPr>
              <w:t>│  (labeled       │   │ (preprocessing,│   │ (fine-tuning on     │   │  Model Weights   │</w:t>
            </w:r>
          </w:p>
          <w:p w14:paraId="0C8234F3" w14:textId="77777777" w:rsidR="00A30601" w:rsidRDefault="00F46A65">
            <w:pPr>
              <w:spacing w:after="40"/>
            </w:pPr>
            <w:r>
              <w:rPr>
                <w:rFonts w:ascii="Consolas" w:eastAsia="Consolas" w:hAnsi="Consolas" w:cs="Consolas"/>
                <w:color w:val="1B1B1B"/>
                <w:sz w:val="18"/>
                <w:szCs w:val="18"/>
              </w:rPr>
              <w:t>│  potato images) │   │  formatting)   │   │  prepared dataset)  │   │                  │</w:t>
            </w:r>
          </w:p>
          <w:p w14:paraId="7A360426" w14:textId="77777777" w:rsidR="00A30601" w:rsidRDefault="00F46A65">
            <w:pPr>
              <w:spacing w:after="40"/>
            </w:pPr>
            <w:r>
              <w:rPr>
                <w:rFonts w:ascii="Consolas" w:eastAsia="Consolas" w:hAnsi="Consolas" w:cs="Consolas"/>
                <w:color w:val="1B1B1B"/>
                <w:sz w:val="18"/>
                <w:szCs w:val="18"/>
              </w:rPr>
              <w:t>└────────────────┘   └───────────────┘   └────────────────────┘   └────────┬─────────┘</w:t>
            </w:r>
          </w:p>
          <w:p w14:paraId="054A16A7" w14:textId="77777777" w:rsidR="00A30601" w:rsidRDefault="00F46A65">
            <w:pPr>
              <w:spacing w:after="40"/>
            </w:pPr>
            <w:r>
              <w:rPr>
                <w:rFonts w:ascii="Consolas" w:eastAsia="Consolas" w:hAnsi="Consolas" w:cs="Consolas"/>
                <w:color w:val="1B1B1B"/>
                <w:sz w:val="18"/>
                <w:szCs w:val="18"/>
              </w:rPr>
              <w:t xml:space="preserve">                                                                            │</w:t>
            </w:r>
          </w:p>
          <w:p w14:paraId="0653A710" w14:textId="77777777" w:rsidR="00A30601" w:rsidRDefault="00F46A65">
            <w:pPr>
              <w:spacing w:after="40"/>
            </w:pPr>
            <w:r>
              <w:rPr>
                <w:rFonts w:ascii="Consolas" w:eastAsia="Consolas" w:hAnsi="Consolas" w:cs="Consolas"/>
                <w:color w:val="1B1B1B"/>
                <w:sz w:val="18"/>
                <w:szCs w:val="18"/>
              </w:rPr>
              <w:t xml:space="preserve">                                                                            ▼</w:t>
            </w:r>
          </w:p>
          <w:p w14:paraId="523CD299" w14:textId="77777777" w:rsidR="00A30601" w:rsidRDefault="00F46A65">
            <w:pPr>
              <w:spacing w:after="40"/>
            </w:pPr>
            <w:r>
              <w:rPr>
                <w:rFonts w:ascii="Consolas" w:eastAsia="Consolas" w:hAnsi="Consolas" w:cs="Consolas"/>
                <w:color w:val="1B1B1B"/>
                <w:sz w:val="18"/>
                <w:szCs w:val="18"/>
              </w:rPr>
              <w:t>┌────────────────┐   ┌────────────────────┐   ┌─────────────────┐   ┌─────────────────┐</w:t>
            </w:r>
          </w:p>
          <w:p w14:paraId="026823DC" w14:textId="77777777" w:rsidR="00A30601" w:rsidRDefault="00F46A65">
            <w:pPr>
              <w:spacing w:after="40"/>
            </w:pPr>
            <w:r>
              <w:rPr>
                <w:rFonts w:ascii="Consolas" w:eastAsia="Consolas" w:hAnsi="Consolas" w:cs="Consolas"/>
                <w:color w:val="1B1B1B"/>
                <w:sz w:val="18"/>
                <w:szCs w:val="18"/>
              </w:rPr>
              <w:t>│  Live / Recorded│──▶│  main.py            │──▶│  Object Tracker  │──▶│  Polygon Zone    │</w:t>
            </w:r>
          </w:p>
          <w:p w14:paraId="70344E17" w14:textId="77777777" w:rsidR="00A30601" w:rsidRDefault="00F46A65">
            <w:pPr>
              <w:spacing w:after="40"/>
            </w:pPr>
            <w:r>
              <w:rPr>
                <w:rFonts w:ascii="Consolas" w:eastAsia="Consolas" w:hAnsi="Consolas" w:cs="Consolas"/>
                <w:color w:val="1B1B1B"/>
                <w:sz w:val="18"/>
                <w:szCs w:val="18"/>
              </w:rPr>
              <w:t>│  Video Feed     │   │  (YOLOv11 inference) │   │  (ID assignment) │   │  Crossing Count  │</w:t>
            </w:r>
          </w:p>
          <w:p w14:paraId="21A4B7C7" w14:textId="77777777" w:rsidR="00A30601" w:rsidRDefault="00F46A65">
            <w:r>
              <w:rPr>
                <w:rFonts w:ascii="Consolas" w:eastAsia="Consolas" w:hAnsi="Consolas" w:cs="Consolas"/>
                <w:color w:val="1B1B1B"/>
                <w:sz w:val="18"/>
                <w:szCs w:val="18"/>
              </w:rPr>
              <w:t>└────────────────┘   └────────────────────┘   └─────────────────┘   └─────────────────┘</w:t>
            </w:r>
          </w:p>
        </w:tc>
      </w:tr>
    </w:tbl>
    <w:p w14:paraId="5BCE68F0" w14:textId="77777777" w:rsidR="00A30601" w:rsidRDefault="00F46A65">
      <w:pPr>
        <w:spacing w:before="80" w:after="220"/>
        <w:jc w:val="center"/>
      </w:pPr>
      <w:r>
        <w:rPr>
          <w:i/>
          <w:iCs/>
          <w:color w:val="555555"/>
          <w:sz w:val="19"/>
          <w:szCs w:val="19"/>
        </w:rPr>
        <w:t>Figure 1. End-to-end pipeline from dataset preparation through real-time counting.</w:t>
      </w:r>
    </w:p>
    <w:p w14:paraId="189CAD69" w14:textId="77777777" w:rsidR="00A30601" w:rsidRDefault="00F46A65">
      <w:pPr>
        <w:pStyle w:val="Heading2"/>
        <w:spacing w:before="220" w:after="100"/>
      </w:pPr>
      <w:r>
        <w:rPr>
          <w:b/>
          <w:bCs/>
          <w:color w:val="1A1A1A"/>
          <w:sz w:val="22"/>
          <w:szCs w:val="22"/>
        </w:rPr>
        <w:t>A. Data and Training Layer</w:t>
      </w:r>
    </w:p>
    <w:p w14:paraId="4DB5500A" w14:textId="77777777" w:rsidR="00A30601" w:rsidRDefault="00F46A65">
      <w:pPr>
        <w:spacing w:after="160" w:line="300" w:lineRule="auto"/>
        <w:jc w:val="both"/>
      </w:pPr>
      <w:r>
        <w:t>The data and training layer is responsible for producing a deployable model. It comprises the dataset preparation script and the training script, and its sole output is a set of trained model weights suitable for loading by the inference layer.</w:t>
      </w:r>
    </w:p>
    <w:p w14:paraId="3FCC60A1" w14:textId="77777777" w:rsidR="00A30601" w:rsidRDefault="00F46A65">
      <w:pPr>
        <w:pStyle w:val="Heading2"/>
        <w:spacing w:before="220" w:after="100"/>
      </w:pPr>
      <w:r>
        <w:rPr>
          <w:b/>
          <w:bCs/>
          <w:color w:val="1A1A1A"/>
          <w:sz w:val="22"/>
          <w:szCs w:val="22"/>
        </w:rPr>
        <w:t>B. Inference and Counting Layer</w:t>
      </w:r>
    </w:p>
    <w:p w14:paraId="1EA3E7E4" w14:textId="77777777" w:rsidR="00A30601" w:rsidRDefault="00F46A65">
      <w:pPr>
        <w:spacing w:after="160" w:line="300" w:lineRule="auto"/>
        <w:jc w:val="both"/>
      </w:pPr>
      <w:r>
        <w:t>The inference and counting layer consumes the trained weights and a video source, and is responsible for the real-time detection, tracking, and boundary-crossing logic described in Section IV. This layer is implemented entirely within main.py and is the component that operators interact with directly during deployment.</w:t>
      </w:r>
    </w:p>
    <w:p w14:paraId="1103E2C8" w14:textId="77777777" w:rsidR="00A30601" w:rsidRDefault="00F46A65">
      <w:pPr>
        <w:pStyle w:val="Heading2"/>
        <w:spacing w:before="220" w:after="100"/>
      </w:pPr>
      <w:r>
        <w:rPr>
          <w:b/>
          <w:bCs/>
          <w:color w:val="1A1A1A"/>
          <w:sz w:val="22"/>
          <w:szCs w:val="22"/>
        </w:rPr>
        <w:t>C. External Tooling Dependencies</w:t>
      </w:r>
    </w:p>
    <w:p w14:paraId="5D1FDB09" w14:textId="77777777" w:rsidR="00A30601" w:rsidRDefault="00F46A65">
      <w:pPr>
        <w:spacing w:after="160" w:line="300" w:lineRule="auto"/>
        <w:jc w:val="both"/>
      </w:pPr>
      <w:r>
        <w:t>Two external tools support the pipeline without being part of the codebase itself: a hosted dataset repository from which reference training images are obtained, and the Roboflow PolygonZone web application, used once per camera installation to derive the coordinates of the counting region.</w:t>
      </w:r>
    </w:p>
    <w:p w14:paraId="2A22D3F1" w14:textId="77777777" w:rsidR="00A30601" w:rsidRPr="00C32710" w:rsidRDefault="00F46A65">
      <w:pPr>
        <w:pStyle w:val="Heading1"/>
        <w:pBdr>
          <w:bottom w:val="single" w:sz="6" w:space="4" w:color="2E7D32"/>
        </w:pBdr>
        <w:spacing w:before="320" w:after="140"/>
        <w:rPr>
          <w:color w:val="auto"/>
        </w:rPr>
      </w:pPr>
      <w:r w:rsidRPr="00C32710">
        <w:rPr>
          <w:b/>
          <w:bCs/>
          <w:color w:val="auto"/>
          <w:sz w:val="26"/>
          <w:szCs w:val="26"/>
        </w:rPr>
        <w:lastRenderedPageBreak/>
        <w:t>VI. Implementation</w:t>
      </w:r>
    </w:p>
    <w:p w14:paraId="15299F11" w14:textId="77777777" w:rsidR="00A30601" w:rsidRDefault="00F46A65">
      <w:pPr>
        <w:pStyle w:val="Heading2"/>
        <w:spacing w:before="220" w:after="100"/>
      </w:pPr>
      <w:r>
        <w:rPr>
          <w:b/>
          <w:bCs/>
          <w:color w:val="1A1A1A"/>
          <w:sz w:val="22"/>
          <w:szCs w:val="22"/>
        </w:rPr>
        <w:t>A. Software Environment</w:t>
      </w:r>
    </w:p>
    <w:p w14:paraId="78C812D5" w14:textId="77777777" w:rsidR="00A30601" w:rsidRDefault="00F46A65">
      <w:pPr>
        <w:spacing w:after="160" w:line="300" w:lineRule="auto"/>
        <w:jc w:val="both"/>
      </w:pPr>
      <w:r>
        <w:t>The system is implemented in Python and depends on a small number of well-established computer vision and deep learning libraries. Table I summarizes the minimum verified software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50"/>
      </w:tblGrid>
      <w:tr w:rsidR="00A30601" w14:paraId="79523585" w14:textId="77777777">
        <w:trPr>
          <w:tblHeader/>
        </w:trPr>
        <w:tc>
          <w:tcPr>
            <w:tcW w:w="2800" w:type="dxa"/>
            <w:shd w:val="clear" w:color="auto" w:fill="2E7D32"/>
            <w:tcMar>
              <w:top w:w="90" w:type="dxa"/>
              <w:left w:w="130" w:type="dxa"/>
              <w:bottom w:w="90" w:type="dxa"/>
              <w:right w:w="130" w:type="dxa"/>
            </w:tcMar>
            <w:vAlign w:val="center"/>
          </w:tcPr>
          <w:p w14:paraId="2E877668" w14:textId="77777777" w:rsidR="00A30601" w:rsidRPr="00C32710" w:rsidRDefault="00F46A65">
            <w:pPr>
              <w:rPr>
                <w:color w:val="FFFFFF" w:themeColor="background1"/>
              </w:rPr>
            </w:pPr>
            <w:r w:rsidRPr="00C32710">
              <w:rPr>
                <w:b/>
                <w:bCs/>
                <w:color w:val="FFFFFF" w:themeColor="background1"/>
                <w:sz w:val="19"/>
                <w:szCs w:val="19"/>
              </w:rPr>
              <w:t>Component</w:t>
            </w:r>
          </w:p>
        </w:tc>
        <w:tc>
          <w:tcPr>
            <w:tcW w:w="2200" w:type="dxa"/>
            <w:shd w:val="clear" w:color="auto" w:fill="2E7D32"/>
            <w:tcMar>
              <w:top w:w="90" w:type="dxa"/>
              <w:left w:w="130" w:type="dxa"/>
              <w:bottom w:w="90" w:type="dxa"/>
              <w:right w:w="130" w:type="dxa"/>
            </w:tcMar>
            <w:vAlign w:val="center"/>
          </w:tcPr>
          <w:p w14:paraId="1DD64588" w14:textId="77777777" w:rsidR="00A30601" w:rsidRDefault="00F46A65">
            <w:r>
              <w:rPr>
                <w:b/>
                <w:bCs/>
                <w:color w:val="FFFFFF"/>
                <w:sz w:val="19"/>
                <w:szCs w:val="19"/>
              </w:rPr>
              <w:t>Minimum Version</w:t>
            </w:r>
          </w:p>
        </w:tc>
        <w:tc>
          <w:tcPr>
            <w:tcW w:w="4350" w:type="dxa"/>
            <w:shd w:val="clear" w:color="auto" w:fill="2E7D32"/>
            <w:tcMar>
              <w:top w:w="90" w:type="dxa"/>
              <w:left w:w="130" w:type="dxa"/>
              <w:bottom w:w="90" w:type="dxa"/>
              <w:right w:w="130" w:type="dxa"/>
            </w:tcMar>
            <w:vAlign w:val="center"/>
          </w:tcPr>
          <w:p w14:paraId="40362C67" w14:textId="77777777" w:rsidR="00A30601" w:rsidRDefault="00F46A65">
            <w:r>
              <w:rPr>
                <w:b/>
                <w:bCs/>
                <w:color w:val="FFFFFF"/>
                <w:sz w:val="19"/>
                <w:szCs w:val="19"/>
              </w:rPr>
              <w:t>Role</w:t>
            </w:r>
          </w:p>
        </w:tc>
      </w:tr>
      <w:tr w:rsidR="00A30601" w14:paraId="4FABBC17" w14:textId="77777777">
        <w:tc>
          <w:tcPr>
            <w:tcW w:w="2800" w:type="dxa"/>
            <w:shd w:val="clear" w:color="auto" w:fill="FFFFFF"/>
            <w:tcMar>
              <w:top w:w="90" w:type="dxa"/>
              <w:left w:w="130" w:type="dxa"/>
              <w:bottom w:w="90" w:type="dxa"/>
              <w:right w:w="130" w:type="dxa"/>
            </w:tcMar>
            <w:vAlign w:val="center"/>
          </w:tcPr>
          <w:p w14:paraId="61DC21CE" w14:textId="77777777" w:rsidR="00A30601" w:rsidRDefault="00F46A65">
            <w:r>
              <w:rPr>
                <w:sz w:val="19"/>
                <w:szCs w:val="19"/>
              </w:rPr>
              <w:t>Operating System</w:t>
            </w:r>
          </w:p>
        </w:tc>
        <w:tc>
          <w:tcPr>
            <w:tcW w:w="2200" w:type="dxa"/>
            <w:shd w:val="clear" w:color="auto" w:fill="FFFFFF"/>
            <w:tcMar>
              <w:top w:w="90" w:type="dxa"/>
              <w:left w:w="130" w:type="dxa"/>
              <w:bottom w:w="90" w:type="dxa"/>
              <w:right w:w="130" w:type="dxa"/>
            </w:tcMar>
            <w:vAlign w:val="center"/>
          </w:tcPr>
          <w:p w14:paraId="5509CAA7" w14:textId="77777777" w:rsidR="00A30601" w:rsidRDefault="00F46A65">
            <w:r>
              <w:rPr>
                <w:sz w:val="19"/>
                <w:szCs w:val="19"/>
              </w:rPr>
              <w:t>Linux 22.04.5 LTS</w:t>
            </w:r>
          </w:p>
        </w:tc>
        <w:tc>
          <w:tcPr>
            <w:tcW w:w="4350" w:type="dxa"/>
            <w:shd w:val="clear" w:color="auto" w:fill="FFFFFF"/>
            <w:tcMar>
              <w:top w:w="90" w:type="dxa"/>
              <w:left w:w="130" w:type="dxa"/>
              <w:bottom w:w="90" w:type="dxa"/>
              <w:right w:w="130" w:type="dxa"/>
            </w:tcMar>
            <w:vAlign w:val="center"/>
          </w:tcPr>
          <w:p w14:paraId="73B05B4E" w14:textId="77777777" w:rsidR="00A30601" w:rsidRDefault="00F46A65">
            <w:r>
              <w:rPr>
                <w:sz w:val="19"/>
                <w:szCs w:val="19"/>
              </w:rPr>
              <w:t>Deployment and development platform</w:t>
            </w:r>
          </w:p>
        </w:tc>
      </w:tr>
      <w:tr w:rsidR="00A30601" w14:paraId="3E41D1AB" w14:textId="77777777">
        <w:tc>
          <w:tcPr>
            <w:tcW w:w="2800" w:type="dxa"/>
            <w:shd w:val="clear" w:color="auto" w:fill="F0F5F0"/>
            <w:tcMar>
              <w:top w:w="90" w:type="dxa"/>
              <w:left w:w="130" w:type="dxa"/>
              <w:bottom w:w="90" w:type="dxa"/>
              <w:right w:w="130" w:type="dxa"/>
            </w:tcMar>
            <w:vAlign w:val="center"/>
          </w:tcPr>
          <w:p w14:paraId="0A5BA8D5" w14:textId="77777777" w:rsidR="00A30601" w:rsidRDefault="00F46A65">
            <w:r>
              <w:rPr>
                <w:sz w:val="19"/>
                <w:szCs w:val="19"/>
              </w:rPr>
              <w:t>Python</w:t>
            </w:r>
          </w:p>
        </w:tc>
        <w:tc>
          <w:tcPr>
            <w:tcW w:w="2200" w:type="dxa"/>
            <w:shd w:val="clear" w:color="auto" w:fill="F0F5F0"/>
            <w:tcMar>
              <w:top w:w="90" w:type="dxa"/>
              <w:left w:w="130" w:type="dxa"/>
              <w:bottom w:w="90" w:type="dxa"/>
              <w:right w:w="130" w:type="dxa"/>
            </w:tcMar>
            <w:vAlign w:val="center"/>
          </w:tcPr>
          <w:p w14:paraId="7968AB1F" w14:textId="77777777" w:rsidR="00A30601" w:rsidRDefault="00F46A65">
            <w:r>
              <w:rPr>
                <w:sz w:val="19"/>
                <w:szCs w:val="19"/>
              </w:rPr>
              <w:t>3.10.12</w:t>
            </w:r>
          </w:p>
        </w:tc>
        <w:tc>
          <w:tcPr>
            <w:tcW w:w="4350" w:type="dxa"/>
            <w:shd w:val="clear" w:color="auto" w:fill="F0F5F0"/>
            <w:tcMar>
              <w:top w:w="90" w:type="dxa"/>
              <w:left w:w="130" w:type="dxa"/>
              <w:bottom w:w="90" w:type="dxa"/>
              <w:right w:w="130" w:type="dxa"/>
            </w:tcMar>
            <w:vAlign w:val="center"/>
          </w:tcPr>
          <w:p w14:paraId="3F79C9DC" w14:textId="77777777" w:rsidR="00A30601" w:rsidRDefault="00F46A65">
            <w:r>
              <w:rPr>
                <w:sz w:val="19"/>
                <w:szCs w:val="19"/>
              </w:rPr>
              <w:t>Core implementation language</w:t>
            </w:r>
          </w:p>
        </w:tc>
      </w:tr>
      <w:tr w:rsidR="00A30601" w14:paraId="30A6C3AD" w14:textId="77777777">
        <w:tc>
          <w:tcPr>
            <w:tcW w:w="2800" w:type="dxa"/>
            <w:shd w:val="clear" w:color="auto" w:fill="FFFFFF"/>
            <w:tcMar>
              <w:top w:w="90" w:type="dxa"/>
              <w:left w:w="130" w:type="dxa"/>
              <w:bottom w:w="90" w:type="dxa"/>
              <w:right w:w="130" w:type="dxa"/>
            </w:tcMar>
            <w:vAlign w:val="center"/>
          </w:tcPr>
          <w:p w14:paraId="7E15514D" w14:textId="77777777" w:rsidR="00A30601" w:rsidRDefault="00F46A65">
            <w:r>
              <w:rPr>
                <w:sz w:val="19"/>
                <w:szCs w:val="19"/>
              </w:rPr>
              <w:t>PyTorch</w:t>
            </w:r>
          </w:p>
        </w:tc>
        <w:tc>
          <w:tcPr>
            <w:tcW w:w="2200" w:type="dxa"/>
            <w:shd w:val="clear" w:color="auto" w:fill="FFFFFF"/>
            <w:tcMar>
              <w:top w:w="90" w:type="dxa"/>
              <w:left w:w="130" w:type="dxa"/>
              <w:bottom w:w="90" w:type="dxa"/>
              <w:right w:w="130" w:type="dxa"/>
            </w:tcMar>
            <w:vAlign w:val="center"/>
          </w:tcPr>
          <w:p w14:paraId="12DD026B" w14:textId="77777777" w:rsidR="00A30601" w:rsidRDefault="00F46A65">
            <w:r>
              <w:rPr>
                <w:sz w:val="19"/>
                <w:szCs w:val="19"/>
              </w:rPr>
              <w:t>2.6.0</w:t>
            </w:r>
          </w:p>
        </w:tc>
        <w:tc>
          <w:tcPr>
            <w:tcW w:w="4350" w:type="dxa"/>
            <w:shd w:val="clear" w:color="auto" w:fill="FFFFFF"/>
            <w:tcMar>
              <w:top w:w="90" w:type="dxa"/>
              <w:left w:w="130" w:type="dxa"/>
              <w:bottom w:w="90" w:type="dxa"/>
              <w:right w:w="130" w:type="dxa"/>
            </w:tcMar>
            <w:vAlign w:val="center"/>
          </w:tcPr>
          <w:p w14:paraId="43B277B2" w14:textId="77777777" w:rsidR="00A30601" w:rsidRDefault="00F46A65">
            <w:r>
              <w:rPr>
                <w:sz w:val="19"/>
                <w:szCs w:val="19"/>
              </w:rPr>
              <w:t>Underlying deep learning framework for YOLOv11</w:t>
            </w:r>
          </w:p>
        </w:tc>
      </w:tr>
      <w:tr w:rsidR="00A30601" w14:paraId="392B95B7" w14:textId="77777777">
        <w:tc>
          <w:tcPr>
            <w:tcW w:w="2800" w:type="dxa"/>
            <w:shd w:val="clear" w:color="auto" w:fill="F0F5F0"/>
            <w:tcMar>
              <w:top w:w="90" w:type="dxa"/>
              <w:left w:w="130" w:type="dxa"/>
              <w:bottom w:w="90" w:type="dxa"/>
              <w:right w:w="130" w:type="dxa"/>
            </w:tcMar>
            <w:vAlign w:val="center"/>
          </w:tcPr>
          <w:p w14:paraId="08AD9FCA" w14:textId="77777777" w:rsidR="00A30601" w:rsidRDefault="00F46A65">
            <w:r>
              <w:rPr>
                <w:sz w:val="19"/>
                <w:szCs w:val="19"/>
              </w:rPr>
              <w:t>TensorFlow</w:t>
            </w:r>
          </w:p>
        </w:tc>
        <w:tc>
          <w:tcPr>
            <w:tcW w:w="2200" w:type="dxa"/>
            <w:shd w:val="clear" w:color="auto" w:fill="F0F5F0"/>
            <w:tcMar>
              <w:top w:w="90" w:type="dxa"/>
              <w:left w:w="130" w:type="dxa"/>
              <w:bottom w:w="90" w:type="dxa"/>
              <w:right w:w="130" w:type="dxa"/>
            </w:tcMar>
            <w:vAlign w:val="center"/>
          </w:tcPr>
          <w:p w14:paraId="07D7B6FE" w14:textId="77777777" w:rsidR="00A30601" w:rsidRDefault="00F46A65">
            <w:r>
              <w:rPr>
                <w:sz w:val="19"/>
                <w:szCs w:val="19"/>
              </w:rPr>
              <w:t>2.19.0</w:t>
            </w:r>
          </w:p>
        </w:tc>
        <w:tc>
          <w:tcPr>
            <w:tcW w:w="4350" w:type="dxa"/>
            <w:shd w:val="clear" w:color="auto" w:fill="F0F5F0"/>
            <w:tcMar>
              <w:top w:w="90" w:type="dxa"/>
              <w:left w:w="130" w:type="dxa"/>
              <w:bottom w:w="90" w:type="dxa"/>
              <w:right w:w="130" w:type="dxa"/>
            </w:tcMar>
            <w:vAlign w:val="center"/>
          </w:tcPr>
          <w:p w14:paraId="7993E0FF" w14:textId="77777777" w:rsidR="00A30601" w:rsidRDefault="00F46A65">
            <w:r>
              <w:rPr>
                <w:sz w:val="19"/>
                <w:szCs w:val="19"/>
              </w:rPr>
              <w:t>Auxiliary machine learning framework</w:t>
            </w:r>
          </w:p>
        </w:tc>
      </w:tr>
      <w:tr w:rsidR="00A30601" w14:paraId="618E56B0" w14:textId="77777777">
        <w:tc>
          <w:tcPr>
            <w:tcW w:w="2800" w:type="dxa"/>
            <w:shd w:val="clear" w:color="auto" w:fill="FFFFFF"/>
            <w:tcMar>
              <w:top w:w="90" w:type="dxa"/>
              <w:left w:w="130" w:type="dxa"/>
              <w:bottom w:w="90" w:type="dxa"/>
              <w:right w:w="130" w:type="dxa"/>
            </w:tcMar>
            <w:vAlign w:val="center"/>
          </w:tcPr>
          <w:p w14:paraId="581B69B7" w14:textId="77777777" w:rsidR="00A30601" w:rsidRDefault="00F46A65">
            <w:r>
              <w:rPr>
                <w:sz w:val="19"/>
                <w:szCs w:val="19"/>
              </w:rPr>
              <w:t>OpenCV</w:t>
            </w:r>
          </w:p>
        </w:tc>
        <w:tc>
          <w:tcPr>
            <w:tcW w:w="2200" w:type="dxa"/>
            <w:shd w:val="clear" w:color="auto" w:fill="FFFFFF"/>
            <w:tcMar>
              <w:top w:w="90" w:type="dxa"/>
              <w:left w:w="130" w:type="dxa"/>
              <w:bottom w:w="90" w:type="dxa"/>
              <w:right w:w="130" w:type="dxa"/>
            </w:tcMar>
            <w:vAlign w:val="center"/>
          </w:tcPr>
          <w:p w14:paraId="2EB38253" w14:textId="77777777" w:rsidR="00A30601" w:rsidRDefault="00F46A65">
            <w:r>
              <w:rPr>
                <w:sz w:val="19"/>
                <w:szCs w:val="19"/>
              </w:rPr>
              <w:t>4.11.0.86</w:t>
            </w:r>
          </w:p>
        </w:tc>
        <w:tc>
          <w:tcPr>
            <w:tcW w:w="4350" w:type="dxa"/>
            <w:shd w:val="clear" w:color="auto" w:fill="FFFFFF"/>
            <w:tcMar>
              <w:top w:w="90" w:type="dxa"/>
              <w:left w:w="130" w:type="dxa"/>
              <w:bottom w:w="90" w:type="dxa"/>
              <w:right w:w="130" w:type="dxa"/>
            </w:tcMar>
            <w:vAlign w:val="center"/>
          </w:tcPr>
          <w:p w14:paraId="379B72C2" w14:textId="77777777" w:rsidR="00A30601" w:rsidRDefault="00F46A65">
            <w:r>
              <w:rPr>
                <w:sz w:val="19"/>
                <w:szCs w:val="19"/>
              </w:rPr>
              <w:t>Video I/O, frame processing, visualization</w:t>
            </w:r>
          </w:p>
        </w:tc>
      </w:tr>
      <w:tr w:rsidR="00A30601" w14:paraId="360792AC" w14:textId="77777777">
        <w:tc>
          <w:tcPr>
            <w:tcW w:w="2800" w:type="dxa"/>
            <w:shd w:val="clear" w:color="auto" w:fill="F0F5F0"/>
            <w:tcMar>
              <w:top w:w="90" w:type="dxa"/>
              <w:left w:w="130" w:type="dxa"/>
              <w:bottom w:w="90" w:type="dxa"/>
              <w:right w:w="130" w:type="dxa"/>
            </w:tcMar>
            <w:vAlign w:val="center"/>
          </w:tcPr>
          <w:p w14:paraId="2CA09274" w14:textId="77777777" w:rsidR="00A30601" w:rsidRDefault="00F46A65">
            <w:r>
              <w:rPr>
                <w:sz w:val="19"/>
                <w:szCs w:val="19"/>
              </w:rPr>
              <w:t>Ultralytics</w:t>
            </w:r>
          </w:p>
        </w:tc>
        <w:tc>
          <w:tcPr>
            <w:tcW w:w="2200" w:type="dxa"/>
            <w:shd w:val="clear" w:color="auto" w:fill="F0F5F0"/>
            <w:tcMar>
              <w:top w:w="90" w:type="dxa"/>
              <w:left w:w="130" w:type="dxa"/>
              <w:bottom w:w="90" w:type="dxa"/>
              <w:right w:w="130" w:type="dxa"/>
            </w:tcMar>
            <w:vAlign w:val="center"/>
          </w:tcPr>
          <w:p w14:paraId="271F30ED" w14:textId="77777777" w:rsidR="00A30601" w:rsidRDefault="00F46A65">
            <w:r>
              <w:rPr>
                <w:sz w:val="19"/>
                <w:szCs w:val="19"/>
              </w:rPr>
              <w:t>8.3.111</w:t>
            </w:r>
          </w:p>
        </w:tc>
        <w:tc>
          <w:tcPr>
            <w:tcW w:w="4350" w:type="dxa"/>
            <w:shd w:val="clear" w:color="auto" w:fill="F0F5F0"/>
            <w:tcMar>
              <w:top w:w="90" w:type="dxa"/>
              <w:left w:w="130" w:type="dxa"/>
              <w:bottom w:w="90" w:type="dxa"/>
              <w:right w:w="130" w:type="dxa"/>
            </w:tcMar>
            <w:vAlign w:val="center"/>
          </w:tcPr>
          <w:p w14:paraId="72A4C431" w14:textId="77777777" w:rsidR="00A30601" w:rsidRDefault="00F46A65">
            <w:r>
              <w:rPr>
                <w:sz w:val="19"/>
                <w:szCs w:val="19"/>
              </w:rPr>
              <w:t>YOLOv11 model implementation and training utilities</w:t>
            </w:r>
          </w:p>
        </w:tc>
      </w:tr>
    </w:tbl>
    <w:p w14:paraId="5B92A886" w14:textId="77777777" w:rsidR="00A30601" w:rsidRDefault="00F46A65">
      <w:pPr>
        <w:spacing w:before="80" w:after="220"/>
        <w:jc w:val="center"/>
      </w:pPr>
      <w:r>
        <w:rPr>
          <w:i/>
          <w:iCs/>
          <w:color w:val="555555"/>
          <w:sz w:val="19"/>
          <w:szCs w:val="19"/>
        </w:rPr>
        <w:t>Table I. Minimum software environment for reproducing the system.</w:t>
      </w:r>
    </w:p>
    <w:p w14:paraId="245806EE" w14:textId="77777777" w:rsidR="00A30601" w:rsidRDefault="00F46A65">
      <w:pPr>
        <w:pStyle w:val="Heading2"/>
        <w:spacing w:before="220" w:after="100"/>
      </w:pPr>
      <w:r>
        <w:rPr>
          <w:b/>
          <w:bCs/>
          <w:color w:val="1A1A1A"/>
          <w:sz w:val="22"/>
          <w:szCs w:val="22"/>
        </w:rPr>
        <w:t>B. Installation Procedure</w:t>
      </w:r>
    </w:p>
    <w:p w14:paraId="600EA1AA" w14:textId="77777777" w:rsidR="00A30601" w:rsidRDefault="00F46A65">
      <w:pPr>
        <w:spacing w:after="160" w:line="300" w:lineRule="auto"/>
        <w:jc w:val="both"/>
      </w:pPr>
      <w:r>
        <w:t>Installation follows a standard pip-based workflow. The four core dependencies are installed independently to allow operators to pin versions appropriate to their available hardware, particularly with respect to GPU-accelerated builds of PyTorch and TensorFlow: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30601" w14:paraId="7CA4AC1F"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2C5CE25B" w14:textId="77777777" w:rsidR="00A30601" w:rsidRDefault="00F46A65">
            <w:pPr>
              <w:spacing w:after="40"/>
            </w:pPr>
            <w:r>
              <w:rPr>
                <w:rFonts w:ascii="Consolas" w:eastAsia="Consolas" w:hAnsi="Consolas" w:cs="Consolas"/>
                <w:color w:val="1B1B1B"/>
                <w:sz w:val="18"/>
                <w:szCs w:val="18"/>
              </w:rPr>
              <w:t># Install PyTorch</w:t>
            </w:r>
          </w:p>
          <w:p w14:paraId="0264909C" w14:textId="77777777" w:rsidR="00A30601" w:rsidRDefault="00F46A65">
            <w:pPr>
              <w:spacing w:after="40"/>
            </w:pPr>
            <w:r>
              <w:rPr>
                <w:rFonts w:ascii="Consolas" w:eastAsia="Consolas" w:hAnsi="Consolas" w:cs="Consolas"/>
                <w:color w:val="1B1B1B"/>
                <w:sz w:val="18"/>
                <w:szCs w:val="18"/>
              </w:rPr>
              <w:t>pip install torch</w:t>
            </w:r>
          </w:p>
          <w:p w14:paraId="670C5216" w14:textId="77777777" w:rsidR="00A30601" w:rsidRDefault="00A30601">
            <w:pPr>
              <w:spacing w:after="40"/>
            </w:pPr>
          </w:p>
          <w:p w14:paraId="5EB616A5" w14:textId="77777777" w:rsidR="00A30601" w:rsidRDefault="00F46A65">
            <w:pPr>
              <w:spacing w:after="40"/>
            </w:pPr>
            <w:r>
              <w:rPr>
                <w:rFonts w:ascii="Consolas" w:eastAsia="Consolas" w:hAnsi="Consolas" w:cs="Consolas"/>
                <w:color w:val="1B1B1B"/>
                <w:sz w:val="18"/>
                <w:szCs w:val="18"/>
              </w:rPr>
              <w:t># Install TensorFlow</w:t>
            </w:r>
          </w:p>
          <w:p w14:paraId="0A8FA411" w14:textId="77777777" w:rsidR="00A30601" w:rsidRDefault="00F46A65">
            <w:pPr>
              <w:spacing w:after="40"/>
            </w:pPr>
            <w:r>
              <w:rPr>
                <w:rFonts w:ascii="Consolas" w:eastAsia="Consolas" w:hAnsi="Consolas" w:cs="Consolas"/>
                <w:color w:val="1B1B1B"/>
                <w:sz w:val="18"/>
                <w:szCs w:val="18"/>
              </w:rPr>
              <w:t>pip install tensorflow</w:t>
            </w:r>
          </w:p>
          <w:p w14:paraId="4395D7C6" w14:textId="77777777" w:rsidR="00A30601" w:rsidRDefault="00A30601">
            <w:pPr>
              <w:spacing w:after="40"/>
            </w:pPr>
          </w:p>
          <w:p w14:paraId="6683983A" w14:textId="77777777" w:rsidR="00A30601" w:rsidRDefault="00F46A65">
            <w:pPr>
              <w:spacing w:after="40"/>
            </w:pPr>
            <w:r>
              <w:rPr>
                <w:rFonts w:ascii="Consolas" w:eastAsia="Consolas" w:hAnsi="Consolas" w:cs="Consolas"/>
                <w:color w:val="1B1B1B"/>
                <w:sz w:val="18"/>
                <w:szCs w:val="18"/>
              </w:rPr>
              <w:t># Install OpenCV</w:t>
            </w:r>
          </w:p>
          <w:p w14:paraId="6173C5FB" w14:textId="77777777" w:rsidR="00A30601" w:rsidRDefault="00F46A65">
            <w:pPr>
              <w:spacing w:after="40"/>
            </w:pPr>
            <w:r>
              <w:rPr>
                <w:rFonts w:ascii="Consolas" w:eastAsia="Consolas" w:hAnsi="Consolas" w:cs="Consolas"/>
                <w:color w:val="1B1B1B"/>
                <w:sz w:val="18"/>
                <w:szCs w:val="18"/>
              </w:rPr>
              <w:t>pip install opencv-python</w:t>
            </w:r>
          </w:p>
          <w:p w14:paraId="317F1104" w14:textId="77777777" w:rsidR="00A30601" w:rsidRDefault="00A30601">
            <w:pPr>
              <w:spacing w:after="40"/>
            </w:pPr>
          </w:p>
          <w:p w14:paraId="72BC9054" w14:textId="77777777" w:rsidR="00A30601" w:rsidRDefault="00F46A65">
            <w:pPr>
              <w:spacing w:after="40"/>
            </w:pPr>
            <w:r>
              <w:rPr>
                <w:rFonts w:ascii="Consolas" w:eastAsia="Consolas" w:hAnsi="Consolas" w:cs="Consolas"/>
                <w:color w:val="1B1B1B"/>
                <w:sz w:val="18"/>
                <w:szCs w:val="18"/>
              </w:rPr>
              <w:t># Install Ultralytics</w:t>
            </w:r>
          </w:p>
          <w:p w14:paraId="46F9EA77" w14:textId="77777777" w:rsidR="00A30601" w:rsidRDefault="00F46A65">
            <w:r>
              <w:rPr>
                <w:rFonts w:ascii="Consolas" w:eastAsia="Consolas" w:hAnsi="Consolas" w:cs="Consolas"/>
                <w:color w:val="1B1B1B"/>
                <w:sz w:val="18"/>
                <w:szCs w:val="18"/>
              </w:rPr>
              <w:t>pip install ultralytics</w:t>
            </w:r>
          </w:p>
        </w:tc>
      </w:tr>
    </w:tbl>
    <w:p w14:paraId="546C19BF" w14:textId="77777777" w:rsidR="00A30601" w:rsidRDefault="00F46A65">
      <w:pPr>
        <w:pStyle w:val="Heading2"/>
        <w:spacing w:before="220" w:after="100"/>
      </w:pPr>
      <w:r>
        <w:rPr>
          <w:b/>
          <w:bCs/>
          <w:color w:val="1A1A1A"/>
          <w:sz w:val="22"/>
          <w:szCs w:val="22"/>
        </w:rPr>
        <w:t>C. Dataset Acquisition</w:t>
      </w:r>
    </w:p>
    <w:p w14:paraId="52249139" w14:textId="77777777" w:rsidR="00A30601" w:rsidRDefault="00F46A65">
      <w:pPr>
        <w:pStyle w:val="ListParagraph"/>
        <w:numPr>
          <w:ilvl w:val="0"/>
          <w:numId w:val="2"/>
        </w:numPr>
        <w:spacing w:after="80" w:line="280" w:lineRule="auto"/>
      </w:pPr>
      <w:r>
        <w:t>Download the reference dataset from the project's hosted Google Drive folder.</w:t>
      </w:r>
    </w:p>
    <w:p w14:paraId="5FE41391" w14:textId="77777777" w:rsidR="00A30601" w:rsidRDefault="00F46A65">
      <w:pPr>
        <w:pStyle w:val="ListParagraph"/>
        <w:numPr>
          <w:ilvl w:val="0"/>
          <w:numId w:val="2"/>
        </w:numPr>
        <w:spacing w:after="80" w:line="280" w:lineRule="auto"/>
      </w:pPr>
      <w:r>
        <w:t>Extract all files into the project working directory, preserving the expected folder layout.</w:t>
      </w:r>
    </w:p>
    <w:p w14:paraId="4BCF960A" w14:textId="77777777" w:rsidR="00A30601" w:rsidRDefault="00F46A65">
      <w:pPr>
        <w:pStyle w:val="Heading2"/>
        <w:spacing w:before="220" w:after="100"/>
      </w:pPr>
      <w:r>
        <w:rPr>
          <w:b/>
          <w:bCs/>
          <w:color w:val="1A1A1A"/>
          <w:sz w:val="22"/>
          <w:szCs w:val="22"/>
        </w:rPr>
        <w:t>D. Repository Structure</w:t>
      </w:r>
    </w:p>
    <w:p w14:paraId="75BBDAD7" w14:textId="77777777" w:rsidR="00A30601" w:rsidRDefault="00F46A65">
      <w:pPr>
        <w:spacing w:after="160" w:line="300" w:lineRule="auto"/>
        <w:jc w:val="both"/>
      </w:pPr>
      <w:r>
        <w:t>The codebase is organized as a small, flat collection of scripts, reflecting its role as a focused proof-of-concept pipeline rather than a large production system. Table II summarizes each component.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30601" w14:paraId="3C56F1F6" w14:textId="77777777">
        <w:trPr>
          <w:tblHeader/>
        </w:trPr>
        <w:tc>
          <w:tcPr>
            <w:tcW w:w="3200" w:type="dxa"/>
            <w:shd w:val="clear" w:color="auto" w:fill="2E7D32"/>
            <w:tcMar>
              <w:top w:w="90" w:type="dxa"/>
              <w:left w:w="130" w:type="dxa"/>
              <w:bottom w:w="90" w:type="dxa"/>
              <w:right w:w="130" w:type="dxa"/>
            </w:tcMar>
            <w:vAlign w:val="center"/>
          </w:tcPr>
          <w:p w14:paraId="42C768CF" w14:textId="77777777" w:rsidR="00A30601" w:rsidRDefault="00F46A65">
            <w:r>
              <w:rPr>
                <w:b/>
                <w:bCs/>
                <w:color w:val="FFFFFF"/>
                <w:sz w:val="19"/>
                <w:szCs w:val="19"/>
              </w:rPr>
              <w:t>File</w:t>
            </w:r>
          </w:p>
        </w:tc>
        <w:tc>
          <w:tcPr>
            <w:tcW w:w="6150" w:type="dxa"/>
            <w:shd w:val="clear" w:color="auto" w:fill="2E7D32"/>
            <w:tcMar>
              <w:top w:w="90" w:type="dxa"/>
              <w:left w:w="130" w:type="dxa"/>
              <w:bottom w:w="90" w:type="dxa"/>
              <w:right w:w="130" w:type="dxa"/>
            </w:tcMar>
            <w:vAlign w:val="center"/>
          </w:tcPr>
          <w:p w14:paraId="770CAD08" w14:textId="77777777" w:rsidR="00A30601" w:rsidRDefault="00F46A65">
            <w:r>
              <w:rPr>
                <w:b/>
                <w:bCs/>
                <w:color w:val="FFFFFF"/>
                <w:sz w:val="19"/>
                <w:szCs w:val="19"/>
              </w:rPr>
              <w:t>Purpose</w:t>
            </w:r>
          </w:p>
        </w:tc>
      </w:tr>
      <w:tr w:rsidR="00A30601" w14:paraId="2DEDD550" w14:textId="77777777">
        <w:tc>
          <w:tcPr>
            <w:tcW w:w="3200" w:type="dxa"/>
            <w:shd w:val="clear" w:color="auto" w:fill="FFFFFF"/>
            <w:tcMar>
              <w:top w:w="90" w:type="dxa"/>
              <w:left w:w="130" w:type="dxa"/>
              <w:bottom w:w="90" w:type="dxa"/>
              <w:right w:w="130" w:type="dxa"/>
            </w:tcMar>
            <w:vAlign w:val="center"/>
          </w:tcPr>
          <w:p w14:paraId="6E8D2D20" w14:textId="77777777" w:rsidR="00A30601" w:rsidRDefault="00F46A65">
            <w:r>
              <w:rPr>
                <w:sz w:val="19"/>
                <w:szCs w:val="19"/>
              </w:rPr>
              <w:t>dataset.py</w:t>
            </w:r>
          </w:p>
        </w:tc>
        <w:tc>
          <w:tcPr>
            <w:tcW w:w="6150" w:type="dxa"/>
            <w:shd w:val="clear" w:color="auto" w:fill="FFFFFF"/>
            <w:tcMar>
              <w:top w:w="90" w:type="dxa"/>
              <w:left w:w="130" w:type="dxa"/>
              <w:bottom w:w="90" w:type="dxa"/>
              <w:right w:w="130" w:type="dxa"/>
            </w:tcMar>
            <w:vAlign w:val="center"/>
          </w:tcPr>
          <w:p w14:paraId="39091EC2" w14:textId="77777777" w:rsidR="00A30601" w:rsidRDefault="00F46A65">
            <w:r>
              <w:rPr>
                <w:sz w:val="19"/>
                <w:szCs w:val="19"/>
              </w:rPr>
              <w:t>Prepares and formats the labeled dataset for training</w:t>
            </w:r>
          </w:p>
        </w:tc>
      </w:tr>
      <w:tr w:rsidR="00A30601" w14:paraId="30D1274B" w14:textId="77777777">
        <w:tc>
          <w:tcPr>
            <w:tcW w:w="3200" w:type="dxa"/>
            <w:shd w:val="clear" w:color="auto" w:fill="F0F5F0"/>
            <w:tcMar>
              <w:top w:w="90" w:type="dxa"/>
              <w:left w:w="130" w:type="dxa"/>
              <w:bottom w:w="90" w:type="dxa"/>
              <w:right w:w="130" w:type="dxa"/>
            </w:tcMar>
            <w:vAlign w:val="center"/>
          </w:tcPr>
          <w:p w14:paraId="181D39ED" w14:textId="77777777" w:rsidR="00A30601" w:rsidRDefault="00F46A65">
            <w:r>
              <w:rPr>
                <w:sz w:val="19"/>
                <w:szCs w:val="19"/>
              </w:rPr>
              <w:lastRenderedPageBreak/>
              <w:t>train.py</w:t>
            </w:r>
          </w:p>
        </w:tc>
        <w:tc>
          <w:tcPr>
            <w:tcW w:w="6150" w:type="dxa"/>
            <w:shd w:val="clear" w:color="auto" w:fill="F0F5F0"/>
            <w:tcMar>
              <w:top w:w="90" w:type="dxa"/>
              <w:left w:w="130" w:type="dxa"/>
              <w:bottom w:w="90" w:type="dxa"/>
              <w:right w:w="130" w:type="dxa"/>
            </w:tcMar>
            <w:vAlign w:val="center"/>
          </w:tcPr>
          <w:p w14:paraId="34440719" w14:textId="77777777" w:rsidR="00A30601" w:rsidRDefault="00F46A65">
            <w:r>
              <w:rPr>
                <w:sz w:val="19"/>
                <w:szCs w:val="19"/>
              </w:rPr>
              <w:t>Fine-tunes the YOLOv11 model on the prepared dataset</w:t>
            </w:r>
          </w:p>
        </w:tc>
      </w:tr>
      <w:tr w:rsidR="00A30601" w14:paraId="6E416855" w14:textId="77777777">
        <w:tc>
          <w:tcPr>
            <w:tcW w:w="3200" w:type="dxa"/>
            <w:shd w:val="clear" w:color="auto" w:fill="FFFFFF"/>
            <w:tcMar>
              <w:top w:w="90" w:type="dxa"/>
              <w:left w:w="130" w:type="dxa"/>
              <w:bottom w:w="90" w:type="dxa"/>
              <w:right w:w="130" w:type="dxa"/>
            </w:tcMar>
            <w:vAlign w:val="center"/>
          </w:tcPr>
          <w:p w14:paraId="62DD4096" w14:textId="77777777" w:rsidR="00A30601" w:rsidRDefault="00F46A65">
            <w:r>
              <w:rPr>
                <w:sz w:val="19"/>
                <w:szCs w:val="19"/>
              </w:rPr>
              <w:t>main.py</w:t>
            </w:r>
          </w:p>
        </w:tc>
        <w:tc>
          <w:tcPr>
            <w:tcW w:w="6150" w:type="dxa"/>
            <w:shd w:val="clear" w:color="auto" w:fill="FFFFFF"/>
            <w:tcMar>
              <w:top w:w="90" w:type="dxa"/>
              <w:left w:w="130" w:type="dxa"/>
              <w:bottom w:w="90" w:type="dxa"/>
              <w:right w:w="130" w:type="dxa"/>
            </w:tcMar>
            <w:vAlign w:val="center"/>
          </w:tcPr>
          <w:p w14:paraId="5D039A40" w14:textId="77777777" w:rsidR="00A30601" w:rsidRDefault="00F46A65">
            <w:r>
              <w:rPr>
                <w:sz w:val="19"/>
                <w:szCs w:val="19"/>
              </w:rPr>
              <w:t>Runs real-time detection, tracking, and polygon-zone counting</w:t>
            </w:r>
          </w:p>
        </w:tc>
      </w:tr>
      <w:tr w:rsidR="00A30601" w14:paraId="39B1113E" w14:textId="77777777">
        <w:tc>
          <w:tcPr>
            <w:tcW w:w="3200" w:type="dxa"/>
            <w:shd w:val="clear" w:color="auto" w:fill="F0F5F0"/>
            <w:tcMar>
              <w:top w:w="90" w:type="dxa"/>
              <w:left w:w="130" w:type="dxa"/>
              <w:bottom w:w="90" w:type="dxa"/>
              <w:right w:w="130" w:type="dxa"/>
            </w:tcMar>
            <w:vAlign w:val="center"/>
          </w:tcPr>
          <w:p w14:paraId="5E4C71F9" w14:textId="77777777" w:rsidR="00A30601" w:rsidRDefault="00F46A65">
            <w:r>
              <w:rPr>
                <w:sz w:val="19"/>
                <w:szCs w:val="19"/>
              </w:rPr>
              <w:t>object_counting_output.avi</w:t>
            </w:r>
          </w:p>
        </w:tc>
        <w:tc>
          <w:tcPr>
            <w:tcW w:w="6150" w:type="dxa"/>
            <w:shd w:val="clear" w:color="auto" w:fill="F0F5F0"/>
            <w:tcMar>
              <w:top w:w="90" w:type="dxa"/>
              <w:left w:w="130" w:type="dxa"/>
              <w:bottom w:w="90" w:type="dxa"/>
              <w:right w:w="130" w:type="dxa"/>
            </w:tcMar>
            <w:vAlign w:val="center"/>
          </w:tcPr>
          <w:p w14:paraId="35BD4948" w14:textId="77777777" w:rsidR="00A30601" w:rsidRDefault="00F46A65">
            <w:r>
              <w:rPr>
                <w:sz w:val="19"/>
                <w:szCs w:val="19"/>
              </w:rPr>
              <w:t>Reference demonstration output video</w:t>
            </w:r>
          </w:p>
        </w:tc>
      </w:tr>
      <w:tr w:rsidR="00A30601" w14:paraId="0757F04F" w14:textId="77777777">
        <w:tc>
          <w:tcPr>
            <w:tcW w:w="3200" w:type="dxa"/>
            <w:shd w:val="clear" w:color="auto" w:fill="FFFFFF"/>
            <w:tcMar>
              <w:top w:w="90" w:type="dxa"/>
              <w:left w:w="130" w:type="dxa"/>
              <w:bottom w:w="90" w:type="dxa"/>
              <w:right w:w="130" w:type="dxa"/>
            </w:tcMar>
            <w:vAlign w:val="center"/>
          </w:tcPr>
          <w:p w14:paraId="58EF594E" w14:textId="77777777" w:rsidR="00A30601" w:rsidRDefault="00F46A65">
            <w:r>
              <w:rPr>
                <w:sz w:val="19"/>
                <w:szCs w:val="19"/>
              </w:rPr>
              <w:t>potatoes_input_vid.mp4</w:t>
            </w:r>
          </w:p>
        </w:tc>
        <w:tc>
          <w:tcPr>
            <w:tcW w:w="6150" w:type="dxa"/>
            <w:shd w:val="clear" w:color="auto" w:fill="FFFFFF"/>
            <w:tcMar>
              <w:top w:w="90" w:type="dxa"/>
              <w:left w:w="130" w:type="dxa"/>
              <w:bottom w:w="90" w:type="dxa"/>
              <w:right w:w="130" w:type="dxa"/>
            </w:tcMar>
            <w:vAlign w:val="center"/>
          </w:tcPr>
          <w:p w14:paraId="7141E0BF" w14:textId="77777777" w:rsidR="00A30601" w:rsidRDefault="00F46A65">
            <w:r>
              <w:rPr>
                <w:sz w:val="19"/>
                <w:szCs w:val="19"/>
              </w:rPr>
              <w:t>Sample input video used for demonstration</w:t>
            </w:r>
          </w:p>
        </w:tc>
      </w:tr>
      <w:tr w:rsidR="00A30601" w14:paraId="457EB213" w14:textId="77777777">
        <w:tc>
          <w:tcPr>
            <w:tcW w:w="3200" w:type="dxa"/>
            <w:shd w:val="clear" w:color="auto" w:fill="F0F5F0"/>
            <w:tcMar>
              <w:top w:w="90" w:type="dxa"/>
              <w:left w:w="130" w:type="dxa"/>
              <w:bottom w:w="90" w:type="dxa"/>
              <w:right w:w="130" w:type="dxa"/>
            </w:tcMar>
            <w:vAlign w:val="center"/>
          </w:tcPr>
          <w:p w14:paraId="53AAAFFC" w14:textId="77777777" w:rsidR="00A30601" w:rsidRDefault="00F46A65">
            <w:r>
              <w:rPr>
                <w:sz w:val="19"/>
                <w:szCs w:val="19"/>
              </w:rPr>
              <w:t>README.md</w:t>
            </w:r>
          </w:p>
        </w:tc>
        <w:tc>
          <w:tcPr>
            <w:tcW w:w="6150" w:type="dxa"/>
            <w:shd w:val="clear" w:color="auto" w:fill="F0F5F0"/>
            <w:tcMar>
              <w:top w:w="90" w:type="dxa"/>
              <w:left w:w="130" w:type="dxa"/>
              <w:bottom w:w="90" w:type="dxa"/>
              <w:right w:w="130" w:type="dxa"/>
            </w:tcMar>
            <w:vAlign w:val="center"/>
          </w:tcPr>
          <w:p w14:paraId="562E339B" w14:textId="77777777" w:rsidR="00A30601" w:rsidRDefault="00F46A65">
            <w:r>
              <w:rPr>
                <w:sz w:val="19"/>
                <w:szCs w:val="19"/>
              </w:rPr>
              <w:t>Project documentation and usage instructions</w:t>
            </w:r>
          </w:p>
        </w:tc>
      </w:tr>
    </w:tbl>
    <w:p w14:paraId="28826AE8" w14:textId="77777777" w:rsidR="00A30601" w:rsidRDefault="00F46A65">
      <w:pPr>
        <w:spacing w:before="80" w:after="220"/>
        <w:jc w:val="center"/>
      </w:pPr>
      <w:r>
        <w:rPr>
          <w:i/>
          <w:iCs/>
          <w:color w:val="555555"/>
          <w:sz w:val="19"/>
          <w:szCs w:val="19"/>
        </w:rPr>
        <w:t>Table II. Repository file structure and responsibilities.</w:t>
      </w:r>
    </w:p>
    <w:p w14:paraId="2E4BFE41" w14:textId="77777777" w:rsidR="00A30601" w:rsidRDefault="00F46A65">
      <w:pPr>
        <w:pStyle w:val="Heading2"/>
        <w:spacing w:before="220" w:after="100"/>
      </w:pPr>
      <w:r>
        <w:rPr>
          <w:b/>
          <w:bCs/>
          <w:color w:val="1A1A1A"/>
          <w:sz w:val="22"/>
          <w:szCs w:val="22"/>
        </w:rPr>
        <w:t>E. Runtime Configuration and Execution</w:t>
      </w:r>
    </w:p>
    <w:p w14:paraId="3465D164" w14:textId="77777777" w:rsidR="00A30601" w:rsidRDefault="00F46A65">
      <w:pPr>
        <w:spacing w:after="160" w:line="300" w:lineRule="auto"/>
        <w:jc w:val="both"/>
      </w:pPr>
      <w:r>
        <w:t>Two configuration steps are required before running the application: binding the model path in main.py to the operator's trained weights file, and populating the region_points variable with the polygon coordinates derived from PolygonZone. Once configured, the application is launched with a single command: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30601" w14:paraId="5191788E"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411EB1A2" w14:textId="77777777" w:rsidR="00A30601" w:rsidRDefault="00F46A65">
            <w:r>
              <w:rPr>
                <w:rFonts w:ascii="Consolas" w:eastAsia="Consolas" w:hAnsi="Consolas" w:cs="Consolas"/>
                <w:color w:val="1B1B1B"/>
                <w:sz w:val="18"/>
                <w:szCs w:val="18"/>
              </w:rPr>
              <w:t>python main.py</w:t>
            </w:r>
          </w:p>
        </w:tc>
      </w:tr>
    </w:tbl>
    <w:p w14:paraId="54CABE38" w14:textId="77777777" w:rsidR="00A30601" w:rsidRDefault="00F46A65">
      <w:pPr>
        <w:spacing w:after="160" w:line="300" w:lineRule="auto"/>
        <w:jc w:val="both"/>
      </w:pPr>
      <w:r>
        <w:t>The application is explicitly designed for static camera angles; the counting region is defined once relative to a fixed field of view, and any subsequent movement of the camera invalidates the calibrated region of interest, requiring the polygon-definition step to be repeated.</w:t>
      </w:r>
    </w:p>
    <w:p w14:paraId="00F053FF" w14:textId="77777777" w:rsidR="00A30601" w:rsidRPr="008D740A" w:rsidRDefault="00F46A65">
      <w:pPr>
        <w:pStyle w:val="Heading1"/>
        <w:pBdr>
          <w:bottom w:val="single" w:sz="6" w:space="4" w:color="2E7D32"/>
        </w:pBdr>
        <w:spacing w:before="320" w:after="140"/>
        <w:rPr>
          <w:color w:val="auto"/>
        </w:rPr>
      </w:pPr>
      <w:r w:rsidRPr="008D740A">
        <w:rPr>
          <w:b/>
          <w:bCs/>
          <w:color w:val="auto"/>
          <w:sz w:val="26"/>
          <w:szCs w:val="26"/>
        </w:rPr>
        <w:t>VII. Deployment Considerations and Qualitative Evaluation</w:t>
      </w:r>
    </w:p>
    <w:p w14:paraId="1ED31576" w14:textId="77777777" w:rsidR="00A30601" w:rsidRDefault="00F46A65">
      <w:pPr>
        <w:pStyle w:val="Heading2"/>
        <w:spacing w:before="220" w:after="100"/>
      </w:pPr>
      <w:r>
        <w:rPr>
          <w:b/>
          <w:bCs/>
          <w:color w:val="1A1A1A"/>
          <w:sz w:val="22"/>
          <w:szCs w:val="22"/>
        </w:rPr>
        <w:t>A. Demonstration Output</w:t>
      </w:r>
    </w:p>
    <w:p w14:paraId="22EB0FB6" w14:textId="77777777" w:rsidR="00A30601" w:rsidRDefault="00F46A65">
      <w:pPr>
        <w:spacing w:after="160" w:line="300" w:lineRule="auto"/>
        <w:jc w:val="both"/>
      </w:pPr>
      <w:r>
        <w:t>The repository includes a sample input video of potatoes moving along a conveyor belt together with a corresponding annotated output video showing detection bounding boxes, tracked object identifiers, and the running count as objects cross the defined polygon region. Qualitative review of this demonstration output shows the system correctly detecting individual potatoes under the sample lighting and camera conditions, maintaining stable tracking identifiers as objects move through the frame, and incrementing the count at the moment each tracked potato crosses the counting boundary.</w:t>
      </w:r>
    </w:p>
    <w:p w14:paraId="2EC66ECE" w14:textId="77777777" w:rsidR="00A30601" w:rsidRDefault="00F46A65">
      <w:pPr>
        <w:pStyle w:val="Heading2"/>
        <w:spacing w:before="220" w:after="100"/>
      </w:pPr>
      <w:r>
        <w:rPr>
          <w:b/>
          <w:bCs/>
          <w:color w:val="1A1A1A"/>
          <w:sz w:val="22"/>
          <w:szCs w:val="22"/>
        </w:rPr>
        <w:t>B. Operating Constraints</w:t>
      </w:r>
    </w:p>
    <w:p w14:paraId="0D95A114" w14:textId="77777777" w:rsidR="00A30601" w:rsidRDefault="00F46A65">
      <w:pPr>
        <w:spacing w:after="160" w:line="300" w:lineRule="auto"/>
        <w:jc w:val="both"/>
      </w:pPr>
      <w:r>
        <w:t>The system's reliance on a manually defined, fixed polygonal region imposes several operating constraints that must be considered during deployment. The camera must remain physically static throughout operation, since any shift in camera position or angle displaces the true counting boundary relative to the calibrated polygon coordinates. Lighting conditions should remain reasonably consistent with those present in the training dataset, as substantial deviations can degrade detection confidence. Finally, belt speed and potato density should remain within a range that allows the tracker to maintain stable identity assignment; very high throughput with heavily overlapping potatoes increases the risk of missed or duplicated counts.</w:t>
      </w:r>
    </w:p>
    <w:p w14:paraId="40513BFE" w14:textId="77777777" w:rsidR="00A30601" w:rsidRDefault="00F46A65">
      <w:pPr>
        <w:pStyle w:val="Heading2"/>
        <w:spacing w:before="220" w:after="100"/>
      </w:pPr>
      <w:r>
        <w:rPr>
          <w:b/>
          <w:bCs/>
          <w:color w:val="1A1A1A"/>
          <w:sz w:val="22"/>
          <w:szCs w:val="22"/>
        </w:rPr>
        <w:t>C. Formal Quantitative Evaluation</w:t>
      </w:r>
    </w:p>
    <w:p w14:paraId="0777588E" w14:textId="77777777" w:rsidR="00A30601" w:rsidRDefault="00F46A65">
      <w:pPr>
        <w:spacing w:after="160" w:line="300" w:lineRule="auto"/>
        <w:jc w:val="both"/>
      </w:pPr>
      <w:r>
        <w:t>The current release of the system has not been subjected to a formal, statistically rigorous quantitative evaluation — such as precision, recall, mean average precision (mAP) for detection, or mean absolute counting error against manually verified ground-truth counts — and the results discussed above should be interpreted as qualitative observations from the included demonstration rather than benchmarked performance metrics. We identify the establishment of such a benchmark as an important direction for future work, discussed further in Section IX.</w:t>
      </w:r>
    </w:p>
    <w:p w14:paraId="088CF025" w14:textId="77777777" w:rsidR="00A30601" w:rsidRDefault="00F46A65">
      <w:pPr>
        <w:pStyle w:val="Heading2"/>
        <w:spacing w:before="220" w:after="100"/>
      </w:pPr>
      <w:r>
        <w:rPr>
          <w:b/>
          <w:bCs/>
          <w:color w:val="1A1A1A"/>
          <w:sz w:val="22"/>
          <w:szCs w:val="22"/>
        </w:rPr>
        <w:lastRenderedPageBreak/>
        <w:t>D. Proposed Evaluation Protocol</w:t>
      </w:r>
    </w:p>
    <w:p w14:paraId="21E56388" w14:textId="77777777" w:rsidR="00A30601" w:rsidRDefault="00F46A65">
      <w:pPr>
        <w:spacing w:after="160" w:line="300" w:lineRule="auto"/>
        <w:jc w:val="both"/>
      </w:pPr>
      <w:r>
        <w:t>To move from qualitative observation to a defensible performance claim, we outline a candidate evaluation protocol that a future study could adopt. Detection quality would be assessed using standard object-detection metrics — precision, recall, and mean average precision at one or more intersection-over-union thresholds — computed against a held-out, manually annotated test set distinct from the training data. Counting accuracy would be assessed separately, since detection accuracy alone does not guarantee correct counting: a suitable protocol would compare the system's automated count against a manually verified ground-truth count over multiple independent trial runs, reporting mean absolute error and error as a percentage of true count, disaggregated by belt speed and potato density. Robustness would be assessed by repeating this comparison under varied lighting conditions and levels of inter-object occlusion, to characterize the boundary conditions under which counting accuracy degrades. Establishing this protocol, and executing it across a representative range of deployment conditions, would allow the claims made qualitatively in this paper to be replaced with quantified, reproducible performance figures.</w:t>
      </w:r>
    </w:p>
    <w:p w14:paraId="782812B3" w14:textId="77777777" w:rsidR="00A30601" w:rsidRDefault="00F46A65">
      <w:pPr>
        <w:pStyle w:val="Heading2"/>
        <w:spacing w:before="220" w:after="100"/>
      </w:pPr>
      <w:r>
        <w:rPr>
          <w:b/>
          <w:bCs/>
          <w:color w:val="1A1A1A"/>
          <w:sz w:val="22"/>
          <w:szCs w:val="22"/>
        </w:rPr>
        <w:t>E. Comparison to Manual Counting</w:t>
      </w:r>
    </w:p>
    <w:p w14:paraId="34624301" w14:textId="77777777" w:rsidR="00A30601" w:rsidRDefault="00F46A65">
      <w:pPr>
        <w:spacing w:after="160" w:line="300" w:lineRule="auto"/>
        <w:jc w:val="both"/>
      </w:pPr>
      <w:r>
        <w:t>Even in the absence of a formal accuracy benchmark, the qualitative case for automation rests on well-established properties of camera-based counting relative to manual counting: continuous operation without fatigue-related error accumulation, a persistent video record that can be audited or reprocessed, and counting throughput that scales with belt speed rather than with the attention span of a human operator. These properties motivate the system's design even prior to the completion of the quantitative evaluation proposed above, though they do not substitute for it.</w:t>
      </w:r>
    </w:p>
    <w:p w14:paraId="38B15F72" w14:textId="77777777" w:rsidR="00A30601" w:rsidRPr="008D740A" w:rsidRDefault="00F46A65">
      <w:pPr>
        <w:pStyle w:val="Heading1"/>
        <w:pBdr>
          <w:bottom w:val="single" w:sz="6" w:space="4" w:color="2E7D32"/>
        </w:pBdr>
        <w:spacing w:before="320" w:after="140"/>
        <w:rPr>
          <w:color w:val="auto"/>
        </w:rPr>
      </w:pPr>
      <w:r w:rsidRPr="008D740A">
        <w:rPr>
          <w:b/>
          <w:bCs/>
          <w:color w:val="auto"/>
          <w:sz w:val="26"/>
          <w:szCs w:val="26"/>
        </w:rPr>
        <w:t>VIII. Limitations</w:t>
      </w:r>
    </w:p>
    <w:p w14:paraId="07A76957" w14:textId="77777777" w:rsidR="00A30601" w:rsidRDefault="00F46A65">
      <w:pPr>
        <w:pStyle w:val="ListParagraph"/>
        <w:numPr>
          <w:ilvl w:val="0"/>
          <w:numId w:val="3"/>
        </w:numPr>
        <w:spacing w:after="80" w:line="280" w:lineRule="auto"/>
      </w:pPr>
      <w:r>
        <w:t>The system requires a static, fixed camera angle; it does not currently support moving cameras or automatic recalibration of the counting region.</w:t>
      </w:r>
    </w:p>
    <w:p w14:paraId="3C80E8AD" w14:textId="77777777" w:rsidR="00A30601" w:rsidRDefault="00F46A65">
      <w:pPr>
        <w:pStyle w:val="ListParagraph"/>
        <w:numPr>
          <w:ilvl w:val="0"/>
          <w:numId w:val="3"/>
        </w:numPr>
        <w:spacing w:after="80" w:line="280" w:lineRule="auto"/>
      </w:pPr>
      <w:r>
        <w:t>The counting region must be manually redefined whenever the camera is repositioned, reinstalled, or replaced.</w:t>
      </w:r>
    </w:p>
    <w:p w14:paraId="386B05EC" w14:textId="77777777" w:rsidR="00A30601" w:rsidRDefault="00F46A65">
      <w:pPr>
        <w:pStyle w:val="ListParagraph"/>
        <w:numPr>
          <w:ilvl w:val="0"/>
          <w:numId w:val="3"/>
        </w:numPr>
        <w:spacing w:after="80" w:line="280" w:lineRule="auto"/>
      </w:pPr>
      <w:r>
        <w:t>The current implementation targets a single object class (potatoes); extending it to multiple simultaneous produce types would require additional labeled data and class-aware counting logic.</w:t>
      </w:r>
    </w:p>
    <w:p w14:paraId="7CCEF6BD" w14:textId="77777777" w:rsidR="00A30601" w:rsidRDefault="00F46A65">
      <w:pPr>
        <w:pStyle w:val="ListParagraph"/>
        <w:numPr>
          <w:ilvl w:val="0"/>
          <w:numId w:val="3"/>
        </w:numPr>
        <w:spacing w:after="80" w:line="280" w:lineRule="auto"/>
      </w:pPr>
      <w:r>
        <w:t>No formal quantitative benchmark of detection accuracy or counting error has yet been published for the system.</w:t>
      </w:r>
    </w:p>
    <w:p w14:paraId="2ADC9FDB" w14:textId="77777777" w:rsidR="00A30601" w:rsidRDefault="00F46A65">
      <w:pPr>
        <w:pStyle w:val="ListParagraph"/>
        <w:numPr>
          <w:ilvl w:val="0"/>
          <w:numId w:val="3"/>
        </w:numPr>
        <w:spacing w:after="80" w:line="280" w:lineRule="auto"/>
      </w:pPr>
      <w:r>
        <w:t>Performance under heavy occlusion, where multiple potatoes overlap substantially as they pass the counting region, has not been systematically characterized.</w:t>
      </w:r>
    </w:p>
    <w:p w14:paraId="6CED5D50" w14:textId="77777777" w:rsidR="00A30601" w:rsidRDefault="00F46A65">
      <w:pPr>
        <w:pStyle w:val="ListParagraph"/>
        <w:numPr>
          <w:ilvl w:val="0"/>
          <w:numId w:val="3"/>
        </w:numPr>
        <w:spacing w:after="80" w:line="280" w:lineRule="auto"/>
      </w:pPr>
      <w:r>
        <w:t>The system assumes reasonably consistent lighting between training data and deployment conditions; substantial lighting changes may require dataset augmentation or retraining.</w:t>
      </w:r>
    </w:p>
    <w:p w14:paraId="6921AE36" w14:textId="77777777" w:rsidR="00A30601" w:rsidRPr="008D740A" w:rsidRDefault="00F46A65">
      <w:pPr>
        <w:pStyle w:val="Heading1"/>
        <w:pBdr>
          <w:bottom w:val="single" w:sz="6" w:space="4" w:color="2E7D32"/>
        </w:pBdr>
        <w:spacing w:before="320" w:after="140"/>
        <w:rPr>
          <w:color w:val="auto"/>
        </w:rPr>
      </w:pPr>
      <w:r w:rsidRPr="008D740A">
        <w:rPr>
          <w:b/>
          <w:bCs/>
          <w:color w:val="auto"/>
          <w:sz w:val="26"/>
          <w:szCs w:val="26"/>
        </w:rPr>
        <w:t>IX. Future Work</w:t>
      </w:r>
    </w:p>
    <w:p w14:paraId="4C253A0A" w14:textId="44997C37" w:rsidR="00A30601" w:rsidRDefault="00F46A65">
      <w:pPr>
        <w:spacing w:after="160" w:line="300" w:lineRule="auto"/>
        <w:jc w:val="both"/>
      </w:pPr>
      <w:r>
        <w:t>Several directions can extend the capability and rigor of the system described in this paper. First, a systematic quantitative evaluation should be established, comparing automated counts against manually verified ground truth across varied belt speeds, potato densities, and lighting conditions, reporting standard detection metrics alongside counting-specific error measures. Second, the system could be extended to support dynamic or multi-camera configurations, potentially using automatic region calibration techniques to reduce the manual PolygonZone step. Third, the single-class detection model could be broadened to a multi-class produce classifier, enabling simultaneous counting and grading — for example, distinguishing potatoes by size or surface quality — within the same pipeline. Fourth, integrating the system with production-line control software or industrial IoT platforms would allow real-</w:t>
      </w:r>
      <w:r>
        <w:lastRenderedPageBreak/>
        <w:t>time counts to feed directly into inventory and quality-control systems rather than remaining a standalone visualization. Finally, exploring lighter-weight YOLOv11 model variants and edge-deployment optimizations, such as model quantization, would support deployment on lower-cost embedded hardware directly at the point of installation.</w:t>
      </w:r>
    </w:p>
    <w:p w14:paraId="4F3F344E" w14:textId="46C66482" w:rsidR="00AF33D7" w:rsidRDefault="00AF33D7">
      <w:pPr>
        <w:spacing w:after="160" w:line="300" w:lineRule="auto"/>
        <w:jc w:val="both"/>
      </w:pPr>
    </w:p>
    <w:p w14:paraId="71CB5100" w14:textId="5B403143" w:rsidR="00AF33D7" w:rsidRPr="00AF33D7" w:rsidRDefault="00AF33D7" w:rsidP="00AF33D7">
      <w:pPr>
        <w:pStyle w:val="Heading1"/>
        <w:pBdr>
          <w:bottom w:val="single" w:sz="6" w:space="4" w:color="000000"/>
        </w:pBdr>
        <w:rPr>
          <w:b/>
          <w:bCs/>
          <w:color w:val="auto"/>
          <w:lang w:val="en-US"/>
        </w:rPr>
      </w:pPr>
      <w:r w:rsidRPr="00AF33D7">
        <w:rPr>
          <w:b/>
          <w:bCs/>
          <w:color w:val="auto"/>
        </w:rPr>
        <w:t xml:space="preserve">X. </w:t>
      </w:r>
      <w:r>
        <w:rPr>
          <w:b/>
          <w:bCs/>
          <w:color w:val="auto"/>
          <w:lang w:val="en-US"/>
        </w:rPr>
        <w:t>Results</w:t>
      </w:r>
    </w:p>
    <w:p w14:paraId="440AB6B4" w14:textId="48AEAD5B" w:rsidR="00AF33D7" w:rsidRDefault="00AF33D7">
      <w:pPr>
        <w:spacing w:after="160" w:line="300" w:lineRule="auto"/>
        <w:jc w:val="both"/>
      </w:pPr>
    </w:p>
    <w:p w14:paraId="703D69FA" w14:textId="30BD3967" w:rsidR="00AF33D7" w:rsidRDefault="00AF33D7">
      <w:pPr>
        <w:spacing w:after="160" w:line="300" w:lineRule="auto"/>
        <w:jc w:val="both"/>
      </w:pPr>
      <w:r w:rsidRPr="00AF33D7">
        <w:drawing>
          <wp:inline distT="0" distB="0" distL="0" distR="0" wp14:anchorId="664FFE54" wp14:editId="76D047F2">
            <wp:extent cx="6121400" cy="2513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1400" cy="2513330"/>
                    </a:xfrm>
                    <a:prstGeom prst="rect">
                      <a:avLst/>
                    </a:prstGeom>
                  </pic:spPr>
                </pic:pic>
              </a:graphicData>
            </a:graphic>
          </wp:inline>
        </w:drawing>
      </w:r>
    </w:p>
    <w:p w14:paraId="4B30651A" w14:textId="63D5AA90" w:rsidR="00A30601" w:rsidRPr="008D740A" w:rsidRDefault="00F46A65">
      <w:pPr>
        <w:pStyle w:val="Heading1"/>
        <w:pBdr>
          <w:bottom w:val="single" w:sz="6" w:space="4" w:color="2E7D32"/>
        </w:pBdr>
        <w:spacing w:before="320" w:after="140"/>
        <w:rPr>
          <w:color w:val="auto"/>
        </w:rPr>
      </w:pPr>
      <w:r w:rsidRPr="008D740A">
        <w:rPr>
          <w:b/>
          <w:bCs/>
          <w:color w:val="auto"/>
          <w:sz w:val="26"/>
          <w:szCs w:val="26"/>
        </w:rPr>
        <w:t>X</w:t>
      </w:r>
      <w:r w:rsidR="00AF33D7">
        <w:rPr>
          <w:b/>
          <w:bCs/>
          <w:color w:val="auto"/>
          <w:sz w:val="26"/>
          <w:szCs w:val="26"/>
          <w:lang w:val="en-US"/>
        </w:rPr>
        <w:t>I</w:t>
      </w:r>
      <w:r w:rsidRPr="008D740A">
        <w:rPr>
          <w:b/>
          <w:bCs/>
          <w:color w:val="auto"/>
          <w:sz w:val="26"/>
          <w:szCs w:val="26"/>
        </w:rPr>
        <w:t>. Conclusion</w:t>
      </w:r>
    </w:p>
    <w:p w14:paraId="3ED909EF" w14:textId="75CFECE5" w:rsidR="00A30601" w:rsidRPr="002E1684" w:rsidRDefault="00F46A65" w:rsidP="002E1684">
      <w:pPr>
        <w:spacing w:after="160" w:line="300" w:lineRule="auto"/>
        <w:jc w:val="both"/>
      </w:pPr>
      <w:r>
        <w:t>This paper presented Potato Counter, a YOLOv11-based system for automated detection, tracking, and counting of potatoes on a conveyor belt. We described the system's three-stage pipeline of dataset preparation, model training, and real-time polygon-zone-based counting, situated the work within the broader context of real-time object detection and region-based counting research, and detailed the software environment and configuration steps required to reproduce and deploy the system. Qualitative review of the included demonstration indicates that the pipeline performs its intended function under the conditions represented in the reference dataset, while several operating constraints — most notably the requirement for a static camera and manually calibrated counting region — define the boundaries of its current applicability. The modular design of the pipeline, separating dataset preparation, training, and inference into independent, reusable stages, positions the system as a practical and adaptable template for automated visual counting tasks beyond potatoes, provided a suitably labeled dataset and a fixed camera installation are available. We view the establishment of a rigorous quantitative evaluation benchmark as the most valuable next step toward validating the system for broader industrial deployment.</w:t>
      </w:r>
    </w:p>
    <w:sectPr w:rsidR="00A30601" w:rsidRPr="002E1684">
      <w:headerReference w:type="default" r:id="rId8"/>
      <w:footerReference w:type="default" r:id="rId9"/>
      <w:pgSz w:w="12240" w:h="15840"/>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3A65A" w14:textId="77777777" w:rsidR="00E24B2A" w:rsidRDefault="00E24B2A">
      <w:r>
        <w:separator/>
      </w:r>
    </w:p>
  </w:endnote>
  <w:endnote w:type="continuationSeparator" w:id="0">
    <w:p w14:paraId="6555010E" w14:textId="77777777" w:rsidR="00E24B2A" w:rsidRDefault="00E24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027F" w14:textId="77777777" w:rsidR="00A30601" w:rsidRDefault="00F46A65">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32710">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72820" w14:textId="77777777" w:rsidR="00E24B2A" w:rsidRDefault="00E24B2A">
      <w:r>
        <w:separator/>
      </w:r>
    </w:p>
  </w:footnote>
  <w:footnote w:type="continuationSeparator" w:id="0">
    <w:p w14:paraId="63098BDB" w14:textId="77777777" w:rsidR="00E24B2A" w:rsidRDefault="00E24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37DEC" w14:textId="77777777" w:rsidR="00A30601" w:rsidRDefault="00F46A65">
    <w:pPr>
      <w:jc w:val="right"/>
    </w:pPr>
    <w:r>
      <w:rPr>
        <w:i/>
        <w:iCs/>
        <w:color w:val="555555"/>
        <w:sz w:val="16"/>
        <w:szCs w:val="16"/>
      </w:rPr>
      <w:t>Potato Counter: A YOLOv11-Based System for Automated Object Counting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439E9"/>
    <w:multiLevelType w:val="hybridMultilevel"/>
    <w:tmpl w:val="C3181538"/>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B821AB4"/>
    <w:multiLevelType w:val="hybridMultilevel"/>
    <w:tmpl w:val="3E989ED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6FCC22D9"/>
    <w:multiLevelType w:val="hybridMultilevel"/>
    <w:tmpl w:val="2D44DB1A"/>
    <w:lvl w:ilvl="0" w:tplc="FFFFFFFF">
      <w:start w:val="1"/>
      <w:numFmt w:val="bullet"/>
      <w:lvlText w:val="•"/>
      <w:lvlJc w:val="left"/>
      <w:pPr>
        <w:ind w:left="420" w:hanging="260"/>
      </w:pPr>
    </w:lvl>
    <w:lvl w:ilvl="1" w:tplc="FFFFFFFF">
      <w:start w:val="1"/>
      <w:numFmt w:val="bullet"/>
      <w:lvlText w:val="◦"/>
      <w:lvlJc w:val="left"/>
      <w:pPr>
        <w:ind w:left="8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601"/>
    <w:rsid w:val="002E1684"/>
    <w:rsid w:val="008D740A"/>
    <w:rsid w:val="00A30601"/>
    <w:rsid w:val="00AF33D7"/>
    <w:rsid w:val="00B27D12"/>
    <w:rsid w:val="00C32710"/>
    <w:rsid w:val="00E24B2A"/>
    <w:rsid w:val="00F46A6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94580"/>
  <w15:docId w15:val="{C500C290-8F79-431F-A4EE-74ABE476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A1A1A"/>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109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3625</Words>
  <Characters>20666</Characters>
  <Application>Microsoft Office Word</Application>
  <DocSecurity>0</DocSecurity>
  <Lines>172</Lines>
  <Paragraphs>48</Paragraphs>
  <ScaleCrop>false</ScaleCrop>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qamarabbas0332.69@gmail.com</cp:lastModifiedBy>
  <cp:revision>8</cp:revision>
  <dcterms:created xsi:type="dcterms:W3CDTF">2026-08-06T09:23:00Z</dcterms:created>
  <dcterms:modified xsi:type="dcterms:W3CDTF">2026-08-06T14:59:00Z</dcterms:modified>
</cp:coreProperties>
</file>