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2f6f2a56c4b634602a10a768b7e4b447903588"/>
    <w:p>
      <w:pPr>
        <w:pStyle w:val="Heading1"/>
      </w:pPr>
      <w:r>
        <w:t xml:space="preserve">Abbreviations &amp; Acronyms Reference (SDLC Autonomous Agent System)</w:t>
      </w:r>
    </w:p>
    <w:p>
      <w:pPr>
        <w:pStyle w:val="FirstParagraph"/>
      </w:pPr>
      <w:r>
        <w:rPr>
          <w:i/>
          <w:iCs/>
        </w:rPr>
        <w:t xml:space="preserve">Last updated: 2025-08-22</w:t>
      </w:r>
    </w:p>
    <w:bookmarkStart w:id="20" w:name="general-sdlc-process"/>
    <w:p>
      <w:pPr>
        <w:pStyle w:val="Heading2"/>
      </w:pPr>
      <w:r>
        <w:t xml:space="preserve">General SDLC &amp; Process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SDLC</w:t>
      </w:r>
      <w:r>
        <w:t xml:space="preserve"> </w:t>
      </w:r>
      <w:r>
        <w:t xml:space="preserve">— Software Development Life Cycle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PRD</w:t>
      </w:r>
      <w:r>
        <w:t xml:space="preserve"> </w:t>
      </w:r>
      <w:r>
        <w:t xml:space="preserve">— Product Requirements Document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ADR</w:t>
      </w:r>
      <w:r>
        <w:t xml:space="preserve"> </w:t>
      </w:r>
      <w:r>
        <w:t xml:space="preserve">— Architecture Decision Record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MVP</w:t>
      </w:r>
      <w:r>
        <w:t xml:space="preserve"> </w:t>
      </w:r>
      <w:r>
        <w:t xml:space="preserve">— Minimum Viable Product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SLO</w:t>
      </w:r>
      <w:r>
        <w:t xml:space="preserve"> </w:t>
      </w:r>
      <w:r>
        <w:t xml:space="preserve">— Service Level Objective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SLA</w:t>
      </w:r>
      <w:r>
        <w:t xml:space="preserve"> </w:t>
      </w:r>
      <w:r>
        <w:t xml:space="preserve">— Service Level Agreement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RCA</w:t>
      </w:r>
      <w:r>
        <w:t xml:space="preserve"> </w:t>
      </w:r>
      <w:r>
        <w:t xml:space="preserve">— Root Cause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HITL</w:t>
      </w:r>
      <w:r>
        <w:t xml:space="preserve"> </w:t>
      </w:r>
      <w:r>
        <w:t xml:space="preserve">— Human-In-The-Loop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KB</w:t>
      </w:r>
      <w:r>
        <w:t xml:space="preserve"> </w:t>
      </w:r>
      <w:r>
        <w:t xml:space="preserve">— Knowledge Base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DAG</w:t>
      </w:r>
      <w:r>
        <w:t xml:space="preserve"> </w:t>
      </w:r>
      <w:r>
        <w:t xml:space="preserve">— Directed Acyclic Graph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IaC</w:t>
      </w:r>
      <w:r>
        <w:t xml:space="preserve"> </w:t>
      </w:r>
      <w:r>
        <w:t xml:space="preserve">— Infrastructure as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SRE</w:t>
      </w:r>
      <w:r>
        <w:t xml:space="preserve"> </w:t>
      </w:r>
      <w:r>
        <w:t xml:space="preserve">— Site Reliability Engineering / Engineer</w:t>
      </w:r>
    </w:p>
    <w:bookmarkEnd w:id="20"/>
    <w:bookmarkStart w:id="21" w:name="development-collaboration"/>
    <w:p>
      <w:pPr>
        <w:pStyle w:val="Heading2"/>
      </w:pPr>
      <w:r>
        <w:t xml:space="preserve">Development &amp; Collaboration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</w:t>
      </w:r>
      <w:r>
        <w:t xml:space="preserve"> </w:t>
      </w:r>
      <w:r>
        <w:t xml:space="preserve">— Application Programming Interface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CI/CD</w:t>
      </w:r>
      <w:r>
        <w:t xml:space="preserve"> </w:t>
      </w:r>
      <w:r>
        <w:t xml:space="preserve">— Continuous Integration / Continuous Deployment (or Delivery)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</w:t>
      </w:r>
      <w:r>
        <w:t xml:space="preserve"> </w:t>
      </w:r>
      <w:r>
        <w:t xml:space="preserve">— Pull Request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QA</w:t>
      </w:r>
      <w:r>
        <w:t xml:space="preserve"> </w:t>
      </w:r>
      <w:r>
        <w:t xml:space="preserve">— Quality Assurance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PM</w:t>
      </w:r>
      <w:r>
        <w:t xml:space="preserve"> </w:t>
      </w:r>
      <w:r>
        <w:t xml:space="preserve">— Product Manager / Product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UX</w:t>
      </w:r>
      <w:r>
        <w:t xml:space="preserve"> </w:t>
      </w:r>
      <w:r>
        <w:t xml:space="preserve">— User Experience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</w:t>
      </w:r>
      <w:r>
        <w:t xml:space="preserve"> </w:t>
      </w:r>
      <w:r>
        <w:t xml:space="preserve">— User Interface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</w:t>
      </w:r>
      <w:r>
        <w:t xml:space="preserve"> </w:t>
      </w:r>
      <w:r>
        <w:t xml:space="preserve">— Repository (e.g., GitHub repository)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KB</w:t>
      </w:r>
      <w:r>
        <w:t xml:space="preserve"> </w:t>
      </w:r>
      <w:r>
        <w:t xml:space="preserve">— Knowledge 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SBOM</w:t>
      </w:r>
      <w:r>
        <w:t xml:space="preserve"> </w:t>
      </w:r>
      <w:r>
        <w:t xml:space="preserve">— Software Bill of Materials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OSS</w:t>
      </w:r>
      <w:r>
        <w:t xml:space="preserve"> </w:t>
      </w:r>
      <w:r>
        <w:t xml:space="preserve">— Open Source Software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ADR</w:t>
      </w:r>
      <w:r>
        <w:t xml:space="preserve"> </w:t>
      </w:r>
      <w:r>
        <w:t xml:space="preserve">— Architecture Decision Record</w:t>
      </w:r>
    </w:p>
    <w:bookmarkEnd w:id="21"/>
    <w:bookmarkStart w:id="22" w:name="testing-quality"/>
    <w:p>
      <w:pPr>
        <w:pStyle w:val="Heading2"/>
      </w:pPr>
      <w:r>
        <w:t xml:space="preserve">Testing &amp; Quality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TDD</w:t>
      </w:r>
      <w:r>
        <w:t xml:space="preserve"> </w:t>
      </w:r>
      <w:r>
        <w:t xml:space="preserve">— Test Driven Development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BDD</w:t>
      </w:r>
      <w:r>
        <w:t xml:space="preserve"> </w:t>
      </w:r>
      <w:r>
        <w:t xml:space="preserve">— Behavior Driven Development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E2E</w:t>
      </w:r>
      <w:r>
        <w:t xml:space="preserve"> </w:t>
      </w:r>
      <w:r>
        <w:t xml:space="preserve">— End-to-End (testing)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SAST</w:t>
      </w:r>
      <w:r>
        <w:t xml:space="preserve"> </w:t>
      </w:r>
      <w:r>
        <w:t xml:space="preserve">— Static Application Security Testing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DAST</w:t>
      </w:r>
      <w:r>
        <w:t xml:space="preserve"> </w:t>
      </w:r>
      <w:r>
        <w:t xml:space="preserve">— Dynamic Application Security Testing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Fuzzing</w:t>
      </w:r>
      <w:r>
        <w:t xml:space="preserve"> </w:t>
      </w:r>
      <w:r>
        <w:t xml:space="preserve">— Automated input testing with unexpected/random values</w:t>
      </w:r>
    </w:p>
    <w:bookmarkEnd w:id="22"/>
    <w:bookmarkStart w:id="23" w:name="security-compliance"/>
    <w:p>
      <w:pPr>
        <w:pStyle w:val="Heading2"/>
      </w:pPr>
      <w:r>
        <w:t xml:space="preserve">Security &amp; Compliance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SecOps</w:t>
      </w:r>
      <w:r>
        <w:t xml:space="preserve"> </w:t>
      </w:r>
      <w:r>
        <w:t xml:space="preserve">— Security Operations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OPA</w:t>
      </w:r>
      <w:r>
        <w:t xml:space="preserve"> </w:t>
      </w:r>
      <w:r>
        <w:t xml:space="preserve">— Open Policy Agent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SBOM</w:t>
      </w:r>
      <w:r>
        <w:t xml:space="preserve"> </w:t>
      </w:r>
      <w:r>
        <w:t xml:space="preserve">— Software Bill of Materials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SAST</w:t>
      </w:r>
      <w:r>
        <w:t xml:space="preserve"> </w:t>
      </w:r>
      <w:r>
        <w:t xml:space="preserve">— Static Application Security Testing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DAST</w:t>
      </w:r>
      <w:r>
        <w:t xml:space="preserve"> </w:t>
      </w:r>
      <w:r>
        <w:t xml:space="preserve">— Dynamic Application Security Testing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CVE</w:t>
      </w:r>
      <w:r>
        <w:t xml:space="preserve"> </w:t>
      </w:r>
      <w:r>
        <w:t xml:space="preserve">— Common Vulnerabilities and Exposures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MITRE ATT&amp;CK</w:t>
      </w:r>
      <w:r>
        <w:t xml:space="preserve"> </w:t>
      </w:r>
      <w:r>
        <w:t xml:space="preserve">— Matrix of adversary tactics &amp; techniques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RBAC</w:t>
      </w:r>
      <w:r>
        <w:t xml:space="preserve"> </w:t>
      </w:r>
      <w:r>
        <w:t xml:space="preserve">— Role-Based Access Control</w:t>
      </w:r>
    </w:p>
    <w:bookmarkEnd w:id="23"/>
    <w:bookmarkStart w:id="24" w:name="deployment-infra"/>
    <w:p>
      <w:pPr>
        <w:pStyle w:val="Heading2"/>
      </w:pPr>
      <w:r>
        <w:t xml:space="preserve">Deployment &amp; Infra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IaC</w:t>
      </w:r>
      <w:r>
        <w:t xml:space="preserve"> </w:t>
      </w:r>
      <w:r>
        <w:t xml:space="preserve">— Infrastructure as Code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VM</w:t>
      </w:r>
      <w:r>
        <w:t xml:space="preserve"> </w:t>
      </w:r>
      <w:r>
        <w:t xml:space="preserve">— Virtual Machine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K8s</w:t>
      </w:r>
      <w:r>
        <w:t xml:space="preserve"> </w:t>
      </w:r>
      <w:r>
        <w:t xml:space="preserve">— Kubernetes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ECS</w:t>
      </w:r>
      <w:r>
        <w:t xml:space="preserve"> </w:t>
      </w:r>
      <w:r>
        <w:t xml:space="preserve">— Elastic Container Service (AWS)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Terraform</w:t>
      </w:r>
      <w:r>
        <w:t xml:space="preserve"> </w:t>
      </w:r>
      <w:r>
        <w:t xml:space="preserve">— IaC tool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Pulumi</w:t>
      </w:r>
      <w:r>
        <w:t xml:space="preserve"> </w:t>
      </w:r>
      <w:r>
        <w:t xml:space="preserve">— IaC tool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Canary</w:t>
      </w:r>
      <w:r>
        <w:t xml:space="preserve"> </w:t>
      </w:r>
      <w:r>
        <w:t xml:space="preserve">— Partial deployment to test before full rollout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SBOM</w:t>
      </w:r>
      <w:r>
        <w:t xml:space="preserve"> </w:t>
      </w:r>
      <w:r>
        <w:t xml:space="preserve">— Software Bill of Materials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SLI</w:t>
      </w:r>
      <w:r>
        <w:t xml:space="preserve"> </w:t>
      </w:r>
      <w:r>
        <w:t xml:space="preserve">— Service Level Indicator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MTTR</w:t>
      </w:r>
      <w:r>
        <w:t xml:space="preserve"> </w:t>
      </w:r>
      <w:r>
        <w:t xml:space="preserve">— Mean Time to Recovery</w:t>
      </w:r>
    </w:p>
    <w:bookmarkEnd w:id="24"/>
    <w:bookmarkStart w:id="25" w:name="observability-ops"/>
    <w:p>
      <w:pPr>
        <w:pStyle w:val="Heading2"/>
      </w:pPr>
      <w:r>
        <w:t xml:space="preserve">Observability &amp; Ops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APM</w:t>
      </w:r>
      <w:r>
        <w:t xml:space="preserve"> </w:t>
      </w:r>
      <w:r>
        <w:t xml:space="preserve">— Application Performance Monitoring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OTel</w:t>
      </w:r>
      <w:r>
        <w:t xml:space="preserve"> </w:t>
      </w:r>
      <w:r>
        <w:t xml:space="preserve">— OpenTelemetry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RUM</w:t>
      </w:r>
      <w:r>
        <w:t xml:space="preserve"> </w:t>
      </w:r>
      <w:r>
        <w:t xml:space="preserve">— Real User Monitoring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MTTF</w:t>
      </w:r>
      <w:r>
        <w:t xml:space="preserve"> </w:t>
      </w:r>
      <w:r>
        <w:t xml:space="preserve">— Mean Time to Failure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MTTR</w:t>
      </w:r>
      <w:r>
        <w:t xml:space="preserve"> </w:t>
      </w:r>
      <w:r>
        <w:t xml:space="preserve">— Mean Time to Repair/Recover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CI</w:t>
      </w:r>
      <w:r>
        <w:t xml:space="preserve"> </w:t>
      </w:r>
      <w:r>
        <w:t xml:space="preserve">— Continuous Integration (sometimes confused with Confidence Interval in stats)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CDN</w:t>
      </w:r>
      <w:r>
        <w:t xml:space="preserve"> </w:t>
      </w:r>
      <w:r>
        <w:t xml:space="preserve">— Content Delivery Network</w:t>
      </w:r>
    </w:p>
    <w:bookmarkEnd w:id="25"/>
    <w:bookmarkStart w:id="26" w:name="miscellaneous"/>
    <w:p>
      <w:pPr>
        <w:pStyle w:val="Heading2"/>
      </w:pPr>
      <w:r>
        <w:t xml:space="preserve">Miscellaneous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LLM</w:t>
      </w:r>
      <w:r>
        <w:t xml:space="preserve"> </w:t>
      </w:r>
      <w:r>
        <w:t xml:space="preserve">— Large Language Model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NLP</w:t>
      </w:r>
      <w:r>
        <w:t xml:space="preserve"> </w:t>
      </w:r>
      <w:r>
        <w:t xml:space="preserve">— Natural Language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JSON</w:t>
      </w:r>
      <w:r>
        <w:t xml:space="preserve"> </w:t>
      </w:r>
      <w:r>
        <w:t xml:space="preserve">— JavaScript Object Notation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YAML</w:t>
      </w:r>
      <w:r>
        <w:t xml:space="preserve"> </w:t>
      </w:r>
      <w:r>
        <w:t xml:space="preserve">— YAML Ain’t Markup Language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SDK</w:t>
      </w:r>
      <w:r>
        <w:t xml:space="preserve"> </w:t>
      </w:r>
      <w:r>
        <w:t xml:space="preserve">— Software Development Kit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</w:t>
      </w:r>
      <w:r>
        <w:t xml:space="preserve"> </w:t>
      </w:r>
      <w:r>
        <w:t xml:space="preserve">— Command Line Interface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GUI</w:t>
      </w:r>
      <w:r>
        <w:t xml:space="preserve"> </w:t>
      </w:r>
      <w:r>
        <w:t xml:space="preserve">— Graphical User Interface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VCS</w:t>
      </w:r>
      <w:r>
        <w:t xml:space="preserve"> </w:t>
      </w:r>
      <w:r>
        <w:t xml:space="preserve">— Version Control System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➡️ This list should evolve as the system grows. Next step: link this reference in the</w:t>
      </w:r>
      <w:r>
        <w:t xml:space="preserve"> </w:t>
      </w:r>
      <w:r>
        <w:rPr>
          <w:b/>
          <w:bCs/>
        </w:rPr>
        <w:t xml:space="preserve">team wiki</w:t>
      </w:r>
      <w:r>
        <w:t xml:space="preserve"> </w:t>
      </w:r>
      <w:r>
        <w:t xml:space="preserve">and auto-generate cross-links whenever an acronym appears in artifacts.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2025-08-21T20:46:35Z</dcterms:created>
  <dcterms:modified xsi:type="dcterms:W3CDTF">2025-08-21T20:46:35Z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