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39"/>
            <w:gridCol w:w="2760"/>
            <w:gridCol w:w="1504"/>
            <w:gridCol w:w="3768"/>
          </w:tblGrid>
          <w:tr w:rsidR="001751B9">
            <w:tc>
              <w:tcPr>
                <w:tcW w:w="1086" w:type="dxa"/>
                <w:vAlign w:val="center"/>
              </w:tcPr>
              <w:p w:rsidR="001751B9" w:rsidRDefault="001751B9">
                <w:pPr>
                  <w:pStyle w:val="Sansinterligne"/>
                </w:pPr>
              </w:p>
            </w:tc>
            <w:tc>
              <w:tcPr>
                <w:tcW w:w="2842" w:type="dxa"/>
                <w:vAlign w:val="center"/>
              </w:tcPr>
              <w:p w:rsidR="001751B9" w:rsidRDefault="00CA390D">
                <w:pPr>
                  <w:pStyle w:val="Sansinterligne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Date"/>
                    <w:id w:val="281571602"/>
                    <w:placeholder>
                      <w:docPart w:val="7B7B280483014C28B5140E0938385475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6-12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546EFE">
                      <w:rPr>
                        <w:color w:val="424456" w:themeColor="text2"/>
                        <w:szCs w:val="22"/>
                      </w:rPr>
                      <w:t>12/06/2017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1751B9" w:rsidRDefault="001751B9">
                <w:pPr>
                  <w:pStyle w:val="Sansinterligne"/>
                </w:pPr>
              </w:p>
            </w:tc>
          </w:tr>
          <w:tr w:rsidR="001751B9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44"/>
                  <w:gridCol w:w="2625"/>
                </w:tblGrid>
                <w:tr w:rsidR="001751B9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:rsidR="001751B9" w:rsidRDefault="001751B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1751B9" w:rsidRDefault="001751B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1751B9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:rsidR="001751B9" w:rsidRDefault="001751B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1751B9" w:rsidRDefault="001751B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1751B9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1751B9" w:rsidRDefault="001751B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1751B9" w:rsidRDefault="001751B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1751B9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:rsidR="001751B9" w:rsidRDefault="001751B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1751B9" w:rsidRDefault="001751B9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:rsidR="001751B9" w:rsidRDefault="001751B9">
                <w:pPr>
                  <w:pStyle w:val="Sansinterligne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:rsidR="001751B9" w:rsidRDefault="001751B9">
                <w:pPr>
                  <w:pStyle w:val="Sansinterligne"/>
                </w:pPr>
              </w:p>
            </w:tc>
          </w:tr>
          <w:tr w:rsidR="001751B9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1751B9" w:rsidRDefault="00CA390D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3548A" w:themeColor="accent1"/>
                      <w:sz w:val="72"/>
                      <w:szCs w:val="72"/>
                    </w:rPr>
                    <w:alias w:val="Titre"/>
                    <w:id w:val="220683848"/>
                    <w:placeholder>
                      <w:docPart w:val="E843148D428140CBBCD5297EA55CF6D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46EFE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72"/>
                        <w:szCs w:val="72"/>
                      </w:rPr>
                      <w:t>Plan de projet Abonnement</w:t>
                    </w:r>
                  </w:sdtContent>
                </w:sdt>
              </w:p>
              <w:p w:rsidR="001751B9" w:rsidRDefault="00CA390D">
                <w:pPr>
                  <w:pStyle w:val="Sansinterligne"/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Sous-titre"/>
                    <w:id w:val="220683832"/>
                    <w:placeholder>
                      <w:docPart w:val="E8A63447DDD94C3ABB16799611E8C55B"/>
                    </w:placeholder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546EFE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[Sous-titre du document]</w:t>
                    </w:r>
                  </w:sdtContent>
                </w:sdt>
              </w:p>
            </w:tc>
          </w:tr>
          <w:tr w:rsidR="001751B9">
            <w:tc>
              <w:tcPr>
                <w:tcW w:w="1086" w:type="dxa"/>
                <w:vAlign w:val="center"/>
              </w:tcPr>
              <w:p w:rsidR="001751B9" w:rsidRDefault="001751B9">
                <w:pPr>
                  <w:pStyle w:val="Sansinterligne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1751B9" w:rsidRDefault="001751B9">
                <w:pPr>
                  <w:pStyle w:val="Sansinterligne"/>
                </w:pPr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017"/>
                  <w:gridCol w:w="674"/>
                  <w:gridCol w:w="1847"/>
                </w:tblGrid>
                <w:tr w:rsidR="001751B9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:rsidR="001751B9" w:rsidRDefault="001751B9" w:rsidP="00C33BC3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1751B9" w:rsidRDefault="001751B9" w:rsidP="00C33BC3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1751B9" w:rsidRDefault="001751B9" w:rsidP="00C33BC3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1751B9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:rsidR="001751B9" w:rsidRDefault="001751B9" w:rsidP="00C33BC3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1751B9" w:rsidRDefault="001751B9" w:rsidP="00C33BC3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1751B9" w:rsidRDefault="001751B9" w:rsidP="00C33BC3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1751B9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:rsidR="001751B9" w:rsidRDefault="001751B9" w:rsidP="00C33BC3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1751B9" w:rsidRDefault="001751B9" w:rsidP="00C33BC3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1751B9" w:rsidRDefault="001751B9" w:rsidP="00C33BC3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1751B9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1751B9" w:rsidRDefault="001751B9" w:rsidP="00C33BC3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1751B9" w:rsidRDefault="001751B9" w:rsidP="00C33BC3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:rsidR="001751B9" w:rsidRDefault="001751B9" w:rsidP="00C33BC3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1751B9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1751B9" w:rsidRDefault="001751B9" w:rsidP="00C33BC3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1751B9" w:rsidRDefault="001751B9" w:rsidP="00C33BC3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:rsidR="001751B9" w:rsidRDefault="001751B9" w:rsidP="00C33BC3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1751B9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:rsidR="001751B9" w:rsidRDefault="001751B9" w:rsidP="00C33BC3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1751B9" w:rsidRDefault="001751B9" w:rsidP="00C33BC3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1751B9" w:rsidRDefault="001751B9" w:rsidP="00C33BC3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:rsidR="001751B9" w:rsidRDefault="001751B9">
                <w:pPr>
                  <w:pStyle w:val="Sansinterligne"/>
                </w:pPr>
              </w:p>
            </w:tc>
          </w:tr>
          <w:tr w:rsidR="001751B9">
            <w:tc>
              <w:tcPr>
                <w:tcW w:w="1086" w:type="dxa"/>
                <w:vAlign w:val="center"/>
              </w:tcPr>
              <w:p w:rsidR="001751B9" w:rsidRDefault="001751B9">
                <w:pPr>
                  <w:pStyle w:val="Sansinterligne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1751B9" w:rsidRDefault="001751B9">
                <w:pPr>
                  <w:pStyle w:val="Sansinterligne"/>
                </w:pPr>
              </w:p>
            </w:tc>
            <w:tc>
              <w:tcPr>
                <w:tcW w:w="4016" w:type="dxa"/>
                <w:vAlign w:val="center"/>
              </w:tcPr>
              <w:p w:rsidR="001751B9" w:rsidRDefault="00CA390D">
                <w:pPr>
                  <w:pStyle w:val="Sansinterligne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Auteur"/>
                    <w:id w:val="81130488"/>
                    <w:placeholder>
                      <w:docPart w:val="01F895AFA110479FBFDAB4860B70528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546EFE">
                      <w:rPr>
                        <w:color w:val="424456" w:themeColor="text2"/>
                        <w:szCs w:val="22"/>
                      </w:rPr>
                      <w:t>Mehdi Loisel</w:t>
                    </w:r>
                  </w:sdtContent>
                </w:sdt>
              </w:p>
            </w:tc>
          </w:tr>
        </w:tbl>
        <w:p w:rsidR="001751B9" w:rsidRDefault="00134B96">
          <w:pPr>
            <w:pStyle w:val="Titre"/>
            <w:rPr>
              <w:rFonts w:eastAsiaTheme="majorEastAsia" w:cstheme="majorBidi"/>
              <w:szCs w:val="20"/>
            </w:rPr>
          </w:pPr>
          <w:r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p w:rsidR="001751B9" w:rsidRDefault="00546EFE" w:rsidP="00546EFE">
      <w:pPr>
        <w:pStyle w:val="Titre1"/>
      </w:pPr>
      <w:r>
        <w:lastRenderedPageBreak/>
        <w:t>I)Description technique de la solution</w:t>
      </w:r>
    </w:p>
    <w:p w:rsidR="00546EFE" w:rsidRDefault="00546EFE" w:rsidP="00546EFE"/>
    <w:p w:rsidR="00546EFE" w:rsidRDefault="00546EFE" w:rsidP="00546EFE">
      <w:r>
        <w:t>L’application de gestion d’abonnements aura une architecture client-serveur.</w:t>
      </w:r>
    </w:p>
    <w:p w:rsidR="00546EFE" w:rsidRDefault="00546EFE" w:rsidP="00546EFE">
      <w:r>
        <w:t xml:space="preserve">Une serveur API REST codé en </w:t>
      </w:r>
      <w:proofErr w:type="spellStart"/>
      <w:r>
        <w:t>Nodejs</w:t>
      </w:r>
      <w:proofErr w:type="spellEnd"/>
      <w:r>
        <w:t xml:space="preserve"> stockera les données dans </w:t>
      </w:r>
      <w:r w:rsidR="003604C2">
        <w:t xml:space="preserve">une base de données </w:t>
      </w:r>
      <w:proofErr w:type="spellStart"/>
      <w:r w:rsidR="003604C2">
        <w:t>PostregreSQL</w:t>
      </w:r>
      <w:proofErr w:type="spellEnd"/>
      <w:r>
        <w:t xml:space="preserve"> 9.6 fourni par le client.</w:t>
      </w:r>
    </w:p>
    <w:p w:rsidR="00546EFE" w:rsidRDefault="00546EFE" w:rsidP="00546EFE">
      <w:r>
        <w:t xml:space="preserve">Une application native Android client communiquera avec l’Api via le format JSON et devra fonctionner sur des appareils possédant la version 4.4 d’Android. </w:t>
      </w:r>
    </w:p>
    <w:p w:rsidR="00546EFE" w:rsidRDefault="00546EFE" w:rsidP="00546EFE">
      <w:r>
        <w:t xml:space="preserve">Une application web utilisant la technologie </w:t>
      </w:r>
      <w:proofErr w:type="spellStart"/>
      <w:r w:rsidR="009051EA">
        <w:t>NodeJs</w:t>
      </w:r>
      <w:proofErr w:type="spellEnd"/>
      <w:r>
        <w:t xml:space="preserve"> permettra à l’entreprise de gérer son parc client et communiquera en local avec la base de données.</w:t>
      </w:r>
    </w:p>
    <w:p w:rsidR="00B95291" w:rsidRPr="00546EFE" w:rsidRDefault="00B95291" w:rsidP="00B95291">
      <w:pPr>
        <w:pStyle w:val="Titre1"/>
      </w:pPr>
      <w:r>
        <w:t>II)Liste des exigences</w:t>
      </w:r>
    </w:p>
    <w:p w:rsidR="001751B9" w:rsidRDefault="001751B9" w:rsidP="00B95291">
      <w:pPr>
        <w:pStyle w:val="Titre2"/>
      </w:pPr>
    </w:p>
    <w:p w:rsidR="00B95291" w:rsidRDefault="00B95291" w:rsidP="00B95291">
      <w:pPr>
        <w:pStyle w:val="Titre2"/>
      </w:pPr>
      <w:r>
        <w:t>1)Application client</w:t>
      </w:r>
    </w:p>
    <w:p w:rsidR="00B95291" w:rsidRPr="00B95291" w:rsidRDefault="00B95291" w:rsidP="00B95291"/>
    <w:tbl>
      <w:tblPr>
        <w:tblStyle w:val="TableauGrille4-Accentuation6"/>
        <w:tblW w:w="5000" w:type="pct"/>
        <w:tblLook w:val="04A0" w:firstRow="1" w:lastRow="0" w:firstColumn="1" w:lastColumn="0" w:noHBand="0" w:noVBand="1"/>
      </w:tblPr>
      <w:tblGrid>
        <w:gridCol w:w="1574"/>
        <w:gridCol w:w="3584"/>
        <w:gridCol w:w="3903"/>
      </w:tblGrid>
      <w:tr w:rsidR="00B95291" w:rsidTr="00BB3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pct"/>
          </w:tcPr>
          <w:p w:rsidR="00B95291" w:rsidRDefault="00B95291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Identifiant</w:t>
            </w:r>
          </w:p>
        </w:tc>
        <w:tc>
          <w:tcPr>
            <w:tcW w:w="1988" w:type="pct"/>
          </w:tcPr>
          <w:p w:rsidR="00B95291" w:rsidRDefault="00B95291">
            <w:pPr>
              <w:pStyle w:val="Sous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Nom</w:t>
            </w:r>
          </w:p>
        </w:tc>
        <w:tc>
          <w:tcPr>
            <w:tcW w:w="2164" w:type="pct"/>
          </w:tcPr>
          <w:p w:rsidR="00B95291" w:rsidRDefault="00B95291">
            <w:pPr>
              <w:pStyle w:val="Sous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Commentaire</w:t>
            </w:r>
          </w:p>
        </w:tc>
      </w:tr>
      <w:tr w:rsidR="00B95291" w:rsidTr="00BB3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pct"/>
          </w:tcPr>
          <w:p w:rsidR="00B95291" w:rsidRDefault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E</w:t>
            </w:r>
            <w:r w:rsidR="00B95291">
              <w:rPr>
                <w:color w:val="53548A" w:themeColor="accent1"/>
              </w:rPr>
              <w:t>1</w:t>
            </w:r>
          </w:p>
        </w:tc>
        <w:tc>
          <w:tcPr>
            <w:tcW w:w="1988" w:type="pct"/>
          </w:tcPr>
          <w:p w:rsidR="00B95291" w:rsidRDefault="00B95291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S’enregistrer</w:t>
            </w:r>
          </w:p>
        </w:tc>
        <w:tc>
          <w:tcPr>
            <w:tcW w:w="2164" w:type="pct"/>
          </w:tcPr>
          <w:p w:rsidR="00B95291" w:rsidRDefault="00B95291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</w:p>
        </w:tc>
      </w:tr>
      <w:tr w:rsidR="00B95291" w:rsidTr="00BB39AD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pct"/>
          </w:tcPr>
          <w:p w:rsidR="00B95291" w:rsidRDefault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E</w:t>
            </w:r>
            <w:r w:rsidR="00B95291">
              <w:rPr>
                <w:color w:val="53548A" w:themeColor="accent1"/>
              </w:rPr>
              <w:t>2</w:t>
            </w:r>
          </w:p>
        </w:tc>
        <w:tc>
          <w:tcPr>
            <w:tcW w:w="1988" w:type="pct"/>
          </w:tcPr>
          <w:p w:rsidR="00B95291" w:rsidRDefault="00B95291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 xml:space="preserve">Saisir </w:t>
            </w:r>
            <w:r w:rsidR="0097206F">
              <w:rPr>
                <w:color w:val="53548A" w:themeColor="accent1"/>
              </w:rPr>
              <w:t>les</w:t>
            </w:r>
            <w:r>
              <w:rPr>
                <w:color w:val="53548A" w:themeColor="accent1"/>
              </w:rPr>
              <w:t xml:space="preserve"> informations</w:t>
            </w:r>
            <w:r w:rsidR="0097206F">
              <w:rPr>
                <w:color w:val="53548A" w:themeColor="accent1"/>
              </w:rPr>
              <w:t xml:space="preserve"> de contact </w:t>
            </w:r>
          </w:p>
        </w:tc>
        <w:tc>
          <w:tcPr>
            <w:tcW w:w="2164" w:type="pct"/>
          </w:tcPr>
          <w:p w:rsidR="00B95291" w:rsidRDefault="00B95291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</w:p>
        </w:tc>
      </w:tr>
      <w:tr w:rsidR="00B95291" w:rsidTr="00BB3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pct"/>
          </w:tcPr>
          <w:p w:rsidR="00B95291" w:rsidRDefault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E3</w:t>
            </w:r>
          </w:p>
        </w:tc>
        <w:tc>
          <w:tcPr>
            <w:tcW w:w="1988" w:type="pct"/>
          </w:tcPr>
          <w:p w:rsidR="00B95291" w:rsidRDefault="00B95291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Editer les informations</w:t>
            </w:r>
          </w:p>
        </w:tc>
        <w:tc>
          <w:tcPr>
            <w:tcW w:w="2164" w:type="pct"/>
          </w:tcPr>
          <w:p w:rsidR="00B95291" w:rsidRDefault="00B95291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</w:p>
        </w:tc>
      </w:tr>
      <w:tr w:rsidR="00B95291" w:rsidTr="00F414B3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pct"/>
          </w:tcPr>
          <w:p w:rsidR="00B95291" w:rsidRDefault="00BB39AD" w:rsidP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E4</w:t>
            </w:r>
          </w:p>
        </w:tc>
        <w:tc>
          <w:tcPr>
            <w:tcW w:w="1988" w:type="pct"/>
          </w:tcPr>
          <w:p w:rsidR="00B95291" w:rsidRDefault="00B95291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S’abonner</w:t>
            </w:r>
            <w:r w:rsidR="00E51288">
              <w:rPr>
                <w:color w:val="53548A" w:themeColor="accent1"/>
              </w:rPr>
              <w:t xml:space="preserve"> à une publication</w:t>
            </w:r>
          </w:p>
        </w:tc>
        <w:tc>
          <w:tcPr>
            <w:tcW w:w="2164" w:type="pct"/>
          </w:tcPr>
          <w:p w:rsidR="00B95291" w:rsidRDefault="005E19FF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Pour une année</w:t>
            </w:r>
          </w:p>
        </w:tc>
      </w:tr>
      <w:tr w:rsidR="00B95291" w:rsidTr="00F41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pct"/>
          </w:tcPr>
          <w:p w:rsidR="00B95291" w:rsidRDefault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E5</w:t>
            </w:r>
          </w:p>
        </w:tc>
        <w:tc>
          <w:tcPr>
            <w:tcW w:w="1988" w:type="pct"/>
          </w:tcPr>
          <w:p w:rsidR="00B95291" w:rsidRDefault="00B95291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Se connecter</w:t>
            </w:r>
          </w:p>
        </w:tc>
        <w:tc>
          <w:tcPr>
            <w:tcW w:w="2164" w:type="pct"/>
          </w:tcPr>
          <w:p w:rsidR="00B95291" w:rsidRDefault="00F414B3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 xml:space="preserve">Se souvenir du mot de passe </w:t>
            </w:r>
            <w:r w:rsidR="00B95291">
              <w:rPr>
                <w:color w:val="53548A" w:themeColor="accent1"/>
              </w:rPr>
              <w:t>Utilisation défi/réponse</w:t>
            </w:r>
          </w:p>
        </w:tc>
      </w:tr>
      <w:tr w:rsidR="00B95291" w:rsidTr="00BB39AD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pct"/>
          </w:tcPr>
          <w:p w:rsidR="00B95291" w:rsidRDefault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E6</w:t>
            </w:r>
          </w:p>
        </w:tc>
        <w:tc>
          <w:tcPr>
            <w:tcW w:w="1988" w:type="pct"/>
          </w:tcPr>
          <w:p w:rsidR="00B95291" w:rsidRDefault="00B95291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Consulter les abonnements</w:t>
            </w:r>
          </w:p>
        </w:tc>
        <w:tc>
          <w:tcPr>
            <w:tcW w:w="2164" w:type="pct"/>
          </w:tcPr>
          <w:p w:rsidR="00B95291" w:rsidRDefault="00B95291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Mettre en évidence les abonnement</w:t>
            </w:r>
            <w:r w:rsidR="00F414B3">
              <w:rPr>
                <w:color w:val="53548A" w:themeColor="accent1"/>
              </w:rPr>
              <w:t>s</w:t>
            </w:r>
            <w:r>
              <w:rPr>
                <w:color w:val="53548A" w:themeColor="accent1"/>
              </w:rPr>
              <w:t xml:space="preserve"> de moins de 2 mois</w:t>
            </w:r>
          </w:p>
        </w:tc>
      </w:tr>
      <w:tr w:rsidR="00B95291" w:rsidTr="00BB3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pct"/>
          </w:tcPr>
          <w:p w:rsidR="00B95291" w:rsidRDefault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E7</w:t>
            </w:r>
          </w:p>
        </w:tc>
        <w:tc>
          <w:tcPr>
            <w:tcW w:w="1988" w:type="pct"/>
          </w:tcPr>
          <w:p w:rsidR="00B95291" w:rsidRDefault="00B95291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Consulter les détails d’un abonnement</w:t>
            </w:r>
          </w:p>
        </w:tc>
        <w:tc>
          <w:tcPr>
            <w:tcW w:w="2164" w:type="pct"/>
          </w:tcPr>
          <w:p w:rsidR="00B95291" w:rsidRDefault="00B95291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</w:p>
        </w:tc>
      </w:tr>
      <w:tr w:rsidR="00B95291" w:rsidTr="00BB39AD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pct"/>
          </w:tcPr>
          <w:p w:rsidR="00B95291" w:rsidRDefault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lastRenderedPageBreak/>
              <w:t>E8</w:t>
            </w:r>
          </w:p>
        </w:tc>
        <w:tc>
          <w:tcPr>
            <w:tcW w:w="1988" w:type="pct"/>
          </w:tcPr>
          <w:p w:rsidR="00B95291" w:rsidRDefault="00B95291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Relancer un abonnement</w:t>
            </w:r>
          </w:p>
        </w:tc>
        <w:tc>
          <w:tcPr>
            <w:tcW w:w="2164" w:type="pct"/>
          </w:tcPr>
          <w:p w:rsidR="00B95291" w:rsidRDefault="00B95291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</w:p>
        </w:tc>
      </w:tr>
      <w:tr w:rsidR="00B95291" w:rsidTr="00BB3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pct"/>
          </w:tcPr>
          <w:p w:rsidR="00B95291" w:rsidRDefault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E9</w:t>
            </w:r>
          </w:p>
        </w:tc>
        <w:tc>
          <w:tcPr>
            <w:tcW w:w="1988" w:type="pct"/>
          </w:tcPr>
          <w:p w:rsidR="00B95291" w:rsidRDefault="00B95291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Arrêter un abonnement</w:t>
            </w:r>
          </w:p>
        </w:tc>
        <w:tc>
          <w:tcPr>
            <w:tcW w:w="2164" w:type="pct"/>
          </w:tcPr>
          <w:p w:rsidR="00B95291" w:rsidRDefault="00B95291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</w:p>
        </w:tc>
      </w:tr>
      <w:tr w:rsidR="00B95291" w:rsidTr="00BB39AD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pct"/>
          </w:tcPr>
          <w:p w:rsidR="00B95291" w:rsidRDefault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E10</w:t>
            </w:r>
          </w:p>
        </w:tc>
        <w:tc>
          <w:tcPr>
            <w:tcW w:w="1988" w:type="pct"/>
          </w:tcPr>
          <w:p w:rsidR="00B95291" w:rsidRDefault="00B95291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Payer par carte bleu</w:t>
            </w:r>
          </w:p>
        </w:tc>
        <w:tc>
          <w:tcPr>
            <w:tcW w:w="2164" w:type="pct"/>
          </w:tcPr>
          <w:p w:rsidR="00B95291" w:rsidRDefault="005E19FF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Pour une année</w:t>
            </w:r>
          </w:p>
        </w:tc>
      </w:tr>
      <w:tr w:rsidR="00B95291" w:rsidTr="00BB3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pct"/>
          </w:tcPr>
          <w:p w:rsidR="00B95291" w:rsidRDefault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E11</w:t>
            </w:r>
          </w:p>
        </w:tc>
        <w:tc>
          <w:tcPr>
            <w:tcW w:w="1988" w:type="pct"/>
          </w:tcPr>
          <w:p w:rsidR="00B95291" w:rsidRDefault="00B95291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Consulter les anciens abonnement</w:t>
            </w:r>
            <w:r w:rsidR="00E51288">
              <w:rPr>
                <w:color w:val="53548A" w:themeColor="accent1"/>
              </w:rPr>
              <w:t>s</w:t>
            </w:r>
          </w:p>
        </w:tc>
        <w:tc>
          <w:tcPr>
            <w:tcW w:w="2164" w:type="pct"/>
          </w:tcPr>
          <w:p w:rsidR="00B95291" w:rsidRDefault="00B95291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</w:p>
        </w:tc>
      </w:tr>
      <w:tr w:rsidR="00B95291" w:rsidTr="00BB39AD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pct"/>
          </w:tcPr>
          <w:p w:rsidR="00B95291" w:rsidRDefault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E12</w:t>
            </w:r>
          </w:p>
        </w:tc>
        <w:tc>
          <w:tcPr>
            <w:tcW w:w="1988" w:type="pct"/>
          </w:tcPr>
          <w:p w:rsidR="00B95291" w:rsidRDefault="00B95291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Fonctionner sous Android 4.4</w:t>
            </w:r>
          </w:p>
        </w:tc>
        <w:tc>
          <w:tcPr>
            <w:tcW w:w="2164" w:type="pct"/>
          </w:tcPr>
          <w:p w:rsidR="00B95291" w:rsidRDefault="00B95291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</w:p>
        </w:tc>
      </w:tr>
      <w:tr w:rsidR="00B95291" w:rsidTr="00BB3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pct"/>
          </w:tcPr>
          <w:p w:rsidR="00B95291" w:rsidRDefault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E13</w:t>
            </w:r>
          </w:p>
        </w:tc>
        <w:tc>
          <w:tcPr>
            <w:tcW w:w="1988" w:type="pct"/>
          </w:tcPr>
          <w:p w:rsidR="00B95291" w:rsidRDefault="00B95291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Utiliser un serveur distant</w:t>
            </w:r>
            <w:r w:rsidR="006A6040">
              <w:rPr>
                <w:color w:val="53548A" w:themeColor="accent1"/>
              </w:rPr>
              <w:t xml:space="preserve"> pour le contrôleur et la base de données.</w:t>
            </w:r>
          </w:p>
        </w:tc>
        <w:tc>
          <w:tcPr>
            <w:tcW w:w="2164" w:type="pct"/>
          </w:tcPr>
          <w:p w:rsidR="00B95291" w:rsidRDefault="00B95291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</w:p>
        </w:tc>
      </w:tr>
      <w:tr w:rsidR="00B95291" w:rsidTr="00BB39AD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pct"/>
          </w:tcPr>
          <w:p w:rsidR="00B95291" w:rsidRDefault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E14</w:t>
            </w:r>
          </w:p>
        </w:tc>
        <w:tc>
          <w:tcPr>
            <w:tcW w:w="1988" w:type="pct"/>
          </w:tcPr>
          <w:p w:rsidR="00B95291" w:rsidRDefault="00B95291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 xml:space="preserve">Stocker des données </w:t>
            </w:r>
            <w:r w:rsidR="006A6040">
              <w:rPr>
                <w:color w:val="53548A" w:themeColor="accent1"/>
              </w:rPr>
              <w:t xml:space="preserve">non sensibles </w:t>
            </w:r>
            <w:r>
              <w:rPr>
                <w:color w:val="53548A" w:themeColor="accent1"/>
              </w:rPr>
              <w:t>localement par soucis de place</w:t>
            </w:r>
            <w:r w:rsidR="006A6040">
              <w:rPr>
                <w:color w:val="53548A" w:themeColor="accent1"/>
              </w:rPr>
              <w:t>.</w:t>
            </w:r>
          </w:p>
        </w:tc>
        <w:tc>
          <w:tcPr>
            <w:tcW w:w="2164" w:type="pct"/>
          </w:tcPr>
          <w:p w:rsidR="00B95291" w:rsidRDefault="00B95291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</w:p>
        </w:tc>
      </w:tr>
    </w:tbl>
    <w:p w:rsidR="00B95291" w:rsidRDefault="00B95291">
      <w:pPr>
        <w:pStyle w:val="Sous-titre"/>
        <w:rPr>
          <w:color w:val="53548A" w:themeColor="accent1"/>
        </w:rPr>
      </w:pPr>
    </w:p>
    <w:p w:rsidR="00B95291" w:rsidRDefault="005E19FF">
      <w:pPr>
        <w:pStyle w:val="Sous-titre"/>
        <w:rPr>
          <w:color w:val="53548A" w:themeColor="accent1"/>
        </w:rPr>
      </w:pPr>
      <w:r>
        <w:rPr>
          <w:color w:val="53548A" w:themeColor="accent1"/>
        </w:rPr>
        <w:t>2)Application de gestion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2799"/>
        <w:gridCol w:w="2902"/>
        <w:gridCol w:w="3360"/>
      </w:tblGrid>
      <w:tr w:rsidR="005E19FF" w:rsidTr="005E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E19FF" w:rsidRDefault="005E19FF">
            <w:pPr>
              <w:pStyle w:val="Sous-titre"/>
              <w:rPr>
                <w:color w:val="53548A" w:themeColor="accent1"/>
              </w:rPr>
            </w:pPr>
            <w:r w:rsidRPr="00BB39AD">
              <w:rPr>
                <w:color w:val="53548A" w:themeColor="accent1"/>
              </w:rPr>
              <w:t>Identifiant</w:t>
            </w:r>
          </w:p>
        </w:tc>
        <w:tc>
          <w:tcPr>
            <w:tcW w:w="3070" w:type="dxa"/>
          </w:tcPr>
          <w:p w:rsidR="005E19FF" w:rsidRDefault="005E19FF">
            <w:pPr>
              <w:pStyle w:val="Sous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Nom</w:t>
            </w:r>
          </w:p>
        </w:tc>
        <w:tc>
          <w:tcPr>
            <w:tcW w:w="3071" w:type="dxa"/>
          </w:tcPr>
          <w:p w:rsidR="005E19FF" w:rsidRDefault="005E19FF">
            <w:pPr>
              <w:pStyle w:val="Sous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Commentaire</w:t>
            </w:r>
          </w:p>
        </w:tc>
      </w:tr>
      <w:tr w:rsidR="005E19FF" w:rsidTr="005E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E19FF" w:rsidRDefault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E15</w:t>
            </w:r>
          </w:p>
        </w:tc>
        <w:tc>
          <w:tcPr>
            <w:tcW w:w="3070" w:type="dxa"/>
          </w:tcPr>
          <w:p w:rsidR="005E19FF" w:rsidRDefault="005E19FF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Gérer des publications</w:t>
            </w:r>
          </w:p>
        </w:tc>
        <w:tc>
          <w:tcPr>
            <w:tcW w:w="3071" w:type="dxa"/>
          </w:tcPr>
          <w:p w:rsidR="005E19FF" w:rsidRDefault="0097206F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Titre, nombre</w:t>
            </w:r>
            <w:r w:rsidR="005E19FF">
              <w:rPr>
                <w:color w:val="53548A" w:themeColor="accent1"/>
              </w:rPr>
              <w:t xml:space="preserve"> de N°,</w:t>
            </w:r>
            <w:r>
              <w:rPr>
                <w:color w:val="53548A" w:themeColor="accent1"/>
              </w:rPr>
              <w:t xml:space="preserve"> </w:t>
            </w:r>
            <w:r w:rsidR="005E19FF">
              <w:rPr>
                <w:color w:val="53548A" w:themeColor="accent1"/>
              </w:rPr>
              <w:t>photo de présentation,</w:t>
            </w:r>
            <w:r>
              <w:rPr>
                <w:color w:val="53548A" w:themeColor="accent1"/>
              </w:rPr>
              <w:t xml:space="preserve"> </w:t>
            </w:r>
            <w:r w:rsidR="005E19FF">
              <w:rPr>
                <w:color w:val="53548A" w:themeColor="accent1"/>
              </w:rPr>
              <w:t>description,</w:t>
            </w:r>
            <w:r>
              <w:rPr>
                <w:color w:val="53548A" w:themeColor="accent1"/>
              </w:rPr>
              <w:t xml:space="preserve"> </w:t>
            </w:r>
            <w:r w:rsidR="005E19FF">
              <w:rPr>
                <w:color w:val="53548A" w:themeColor="accent1"/>
              </w:rPr>
              <w:t>prix</w:t>
            </w:r>
          </w:p>
        </w:tc>
      </w:tr>
      <w:tr w:rsidR="005E19FF" w:rsidTr="005E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E19FF" w:rsidRDefault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E16</w:t>
            </w:r>
          </w:p>
        </w:tc>
        <w:tc>
          <w:tcPr>
            <w:tcW w:w="3070" w:type="dxa"/>
          </w:tcPr>
          <w:p w:rsidR="005E19FF" w:rsidRDefault="005E19FF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Gérer des comptes clients</w:t>
            </w:r>
          </w:p>
        </w:tc>
        <w:tc>
          <w:tcPr>
            <w:tcW w:w="3071" w:type="dxa"/>
          </w:tcPr>
          <w:p w:rsidR="005E19FF" w:rsidRDefault="005E19FF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</w:p>
        </w:tc>
      </w:tr>
      <w:tr w:rsidR="005E19FF" w:rsidTr="005E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E19FF" w:rsidRDefault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E17</w:t>
            </w:r>
          </w:p>
        </w:tc>
        <w:tc>
          <w:tcPr>
            <w:tcW w:w="3070" w:type="dxa"/>
          </w:tcPr>
          <w:p w:rsidR="005E19FF" w:rsidRDefault="005E19FF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Gérer les abonnements clients</w:t>
            </w:r>
          </w:p>
        </w:tc>
        <w:tc>
          <w:tcPr>
            <w:tcW w:w="3071" w:type="dxa"/>
          </w:tcPr>
          <w:p w:rsidR="005E19FF" w:rsidRDefault="005E19FF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</w:p>
        </w:tc>
      </w:tr>
      <w:tr w:rsidR="005E19FF" w:rsidTr="005E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E19FF" w:rsidRDefault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lastRenderedPageBreak/>
              <w:t>E18</w:t>
            </w:r>
          </w:p>
        </w:tc>
        <w:tc>
          <w:tcPr>
            <w:tcW w:w="3070" w:type="dxa"/>
          </w:tcPr>
          <w:p w:rsidR="005E19FF" w:rsidRDefault="005E19FF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Gérer un historique de relation client</w:t>
            </w:r>
          </w:p>
        </w:tc>
        <w:tc>
          <w:tcPr>
            <w:tcW w:w="3071" w:type="dxa"/>
          </w:tcPr>
          <w:p w:rsidR="005E19FF" w:rsidRDefault="00010295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Ajout v</w:t>
            </w:r>
            <w:r w:rsidR="005E19FF">
              <w:rPr>
                <w:color w:val="53548A" w:themeColor="accent1"/>
              </w:rPr>
              <w:t>ia les fiche clients</w:t>
            </w:r>
            <w:r>
              <w:rPr>
                <w:color w:val="53548A" w:themeColor="accent1"/>
              </w:rPr>
              <w:t xml:space="preserve"> et en globale avec multi-clients</w:t>
            </w:r>
          </w:p>
        </w:tc>
      </w:tr>
      <w:tr w:rsidR="005E19FF" w:rsidTr="005E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E19FF" w:rsidRDefault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E19</w:t>
            </w:r>
          </w:p>
        </w:tc>
        <w:tc>
          <w:tcPr>
            <w:tcW w:w="3070" w:type="dxa"/>
          </w:tcPr>
          <w:p w:rsidR="005E19FF" w:rsidRDefault="005E19FF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Gérer les paiements</w:t>
            </w:r>
          </w:p>
        </w:tc>
        <w:tc>
          <w:tcPr>
            <w:tcW w:w="3071" w:type="dxa"/>
          </w:tcPr>
          <w:p w:rsidR="005E19FF" w:rsidRDefault="005E19FF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Consulter,</w:t>
            </w:r>
            <w:r w:rsidR="0097206F">
              <w:rPr>
                <w:color w:val="53548A" w:themeColor="accent1"/>
              </w:rPr>
              <w:t xml:space="preserve"> </w:t>
            </w:r>
            <w:r>
              <w:rPr>
                <w:color w:val="53548A" w:themeColor="accent1"/>
              </w:rPr>
              <w:t>Annuler(rembourser</w:t>
            </w:r>
            <w:proofErr w:type="gramStart"/>
            <w:r>
              <w:rPr>
                <w:color w:val="53548A" w:themeColor="accent1"/>
              </w:rPr>
              <w:t>),Retard</w:t>
            </w:r>
            <w:proofErr w:type="gramEnd"/>
            <w:r>
              <w:rPr>
                <w:color w:val="53548A" w:themeColor="accent1"/>
              </w:rPr>
              <w:t xml:space="preserve"> (relancer par mail manuellement)</w:t>
            </w:r>
          </w:p>
        </w:tc>
      </w:tr>
      <w:tr w:rsidR="005E19FF" w:rsidTr="005E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E19FF" w:rsidRDefault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E20</w:t>
            </w:r>
          </w:p>
        </w:tc>
        <w:tc>
          <w:tcPr>
            <w:tcW w:w="3070" w:type="dxa"/>
          </w:tcPr>
          <w:p w:rsidR="005E19FF" w:rsidRDefault="005E19FF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Prévenir automatique</w:t>
            </w:r>
            <w:r w:rsidR="00010295">
              <w:rPr>
                <w:color w:val="53548A" w:themeColor="accent1"/>
              </w:rPr>
              <w:t>ment</w:t>
            </w:r>
            <w:r>
              <w:rPr>
                <w:color w:val="53548A" w:themeColor="accent1"/>
              </w:rPr>
              <w:t xml:space="preserve"> de la fin proche d’un abonnement</w:t>
            </w:r>
          </w:p>
        </w:tc>
        <w:tc>
          <w:tcPr>
            <w:tcW w:w="3071" w:type="dxa"/>
          </w:tcPr>
          <w:p w:rsidR="005E19FF" w:rsidRDefault="005E19FF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Via une tâche automatique 2 moins avant la fin d’un abonnement</w:t>
            </w:r>
          </w:p>
        </w:tc>
      </w:tr>
      <w:tr w:rsidR="005E19FF" w:rsidTr="005E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E19FF" w:rsidRDefault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E21</w:t>
            </w:r>
          </w:p>
        </w:tc>
        <w:tc>
          <w:tcPr>
            <w:tcW w:w="3070" w:type="dxa"/>
          </w:tcPr>
          <w:p w:rsidR="005E19FF" w:rsidRDefault="005E19FF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Afficher les statistiques clients</w:t>
            </w:r>
          </w:p>
        </w:tc>
        <w:tc>
          <w:tcPr>
            <w:tcW w:w="3071" w:type="dxa"/>
          </w:tcPr>
          <w:p w:rsidR="005E19FF" w:rsidRDefault="005E19FF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Tranches d’âges et localisation géographique</w:t>
            </w:r>
          </w:p>
        </w:tc>
      </w:tr>
    </w:tbl>
    <w:p w:rsidR="005E19FF" w:rsidRDefault="005E19FF">
      <w:pPr>
        <w:pStyle w:val="Sous-titre"/>
        <w:rPr>
          <w:color w:val="53548A" w:themeColor="accent1"/>
        </w:rPr>
      </w:pPr>
    </w:p>
    <w:p w:rsidR="00F43F56" w:rsidRDefault="00F43F56">
      <w:pPr>
        <w:pStyle w:val="Sous-titre"/>
        <w:rPr>
          <w:color w:val="53548A" w:themeColor="accent1"/>
        </w:rPr>
      </w:pPr>
      <w:r>
        <w:rPr>
          <w:color w:val="53548A" w:themeColor="accent1"/>
        </w:rPr>
        <w:t>3)</w:t>
      </w:r>
      <w:r w:rsidR="001A3E45">
        <w:rPr>
          <w:color w:val="53548A" w:themeColor="accent1"/>
        </w:rPr>
        <w:t>Contrainte</w:t>
      </w:r>
      <w:r>
        <w:rPr>
          <w:color w:val="53548A" w:themeColor="accent1"/>
        </w:rPr>
        <w:t xml:space="preserve"> techniques</w:t>
      </w:r>
      <w:r>
        <w:rPr>
          <w:color w:val="53548A" w:themeColor="accent1"/>
        </w:rPr>
        <w:tab/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3010"/>
        <w:gridCol w:w="3026"/>
        <w:gridCol w:w="3025"/>
      </w:tblGrid>
      <w:tr w:rsidR="00F43F56" w:rsidTr="00F41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:rsidR="00F43F56" w:rsidRDefault="00F43F56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Identifiant</w:t>
            </w:r>
          </w:p>
        </w:tc>
        <w:tc>
          <w:tcPr>
            <w:tcW w:w="3026" w:type="dxa"/>
          </w:tcPr>
          <w:p w:rsidR="00F43F56" w:rsidRDefault="00F43F56">
            <w:pPr>
              <w:pStyle w:val="Sous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Nom</w:t>
            </w:r>
          </w:p>
        </w:tc>
        <w:tc>
          <w:tcPr>
            <w:tcW w:w="3025" w:type="dxa"/>
          </w:tcPr>
          <w:p w:rsidR="00F43F56" w:rsidRDefault="00F43F56">
            <w:pPr>
              <w:pStyle w:val="Sous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Commentaire</w:t>
            </w:r>
          </w:p>
        </w:tc>
      </w:tr>
      <w:tr w:rsidR="00F43F56" w:rsidTr="00F41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:rsidR="00F43F56" w:rsidRDefault="00F43F56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E22</w:t>
            </w:r>
          </w:p>
        </w:tc>
        <w:tc>
          <w:tcPr>
            <w:tcW w:w="3026" w:type="dxa"/>
          </w:tcPr>
          <w:p w:rsidR="00F43F56" w:rsidRDefault="00F43F56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 xml:space="preserve">Stockage des données sur </w:t>
            </w:r>
            <w:r w:rsidR="009051EA">
              <w:rPr>
                <w:color w:val="53548A" w:themeColor="accent1"/>
              </w:rPr>
              <w:t>PostgreSQL 9.6</w:t>
            </w:r>
          </w:p>
        </w:tc>
        <w:tc>
          <w:tcPr>
            <w:tcW w:w="3025" w:type="dxa"/>
          </w:tcPr>
          <w:p w:rsidR="00F43F56" w:rsidRDefault="00F43F56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BDD fournie par le client</w:t>
            </w:r>
          </w:p>
        </w:tc>
      </w:tr>
      <w:tr w:rsidR="00F43F56" w:rsidTr="00F41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:rsidR="00F43F56" w:rsidRDefault="006A6040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E23</w:t>
            </w:r>
          </w:p>
        </w:tc>
        <w:tc>
          <w:tcPr>
            <w:tcW w:w="3026" w:type="dxa"/>
          </w:tcPr>
          <w:p w:rsidR="00F43F56" w:rsidRDefault="009051EA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Authentification locale des utilisateurs de l’application de gestion</w:t>
            </w:r>
          </w:p>
        </w:tc>
        <w:tc>
          <w:tcPr>
            <w:tcW w:w="3025" w:type="dxa"/>
          </w:tcPr>
          <w:p w:rsidR="00F43F56" w:rsidRDefault="00F43F56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</w:p>
        </w:tc>
      </w:tr>
    </w:tbl>
    <w:p w:rsidR="00F43F56" w:rsidRDefault="00F43F56">
      <w:pPr>
        <w:pStyle w:val="Sous-titre"/>
        <w:rPr>
          <w:color w:val="53548A" w:themeColor="accent1"/>
        </w:rPr>
      </w:pPr>
    </w:p>
    <w:p w:rsidR="00F414B3" w:rsidRDefault="00F414B3">
      <w:pPr>
        <w:pStyle w:val="Sous-titre"/>
        <w:rPr>
          <w:color w:val="53548A" w:themeColor="accent1"/>
        </w:rPr>
      </w:pPr>
    </w:p>
    <w:p w:rsidR="00E51288" w:rsidRDefault="00E51288">
      <w:pPr>
        <w:pStyle w:val="Sous-titre"/>
        <w:rPr>
          <w:color w:val="53548A" w:themeColor="accent1"/>
        </w:rPr>
      </w:pPr>
    </w:p>
    <w:p w:rsidR="00E51288" w:rsidRDefault="00E51288">
      <w:pPr>
        <w:pStyle w:val="Sous-titre"/>
        <w:rPr>
          <w:color w:val="53548A" w:themeColor="accent1"/>
        </w:rPr>
      </w:pPr>
    </w:p>
    <w:p w:rsidR="00E51288" w:rsidRDefault="00E51288">
      <w:pPr>
        <w:pStyle w:val="Sous-titre"/>
        <w:rPr>
          <w:color w:val="53548A" w:themeColor="accent1"/>
        </w:rPr>
      </w:pPr>
    </w:p>
    <w:p w:rsidR="001751B9" w:rsidRDefault="005E19FF" w:rsidP="00BB39AD">
      <w:pPr>
        <w:pStyle w:val="Titre1"/>
      </w:pPr>
      <w:r>
        <w:lastRenderedPageBreak/>
        <w:t>III)Fonctionnalités</w:t>
      </w:r>
    </w:p>
    <w:p w:rsidR="004071E6" w:rsidRPr="004071E6" w:rsidRDefault="004071E6" w:rsidP="004071E6"/>
    <w:p w:rsidR="00BB39AD" w:rsidRDefault="00BB39AD" w:rsidP="00BB39AD">
      <w:pPr>
        <w:pStyle w:val="Titre2"/>
      </w:pPr>
      <w:r>
        <w:t>1)Application client</w:t>
      </w:r>
      <w:r w:rsidR="007B2AC7">
        <w:t xml:space="preserve"> SDK Android</w:t>
      </w:r>
    </w:p>
    <w:p w:rsidR="004071E6" w:rsidRPr="004071E6" w:rsidRDefault="004071E6" w:rsidP="004071E6"/>
    <w:tbl>
      <w:tblPr>
        <w:tblStyle w:val="TableauGrille4-Accentuation6"/>
        <w:tblW w:w="10204" w:type="dxa"/>
        <w:tblLook w:val="04A0" w:firstRow="1" w:lastRow="0" w:firstColumn="1" w:lastColumn="0" w:noHBand="0" w:noVBand="1"/>
      </w:tblPr>
      <w:tblGrid>
        <w:gridCol w:w="3401"/>
        <w:gridCol w:w="3401"/>
        <w:gridCol w:w="3402"/>
      </w:tblGrid>
      <w:tr w:rsidR="00BB39AD" w:rsidRPr="00BB39AD" w:rsidTr="00BB3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BB39AD" w:rsidRPr="00BB39AD" w:rsidRDefault="00BB39AD" w:rsidP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Identifiant</w:t>
            </w:r>
          </w:p>
        </w:tc>
        <w:tc>
          <w:tcPr>
            <w:tcW w:w="3401" w:type="dxa"/>
          </w:tcPr>
          <w:p w:rsidR="00BB39AD" w:rsidRPr="00BB39AD" w:rsidRDefault="00BB39AD" w:rsidP="00BB39AD">
            <w:pPr>
              <w:pStyle w:val="Sous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 w:rsidRPr="00BB39AD">
              <w:rPr>
                <w:color w:val="53548A" w:themeColor="accent1"/>
              </w:rPr>
              <w:t>Nom</w:t>
            </w:r>
          </w:p>
        </w:tc>
        <w:tc>
          <w:tcPr>
            <w:tcW w:w="3402" w:type="dxa"/>
          </w:tcPr>
          <w:p w:rsidR="00BB39AD" w:rsidRPr="00BB39AD" w:rsidRDefault="00BB39AD" w:rsidP="00BB39AD">
            <w:pPr>
              <w:pStyle w:val="Sous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Commentaire</w:t>
            </w:r>
          </w:p>
        </w:tc>
      </w:tr>
      <w:tr w:rsidR="00BB39AD" w:rsidRPr="00BB39AD" w:rsidTr="00BB3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BB39AD" w:rsidRPr="00BB39AD" w:rsidRDefault="00F414B3" w:rsidP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F</w:t>
            </w:r>
            <w:r w:rsidR="00C2781A">
              <w:rPr>
                <w:color w:val="53548A" w:themeColor="accent1"/>
              </w:rPr>
              <w:t>1</w:t>
            </w:r>
          </w:p>
        </w:tc>
        <w:tc>
          <w:tcPr>
            <w:tcW w:w="3401" w:type="dxa"/>
          </w:tcPr>
          <w:p w:rsidR="00BB39AD" w:rsidRPr="00BB39AD" w:rsidRDefault="00BB39AD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 xml:space="preserve">Formulaire </w:t>
            </w:r>
            <w:r w:rsidR="00AA5D27">
              <w:rPr>
                <w:color w:val="53548A" w:themeColor="accent1"/>
              </w:rPr>
              <w:t>d’inscription</w:t>
            </w:r>
          </w:p>
        </w:tc>
        <w:tc>
          <w:tcPr>
            <w:tcW w:w="3402" w:type="dxa"/>
          </w:tcPr>
          <w:p w:rsidR="00BB39AD" w:rsidRPr="00BB39AD" w:rsidRDefault="00AA5D27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Validation de la saisie</w:t>
            </w:r>
            <w:r w:rsidR="00BB39AD">
              <w:rPr>
                <w:color w:val="53548A" w:themeColor="accent1"/>
              </w:rPr>
              <w:t>, double saisie du mot de passe</w:t>
            </w:r>
          </w:p>
        </w:tc>
      </w:tr>
      <w:tr w:rsidR="00BB39AD" w:rsidRPr="00BB39AD" w:rsidTr="00BB39AD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BB39AD" w:rsidRPr="00BB39AD" w:rsidRDefault="00F414B3" w:rsidP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F</w:t>
            </w:r>
            <w:r w:rsidR="00AA5D27">
              <w:rPr>
                <w:color w:val="53548A" w:themeColor="accent1"/>
              </w:rPr>
              <w:t>2</w:t>
            </w:r>
          </w:p>
        </w:tc>
        <w:tc>
          <w:tcPr>
            <w:tcW w:w="3401" w:type="dxa"/>
          </w:tcPr>
          <w:p w:rsidR="00BB39AD" w:rsidRDefault="00BB39AD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Formulaire de modification du mot de passe</w:t>
            </w:r>
          </w:p>
        </w:tc>
        <w:tc>
          <w:tcPr>
            <w:tcW w:w="3402" w:type="dxa"/>
          </w:tcPr>
          <w:p w:rsidR="00BB39AD" w:rsidRDefault="00BB39AD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</w:p>
        </w:tc>
      </w:tr>
      <w:tr w:rsidR="00BB39AD" w:rsidRPr="00BB39AD" w:rsidTr="00BB3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BB39AD" w:rsidRPr="00BB39AD" w:rsidRDefault="00F414B3" w:rsidP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F</w:t>
            </w:r>
            <w:r w:rsidR="00AA5D27">
              <w:rPr>
                <w:color w:val="53548A" w:themeColor="accent1"/>
              </w:rPr>
              <w:t>3</w:t>
            </w:r>
          </w:p>
        </w:tc>
        <w:tc>
          <w:tcPr>
            <w:tcW w:w="3401" w:type="dxa"/>
          </w:tcPr>
          <w:p w:rsidR="00BB39AD" w:rsidRPr="00BB39AD" w:rsidRDefault="00BB39AD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 xml:space="preserve">Formulaire de saisie d’informations </w:t>
            </w:r>
          </w:p>
        </w:tc>
        <w:tc>
          <w:tcPr>
            <w:tcW w:w="3402" w:type="dxa"/>
          </w:tcPr>
          <w:p w:rsidR="00BB39AD" w:rsidRPr="00BB39AD" w:rsidRDefault="00BB39AD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Validation de la saisie</w:t>
            </w:r>
          </w:p>
        </w:tc>
      </w:tr>
      <w:tr w:rsidR="00BB39AD" w:rsidRPr="00BB39AD" w:rsidTr="00BB39AD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BB39AD" w:rsidRPr="00BB39AD" w:rsidRDefault="00F414B3" w:rsidP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F</w:t>
            </w:r>
            <w:r w:rsidR="00AA5D27">
              <w:rPr>
                <w:color w:val="53548A" w:themeColor="accent1"/>
              </w:rPr>
              <w:t>4</w:t>
            </w:r>
          </w:p>
        </w:tc>
        <w:tc>
          <w:tcPr>
            <w:tcW w:w="3401" w:type="dxa"/>
          </w:tcPr>
          <w:p w:rsidR="00BB39AD" w:rsidRPr="00BB39AD" w:rsidRDefault="00BB39AD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Formulaires d’édition des information</w:t>
            </w:r>
          </w:p>
        </w:tc>
        <w:tc>
          <w:tcPr>
            <w:tcW w:w="3402" w:type="dxa"/>
          </w:tcPr>
          <w:p w:rsidR="00BB39AD" w:rsidRPr="00BB39AD" w:rsidRDefault="00BB39AD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</w:p>
        </w:tc>
      </w:tr>
      <w:tr w:rsidR="00BB39AD" w:rsidRPr="00BB39AD" w:rsidTr="00BB3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BB39AD" w:rsidRPr="00BB39AD" w:rsidRDefault="00F414B3" w:rsidP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F</w:t>
            </w:r>
            <w:r w:rsidR="00AA5D27">
              <w:rPr>
                <w:color w:val="53548A" w:themeColor="accent1"/>
              </w:rPr>
              <w:t>5</w:t>
            </w:r>
          </w:p>
        </w:tc>
        <w:tc>
          <w:tcPr>
            <w:tcW w:w="3401" w:type="dxa"/>
          </w:tcPr>
          <w:p w:rsidR="00BB39AD" w:rsidRPr="00BB39AD" w:rsidRDefault="00BB39AD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Formulaire de connexion</w:t>
            </w:r>
          </w:p>
        </w:tc>
        <w:tc>
          <w:tcPr>
            <w:tcW w:w="3402" w:type="dxa"/>
          </w:tcPr>
          <w:p w:rsidR="007B2AC7" w:rsidRPr="00BB39AD" w:rsidRDefault="007B2AC7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Se souvenir du mot de passe, utilisation défi-réponse</w:t>
            </w:r>
          </w:p>
        </w:tc>
      </w:tr>
      <w:tr w:rsidR="00BB39AD" w:rsidRPr="00BB39AD" w:rsidTr="00BB39AD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BB39AD" w:rsidRPr="00BB39AD" w:rsidRDefault="00F414B3" w:rsidP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F</w:t>
            </w:r>
            <w:r w:rsidR="00AA5D27">
              <w:rPr>
                <w:color w:val="53548A" w:themeColor="accent1"/>
              </w:rPr>
              <w:t>6</w:t>
            </w:r>
          </w:p>
        </w:tc>
        <w:tc>
          <w:tcPr>
            <w:tcW w:w="3401" w:type="dxa"/>
          </w:tcPr>
          <w:p w:rsidR="00BB39AD" w:rsidRPr="00BB39AD" w:rsidRDefault="007B2AC7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Affichage des abonnements</w:t>
            </w:r>
          </w:p>
        </w:tc>
        <w:tc>
          <w:tcPr>
            <w:tcW w:w="3402" w:type="dxa"/>
          </w:tcPr>
          <w:p w:rsidR="00BB39AD" w:rsidRPr="00BB39AD" w:rsidRDefault="007B2AC7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Mise en évidence des abonnement arrivants à échéance (2 mois avant)</w:t>
            </w:r>
          </w:p>
        </w:tc>
      </w:tr>
      <w:tr w:rsidR="00BB39AD" w:rsidRPr="00BB39AD" w:rsidTr="00BB3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BB39AD" w:rsidRPr="00BB39AD" w:rsidRDefault="00F414B3" w:rsidP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F</w:t>
            </w:r>
            <w:r w:rsidR="00AA5D27">
              <w:rPr>
                <w:color w:val="53548A" w:themeColor="accent1"/>
              </w:rPr>
              <w:t>7</w:t>
            </w:r>
          </w:p>
        </w:tc>
        <w:tc>
          <w:tcPr>
            <w:tcW w:w="3401" w:type="dxa"/>
          </w:tcPr>
          <w:p w:rsidR="00BB39AD" w:rsidRPr="00BB39AD" w:rsidRDefault="007B2AC7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Affichage des détails d’un abonnement</w:t>
            </w:r>
          </w:p>
        </w:tc>
        <w:tc>
          <w:tcPr>
            <w:tcW w:w="3402" w:type="dxa"/>
          </w:tcPr>
          <w:p w:rsidR="00BB39AD" w:rsidRPr="00BB39AD" w:rsidRDefault="007B2AC7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Annuler et relancer un abonnement</w:t>
            </w:r>
          </w:p>
        </w:tc>
      </w:tr>
      <w:tr w:rsidR="00BB39AD" w:rsidRPr="00BB39AD" w:rsidTr="00BB39AD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BB39AD" w:rsidRPr="00BB39AD" w:rsidRDefault="00F414B3" w:rsidP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F</w:t>
            </w:r>
            <w:r w:rsidR="00AA5D27">
              <w:rPr>
                <w:color w:val="53548A" w:themeColor="accent1"/>
              </w:rPr>
              <w:t>8</w:t>
            </w:r>
          </w:p>
        </w:tc>
        <w:tc>
          <w:tcPr>
            <w:tcW w:w="3401" w:type="dxa"/>
          </w:tcPr>
          <w:p w:rsidR="00BB39AD" w:rsidRPr="00BB39AD" w:rsidRDefault="007B2AC7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Formulaire de recherche de nouvelle publication</w:t>
            </w:r>
          </w:p>
        </w:tc>
        <w:tc>
          <w:tcPr>
            <w:tcW w:w="3402" w:type="dxa"/>
          </w:tcPr>
          <w:p w:rsidR="00BB39AD" w:rsidRPr="00BB39AD" w:rsidRDefault="00BB39AD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</w:p>
        </w:tc>
      </w:tr>
      <w:tr w:rsidR="009051EA" w:rsidRPr="00BB39AD" w:rsidTr="00BB3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9051EA" w:rsidRPr="00BB39AD" w:rsidRDefault="00F414B3" w:rsidP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F</w:t>
            </w:r>
            <w:r w:rsidR="00AA5D27">
              <w:rPr>
                <w:color w:val="53548A" w:themeColor="accent1"/>
              </w:rPr>
              <w:t>9</w:t>
            </w:r>
          </w:p>
        </w:tc>
        <w:tc>
          <w:tcPr>
            <w:tcW w:w="3401" w:type="dxa"/>
          </w:tcPr>
          <w:p w:rsidR="009051EA" w:rsidRDefault="009051EA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Afficher le résultat d’un</w:t>
            </w:r>
            <w:r w:rsidR="004071E6">
              <w:rPr>
                <w:color w:val="53548A" w:themeColor="accent1"/>
              </w:rPr>
              <w:t>e</w:t>
            </w:r>
            <w:r>
              <w:rPr>
                <w:color w:val="53548A" w:themeColor="accent1"/>
              </w:rPr>
              <w:t xml:space="preserve"> recherche d’abonnement</w:t>
            </w:r>
          </w:p>
        </w:tc>
        <w:tc>
          <w:tcPr>
            <w:tcW w:w="3402" w:type="dxa"/>
          </w:tcPr>
          <w:p w:rsidR="009051EA" w:rsidRPr="00BB39AD" w:rsidRDefault="009051EA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</w:p>
        </w:tc>
      </w:tr>
      <w:tr w:rsidR="007B2AC7" w:rsidRPr="00BB39AD" w:rsidTr="00BB39AD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7B2AC7" w:rsidRPr="00BB39AD" w:rsidRDefault="00F414B3" w:rsidP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F</w:t>
            </w:r>
            <w:r w:rsidR="00AA5D27">
              <w:rPr>
                <w:color w:val="53548A" w:themeColor="accent1"/>
              </w:rPr>
              <w:t>10</w:t>
            </w:r>
          </w:p>
        </w:tc>
        <w:tc>
          <w:tcPr>
            <w:tcW w:w="3401" w:type="dxa"/>
          </w:tcPr>
          <w:p w:rsidR="007B2AC7" w:rsidRDefault="00F43F56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Afficher les détails d’une</w:t>
            </w:r>
            <w:r w:rsidR="007B2AC7">
              <w:rPr>
                <w:color w:val="53548A" w:themeColor="accent1"/>
              </w:rPr>
              <w:t xml:space="preserve"> publication</w:t>
            </w:r>
          </w:p>
        </w:tc>
        <w:tc>
          <w:tcPr>
            <w:tcW w:w="3402" w:type="dxa"/>
          </w:tcPr>
          <w:p w:rsidR="007B2AC7" w:rsidRPr="00BB39AD" w:rsidRDefault="007B2AC7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 xml:space="preserve">Annuler/Relancer/S’abonner selon </w:t>
            </w:r>
            <w:r w:rsidR="004071E6">
              <w:rPr>
                <w:color w:val="53548A" w:themeColor="accent1"/>
              </w:rPr>
              <w:t xml:space="preserve">la </w:t>
            </w:r>
            <w:r>
              <w:rPr>
                <w:color w:val="53548A" w:themeColor="accent1"/>
              </w:rPr>
              <w:t>situation</w:t>
            </w:r>
          </w:p>
        </w:tc>
      </w:tr>
      <w:tr w:rsidR="007B2AC7" w:rsidRPr="00BB39AD" w:rsidTr="00BB3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7B2AC7" w:rsidRPr="00BB39AD" w:rsidRDefault="00F414B3" w:rsidP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lastRenderedPageBreak/>
              <w:t>F</w:t>
            </w:r>
            <w:r w:rsidR="00AA5D27">
              <w:rPr>
                <w:color w:val="53548A" w:themeColor="accent1"/>
              </w:rPr>
              <w:t>11</w:t>
            </w:r>
          </w:p>
        </w:tc>
        <w:tc>
          <w:tcPr>
            <w:tcW w:w="3401" w:type="dxa"/>
          </w:tcPr>
          <w:p w:rsidR="007B2AC7" w:rsidRDefault="007B2AC7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Formulaire de paiement</w:t>
            </w:r>
          </w:p>
        </w:tc>
        <w:tc>
          <w:tcPr>
            <w:tcW w:w="3402" w:type="dxa"/>
          </w:tcPr>
          <w:p w:rsidR="007B2AC7" w:rsidRDefault="007B2AC7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Via API fournie</w:t>
            </w:r>
          </w:p>
        </w:tc>
      </w:tr>
      <w:tr w:rsidR="007B2AC7" w:rsidRPr="00BB39AD" w:rsidTr="00BB39AD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7B2AC7" w:rsidRPr="00BB39AD" w:rsidRDefault="00F414B3" w:rsidP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F</w:t>
            </w:r>
            <w:r w:rsidR="00AA5D27">
              <w:rPr>
                <w:color w:val="53548A" w:themeColor="accent1"/>
              </w:rPr>
              <w:t>12</w:t>
            </w:r>
          </w:p>
        </w:tc>
        <w:tc>
          <w:tcPr>
            <w:tcW w:w="3401" w:type="dxa"/>
          </w:tcPr>
          <w:p w:rsidR="007B2AC7" w:rsidRDefault="00F43F56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Afficher</w:t>
            </w:r>
            <w:r w:rsidR="007B2AC7">
              <w:rPr>
                <w:color w:val="53548A" w:themeColor="accent1"/>
              </w:rPr>
              <w:t xml:space="preserve"> les anciens abonnements</w:t>
            </w:r>
          </w:p>
        </w:tc>
        <w:tc>
          <w:tcPr>
            <w:tcW w:w="3402" w:type="dxa"/>
          </w:tcPr>
          <w:p w:rsidR="007B2AC7" w:rsidRDefault="007B2AC7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548A" w:themeColor="accent1"/>
              </w:rPr>
            </w:pPr>
          </w:p>
        </w:tc>
      </w:tr>
    </w:tbl>
    <w:p w:rsidR="005E19FF" w:rsidRDefault="005E19FF" w:rsidP="00BB39AD">
      <w:pPr>
        <w:pStyle w:val="Sous-titre"/>
        <w:spacing w:line="240" w:lineRule="auto"/>
        <w:rPr>
          <w:b/>
          <w:bCs/>
          <w:color w:val="53548A" w:themeColor="accent1"/>
        </w:rPr>
      </w:pPr>
    </w:p>
    <w:p w:rsidR="004071E6" w:rsidRDefault="004071E6" w:rsidP="00BB39AD">
      <w:pPr>
        <w:pStyle w:val="Sous-titre"/>
        <w:spacing w:line="240" w:lineRule="auto"/>
        <w:rPr>
          <w:b/>
          <w:bCs/>
          <w:color w:val="53548A" w:themeColor="accent1"/>
        </w:rPr>
      </w:pPr>
      <w:r>
        <w:rPr>
          <w:b/>
          <w:bCs/>
          <w:color w:val="53548A" w:themeColor="accent1"/>
        </w:rPr>
        <w:t>2)Application de gestion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2851"/>
        <w:gridCol w:w="2889"/>
        <w:gridCol w:w="3321"/>
      </w:tblGrid>
      <w:tr w:rsidR="004071E6" w:rsidTr="00407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071E6" w:rsidRDefault="004071E6" w:rsidP="00BB39AD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Identifiant</w:t>
            </w:r>
          </w:p>
        </w:tc>
        <w:tc>
          <w:tcPr>
            <w:tcW w:w="3070" w:type="dxa"/>
          </w:tcPr>
          <w:p w:rsidR="004071E6" w:rsidRDefault="004071E6" w:rsidP="00BB39AD">
            <w:pPr>
              <w:pStyle w:val="Sous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Nom</w:t>
            </w:r>
          </w:p>
        </w:tc>
        <w:tc>
          <w:tcPr>
            <w:tcW w:w="3071" w:type="dxa"/>
          </w:tcPr>
          <w:p w:rsidR="004071E6" w:rsidRDefault="004071E6" w:rsidP="00BB39AD">
            <w:pPr>
              <w:pStyle w:val="Sous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Commentaire</w:t>
            </w:r>
          </w:p>
        </w:tc>
      </w:tr>
      <w:tr w:rsidR="00E01D98" w:rsidTr="00407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01D98" w:rsidRDefault="00E01D98" w:rsidP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F*</w:t>
            </w:r>
          </w:p>
        </w:tc>
        <w:tc>
          <w:tcPr>
            <w:tcW w:w="3070" w:type="dxa"/>
          </w:tcPr>
          <w:p w:rsidR="00E01D98" w:rsidRDefault="00E01D98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Formulaire de connexion</w:t>
            </w:r>
          </w:p>
        </w:tc>
        <w:tc>
          <w:tcPr>
            <w:tcW w:w="3071" w:type="dxa"/>
          </w:tcPr>
          <w:p w:rsidR="00E01D98" w:rsidRDefault="00E01D98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Ok</w:t>
            </w:r>
          </w:p>
        </w:tc>
      </w:tr>
      <w:tr w:rsidR="004071E6" w:rsidRPr="00050523" w:rsidTr="0040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071E6" w:rsidRPr="00050523" w:rsidRDefault="00F414B3" w:rsidP="00BB39AD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F</w:t>
            </w:r>
            <w:r w:rsidR="00AA5D27">
              <w:rPr>
                <w:b w:val="0"/>
                <w:bCs w:val="0"/>
                <w:color w:val="53548A" w:themeColor="accent1"/>
              </w:rPr>
              <w:t>13</w:t>
            </w:r>
          </w:p>
        </w:tc>
        <w:tc>
          <w:tcPr>
            <w:tcW w:w="3070" w:type="dxa"/>
          </w:tcPr>
          <w:p w:rsidR="004071E6" w:rsidRPr="00050523" w:rsidRDefault="004071E6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 w:rsidRPr="00050523">
              <w:rPr>
                <w:bCs/>
                <w:color w:val="53548A" w:themeColor="accent1"/>
              </w:rPr>
              <w:t>Affichage de la liste des publications</w:t>
            </w:r>
          </w:p>
        </w:tc>
        <w:tc>
          <w:tcPr>
            <w:tcW w:w="3071" w:type="dxa"/>
          </w:tcPr>
          <w:p w:rsidR="004071E6" w:rsidRPr="00050523" w:rsidRDefault="00C33BC3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Ok</w:t>
            </w:r>
          </w:p>
        </w:tc>
      </w:tr>
      <w:tr w:rsidR="004071E6" w:rsidRPr="00050523" w:rsidTr="00407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071E6" w:rsidRPr="00050523" w:rsidRDefault="00F414B3" w:rsidP="00BB39AD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F</w:t>
            </w:r>
            <w:r w:rsidR="00AA5D27">
              <w:rPr>
                <w:b w:val="0"/>
                <w:bCs w:val="0"/>
                <w:color w:val="53548A" w:themeColor="accent1"/>
              </w:rPr>
              <w:t>14</w:t>
            </w:r>
          </w:p>
        </w:tc>
        <w:tc>
          <w:tcPr>
            <w:tcW w:w="3070" w:type="dxa"/>
          </w:tcPr>
          <w:p w:rsidR="004071E6" w:rsidRPr="00050523" w:rsidRDefault="004071E6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 w:rsidRPr="00050523">
              <w:rPr>
                <w:bCs/>
                <w:color w:val="53548A" w:themeColor="accent1"/>
              </w:rPr>
              <w:t>Formulaire de création de publication</w:t>
            </w:r>
          </w:p>
        </w:tc>
        <w:tc>
          <w:tcPr>
            <w:tcW w:w="3071" w:type="dxa"/>
          </w:tcPr>
          <w:p w:rsidR="004071E6" w:rsidRPr="00050523" w:rsidRDefault="00C33BC3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Ok</w:t>
            </w:r>
          </w:p>
        </w:tc>
      </w:tr>
      <w:tr w:rsidR="004071E6" w:rsidRPr="00050523" w:rsidTr="0040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071E6" w:rsidRPr="00050523" w:rsidRDefault="00F414B3" w:rsidP="00BB39AD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F</w:t>
            </w:r>
            <w:r w:rsidR="00AA5D27">
              <w:rPr>
                <w:b w:val="0"/>
                <w:bCs w:val="0"/>
                <w:color w:val="53548A" w:themeColor="accent1"/>
              </w:rPr>
              <w:t>15</w:t>
            </w:r>
          </w:p>
        </w:tc>
        <w:tc>
          <w:tcPr>
            <w:tcW w:w="3070" w:type="dxa"/>
          </w:tcPr>
          <w:p w:rsidR="004071E6" w:rsidRPr="00050523" w:rsidRDefault="004071E6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 w:rsidRPr="00050523">
              <w:rPr>
                <w:bCs/>
                <w:color w:val="53548A" w:themeColor="accent1"/>
              </w:rPr>
              <w:t>Formulaire d’édition de publication</w:t>
            </w:r>
          </w:p>
        </w:tc>
        <w:tc>
          <w:tcPr>
            <w:tcW w:w="3071" w:type="dxa"/>
          </w:tcPr>
          <w:p w:rsidR="004071E6" w:rsidRPr="00050523" w:rsidRDefault="00C33BC3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Ok</w:t>
            </w:r>
          </w:p>
        </w:tc>
      </w:tr>
      <w:tr w:rsidR="004071E6" w:rsidRPr="00050523" w:rsidTr="00407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071E6" w:rsidRPr="00050523" w:rsidRDefault="00F414B3" w:rsidP="00BB39AD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F</w:t>
            </w:r>
            <w:r w:rsidR="00AA5D27">
              <w:rPr>
                <w:b w:val="0"/>
                <w:bCs w:val="0"/>
                <w:color w:val="53548A" w:themeColor="accent1"/>
              </w:rPr>
              <w:t>16</w:t>
            </w:r>
          </w:p>
        </w:tc>
        <w:tc>
          <w:tcPr>
            <w:tcW w:w="3070" w:type="dxa"/>
          </w:tcPr>
          <w:p w:rsidR="004071E6" w:rsidRPr="00050523" w:rsidRDefault="004071E6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 w:rsidRPr="00050523">
              <w:rPr>
                <w:bCs/>
                <w:color w:val="53548A" w:themeColor="accent1"/>
              </w:rPr>
              <w:t>Affichage d’une liste de clients</w:t>
            </w:r>
          </w:p>
        </w:tc>
        <w:tc>
          <w:tcPr>
            <w:tcW w:w="3071" w:type="dxa"/>
          </w:tcPr>
          <w:p w:rsidR="004071E6" w:rsidRPr="00050523" w:rsidRDefault="00C33BC3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Ok</w:t>
            </w:r>
          </w:p>
        </w:tc>
      </w:tr>
      <w:tr w:rsidR="004071E6" w:rsidRPr="00050523" w:rsidTr="0040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071E6" w:rsidRPr="00050523" w:rsidRDefault="00F414B3" w:rsidP="00BB39AD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F</w:t>
            </w:r>
            <w:r w:rsidR="00AA5D27">
              <w:rPr>
                <w:b w:val="0"/>
                <w:bCs w:val="0"/>
                <w:color w:val="53548A" w:themeColor="accent1"/>
              </w:rPr>
              <w:t>17</w:t>
            </w:r>
          </w:p>
        </w:tc>
        <w:tc>
          <w:tcPr>
            <w:tcW w:w="3070" w:type="dxa"/>
          </w:tcPr>
          <w:p w:rsidR="004071E6" w:rsidRPr="00050523" w:rsidRDefault="004071E6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 w:rsidRPr="00050523">
              <w:rPr>
                <w:bCs/>
                <w:color w:val="53548A" w:themeColor="accent1"/>
              </w:rPr>
              <w:t>Affichage des détails d’un client</w:t>
            </w:r>
          </w:p>
        </w:tc>
        <w:tc>
          <w:tcPr>
            <w:tcW w:w="3071" w:type="dxa"/>
          </w:tcPr>
          <w:p w:rsidR="004071E6" w:rsidRPr="00050523" w:rsidRDefault="00E01D98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Ok</w:t>
            </w:r>
          </w:p>
        </w:tc>
      </w:tr>
      <w:tr w:rsidR="004071E6" w:rsidRPr="00050523" w:rsidTr="00407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071E6" w:rsidRPr="00050523" w:rsidRDefault="00F414B3" w:rsidP="00BB39AD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F</w:t>
            </w:r>
            <w:r w:rsidR="00AA5D27">
              <w:rPr>
                <w:b w:val="0"/>
                <w:bCs w:val="0"/>
                <w:color w:val="53548A" w:themeColor="accent1"/>
              </w:rPr>
              <w:t>18</w:t>
            </w:r>
          </w:p>
        </w:tc>
        <w:tc>
          <w:tcPr>
            <w:tcW w:w="3070" w:type="dxa"/>
          </w:tcPr>
          <w:p w:rsidR="004071E6" w:rsidRPr="00050523" w:rsidRDefault="004071E6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 w:rsidRPr="00050523">
              <w:rPr>
                <w:bCs/>
                <w:color w:val="53548A" w:themeColor="accent1"/>
              </w:rPr>
              <w:t>Formulaire d’édition un compte client</w:t>
            </w:r>
          </w:p>
        </w:tc>
        <w:tc>
          <w:tcPr>
            <w:tcW w:w="3071" w:type="dxa"/>
          </w:tcPr>
          <w:p w:rsidR="004071E6" w:rsidRPr="00050523" w:rsidRDefault="00E01D98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Ok</w:t>
            </w:r>
            <w:bookmarkStart w:id="0" w:name="_GoBack"/>
            <w:bookmarkEnd w:id="0"/>
          </w:p>
        </w:tc>
      </w:tr>
      <w:tr w:rsidR="00E01D98" w:rsidRPr="00050523" w:rsidTr="0040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E01D98" w:rsidRDefault="00E01D98" w:rsidP="00BB39AD">
            <w:pPr>
              <w:pStyle w:val="Sous-titre"/>
              <w:rPr>
                <w:color w:val="53548A" w:themeColor="accent1"/>
              </w:rPr>
            </w:pPr>
            <w:r>
              <w:rPr>
                <w:color w:val="53548A" w:themeColor="accent1"/>
              </w:rPr>
              <w:t>F*</w:t>
            </w:r>
          </w:p>
        </w:tc>
        <w:tc>
          <w:tcPr>
            <w:tcW w:w="3070" w:type="dxa"/>
          </w:tcPr>
          <w:p w:rsidR="00E01D98" w:rsidRPr="00050523" w:rsidRDefault="00E01D98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Formulaire de création client</w:t>
            </w:r>
          </w:p>
        </w:tc>
        <w:tc>
          <w:tcPr>
            <w:tcW w:w="3071" w:type="dxa"/>
          </w:tcPr>
          <w:p w:rsidR="00E01D98" w:rsidRPr="00050523" w:rsidRDefault="00E01D98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NOPE</w:t>
            </w:r>
          </w:p>
        </w:tc>
      </w:tr>
      <w:tr w:rsidR="004071E6" w:rsidRPr="00050523" w:rsidTr="00407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071E6" w:rsidRPr="00050523" w:rsidRDefault="00F414B3" w:rsidP="00BB39AD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F</w:t>
            </w:r>
            <w:r w:rsidR="00AA5D27">
              <w:rPr>
                <w:b w:val="0"/>
                <w:bCs w:val="0"/>
                <w:color w:val="53548A" w:themeColor="accent1"/>
              </w:rPr>
              <w:t>19</w:t>
            </w:r>
          </w:p>
        </w:tc>
        <w:tc>
          <w:tcPr>
            <w:tcW w:w="3070" w:type="dxa"/>
          </w:tcPr>
          <w:p w:rsidR="004071E6" w:rsidRPr="00050523" w:rsidRDefault="004071E6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 w:rsidRPr="00050523">
              <w:rPr>
                <w:bCs/>
                <w:color w:val="53548A" w:themeColor="accent1"/>
              </w:rPr>
              <w:t>Consultation des abonnements d’un client</w:t>
            </w:r>
          </w:p>
        </w:tc>
        <w:tc>
          <w:tcPr>
            <w:tcW w:w="3071" w:type="dxa"/>
          </w:tcPr>
          <w:p w:rsidR="004071E6" w:rsidRPr="00050523" w:rsidRDefault="004071E6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 w:rsidRPr="00050523">
              <w:rPr>
                <w:bCs/>
                <w:color w:val="53548A" w:themeColor="accent1"/>
              </w:rPr>
              <w:t xml:space="preserve">Annulation(remboursement) d’un abonnement. Relance </w:t>
            </w:r>
            <w:r w:rsidRPr="00050523">
              <w:rPr>
                <w:bCs/>
                <w:color w:val="53548A" w:themeColor="accent1"/>
              </w:rPr>
              <w:lastRenderedPageBreak/>
              <w:t>d’un abonnement en retard par mail.</w:t>
            </w:r>
          </w:p>
        </w:tc>
      </w:tr>
      <w:tr w:rsidR="004071E6" w:rsidRPr="00050523" w:rsidTr="0040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071E6" w:rsidRPr="00050523" w:rsidRDefault="00F414B3" w:rsidP="00BB39AD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lastRenderedPageBreak/>
              <w:t>F</w:t>
            </w:r>
            <w:r w:rsidR="00AA5D27">
              <w:rPr>
                <w:b w:val="0"/>
                <w:bCs w:val="0"/>
                <w:color w:val="53548A" w:themeColor="accent1"/>
              </w:rPr>
              <w:t>20</w:t>
            </w:r>
          </w:p>
        </w:tc>
        <w:tc>
          <w:tcPr>
            <w:tcW w:w="3070" w:type="dxa"/>
          </w:tcPr>
          <w:p w:rsidR="004071E6" w:rsidRPr="00050523" w:rsidRDefault="004071E6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 w:rsidRPr="00050523">
              <w:rPr>
                <w:bCs/>
                <w:color w:val="53548A" w:themeColor="accent1"/>
              </w:rPr>
              <w:t>Affichage de l’historique des relations clients</w:t>
            </w:r>
          </w:p>
        </w:tc>
        <w:tc>
          <w:tcPr>
            <w:tcW w:w="3071" w:type="dxa"/>
          </w:tcPr>
          <w:p w:rsidR="004071E6" w:rsidRPr="00050523" w:rsidRDefault="004071E6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</w:p>
        </w:tc>
      </w:tr>
      <w:tr w:rsidR="004071E6" w:rsidRPr="00050523" w:rsidTr="00407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071E6" w:rsidRPr="00050523" w:rsidRDefault="00F414B3" w:rsidP="00BB39AD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F</w:t>
            </w:r>
            <w:r w:rsidR="00AA5D27">
              <w:rPr>
                <w:b w:val="0"/>
                <w:bCs w:val="0"/>
                <w:color w:val="53548A" w:themeColor="accent1"/>
              </w:rPr>
              <w:t>21</w:t>
            </w:r>
          </w:p>
        </w:tc>
        <w:tc>
          <w:tcPr>
            <w:tcW w:w="3070" w:type="dxa"/>
          </w:tcPr>
          <w:p w:rsidR="004071E6" w:rsidRPr="00050523" w:rsidRDefault="004071E6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 w:rsidRPr="00050523">
              <w:rPr>
                <w:bCs/>
                <w:color w:val="53548A" w:themeColor="accent1"/>
              </w:rPr>
              <w:t>Formulaire de saisie d’un contact avec un client</w:t>
            </w:r>
          </w:p>
        </w:tc>
        <w:tc>
          <w:tcPr>
            <w:tcW w:w="3071" w:type="dxa"/>
          </w:tcPr>
          <w:p w:rsidR="004071E6" w:rsidRPr="00050523" w:rsidRDefault="004071E6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</w:p>
        </w:tc>
      </w:tr>
      <w:tr w:rsidR="004071E6" w:rsidRPr="00050523" w:rsidTr="0040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071E6" w:rsidRPr="00050523" w:rsidRDefault="00F414B3" w:rsidP="00BB39AD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F</w:t>
            </w:r>
            <w:r w:rsidR="00AA5D27">
              <w:rPr>
                <w:b w:val="0"/>
                <w:bCs w:val="0"/>
                <w:color w:val="53548A" w:themeColor="accent1"/>
              </w:rPr>
              <w:t>22</w:t>
            </w:r>
          </w:p>
        </w:tc>
        <w:tc>
          <w:tcPr>
            <w:tcW w:w="3070" w:type="dxa"/>
          </w:tcPr>
          <w:p w:rsidR="004071E6" w:rsidRPr="00050523" w:rsidRDefault="004071E6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 w:rsidRPr="00050523">
              <w:rPr>
                <w:bCs/>
                <w:color w:val="53548A" w:themeColor="accent1"/>
              </w:rPr>
              <w:t>Formulaire de saisie d’un contact multi-clients</w:t>
            </w:r>
          </w:p>
        </w:tc>
        <w:tc>
          <w:tcPr>
            <w:tcW w:w="3071" w:type="dxa"/>
          </w:tcPr>
          <w:p w:rsidR="004071E6" w:rsidRPr="00050523" w:rsidRDefault="004071E6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</w:p>
        </w:tc>
      </w:tr>
      <w:tr w:rsidR="00010295" w:rsidRPr="00050523" w:rsidTr="00407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010295" w:rsidRDefault="00010295" w:rsidP="00BB39AD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F23</w:t>
            </w:r>
          </w:p>
        </w:tc>
        <w:tc>
          <w:tcPr>
            <w:tcW w:w="3070" w:type="dxa"/>
          </w:tcPr>
          <w:p w:rsidR="00010295" w:rsidRPr="00050523" w:rsidRDefault="00010295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Formulaire de recherche des retards</w:t>
            </w:r>
          </w:p>
        </w:tc>
        <w:tc>
          <w:tcPr>
            <w:tcW w:w="3071" w:type="dxa"/>
          </w:tcPr>
          <w:p w:rsidR="00010295" w:rsidRPr="00050523" w:rsidRDefault="00010295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</w:p>
        </w:tc>
      </w:tr>
      <w:tr w:rsidR="004071E6" w:rsidRPr="00050523" w:rsidTr="0040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071E6" w:rsidRPr="00050523" w:rsidRDefault="00F414B3" w:rsidP="00BB39AD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F</w:t>
            </w:r>
            <w:r w:rsidR="00010295">
              <w:rPr>
                <w:b w:val="0"/>
                <w:bCs w:val="0"/>
                <w:color w:val="53548A" w:themeColor="accent1"/>
              </w:rPr>
              <w:t>24</w:t>
            </w:r>
          </w:p>
        </w:tc>
        <w:tc>
          <w:tcPr>
            <w:tcW w:w="3070" w:type="dxa"/>
          </w:tcPr>
          <w:p w:rsidR="004071E6" w:rsidRPr="00050523" w:rsidRDefault="004071E6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 w:rsidRPr="00050523">
              <w:rPr>
                <w:bCs/>
                <w:color w:val="53548A" w:themeColor="accent1"/>
              </w:rPr>
              <w:t>Formulaire de paramétrage d’envoi d’un mail automatique</w:t>
            </w:r>
          </w:p>
        </w:tc>
        <w:tc>
          <w:tcPr>
            <w:tcW w:w="3071" w:type="dxa"/>
          </w:tcPr>
          <w:p w:rsidR="004071E6" w:rsidRPr="00050523" w:rsidRDefault="004071E6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</w:p>
        </w:tc>
      </w:tr>
      <w:tr w:rsidR="004071E6" w:rsidRPr="00050523" w:rsidTr="00407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071E6" w:rsidRPr="00050523" w:rsidRDefault="00F414B3" w:rsidP="00BB39AD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F</w:t>
            </w:r>
            <w:r w:rsidR="00010295">
              <w:rPr>
                <w:b w:val="0"/>
                <w:bCs w:val="0"/>
                <w:color w:val="53548A" w:themeColor="accent1"/>
              </w:rPr>
              <w:t>25</w:t>
            </w:r>
          </w:p>
        </w:tc>
        <w:tc>
          <w:tcPr>
            <w:tcW w:w="3070" w:type="dxa"/>
          </w:tcPr>
          <w:p w:rsidR="004071E6" w:rsidRPr="00050523" w:rsidRDefault="004071E6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 w:rsidRPr="00050523">
              <w:rPr>
                <w:bCs/>
                <w:color w:val="53548A" w:themeColor="accent1"/>
              </w:rPr>
              <w:t>Affichage des statistiques clients</w:t>
            </w:r>
          </w:p>
        </w:tc>
        <w:tc>
          <w:tcPr>
            <w:tcW w:w="3071" w:type="dxa"/>
          </w:tcPr>
          <w:p w:rsidR="004071E6" w:rsidRPr="00050523" w:rsidRDefault="004071E6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</w:p>
        </w:tc>
      </w:tr>
    </w:tbl>
    <w:p w:rsidR="004071E6" w:rsidRPr="00050523" w:rsidRDefault="004071E6" w:rsidP="00BB39AD">
      <w:pPr>
        <w:pStyle w:val="Sous-titre"/>
        <w:spacing w:line="240" w:lineRule="auto"/>
        <w:rPr>
          <w:bCs/>
          <w:color w:val="53548A" w:themeColor="accent1"/>
        </w:rPr>
      </w:pPr>
    </w:p>
    <w:p w:rsidR="004071E6" w:rsidRPr="00050523" w:rsidRDefault="004071E6" w:rsidP="00BB39AD">
      <w:pPr>
        <w:pStyle w:val="Sous-titre"/>
        <w:spacing w:line="240" w:lineRule="auto"/>
        <w:rPr>
          <w:bCs/>
          <w:color w:val="53548A" w:themeColor="accent1"/>
        </w:rPr>
      </w:pPr>
      <w:r w:rsidRPr="00050523">
        <w:rPr>
          <w:bCs/>
          <w:color w:val="53548A" w:themeColor="accent1"/>
        </w:rPr>
        <w:t>3)Fonctionnalités techniques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3013"/>
        <w:gridCol w:w="3024"/>
        <w:gridCol w:w="3024"/>
      </w:tblGrid>
      <w:tr w:rsidR="004071E6" w:rsidRPr="00050523" w:rsidTr="00AA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4071E6" w:rsidRPr="00050523" w:rsidRDefault="004071E6" w:rsidP="00BB39AD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 w:rsidRPr="00050523">
              <w:rPr>
                <w:b w:val="0"/>
                <w:bCs w:val="0"/>
                <w:color w:val="53548A" w:themeColor="accent1"/>
              </w:rPr>
              <w:t>Identifiant</w:t>
            </w:r>
          </w:p>
        </w:tc>
        <w:tc>
          <w:tcPr>
            <w:tcW w:w="3024" w:type="dxa"/>
          </w:tcPr>
          <w:p w:rsidR="004071E6" w:rsidRPr="00050523" w:rsidRDefault="004071E6" w:rsidP="00BB39AD">
            <w:pPr>
              <w:pStyle w:val="Sous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3548A" w:themeColor="accent1"/>
              </w:rPr>
            </w:pPr>
            <w:r w:rsidRPr="00050523">
              <w:rPr>
                <w:b w:val="0"/>
                <w:bCs w:val="0"/>
                <w:color w:val="53548A" w:themeColor="accent1"/>
              </w:rPr>
              <w:t>Nom</w:t>
            </w:r>
          </w:p>
        </w:tc>
        <w:tc>
          <w:tcPr>
            <w:tcW w:w="3024" w:type="dxa"/>
          </w:tcPr>
          <w:p w:rsidR="004071E6" w:rsidRPr="00050523" w:rsidRDefault="004071E6" w:rsidP="00BB39AD">
            <w:pPr>
              <w:pStyle w:val="Sous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3548A" w:themeColor="accent1"/>
              </w:rPr>
            </w:pPr>
            <w:r w:rsidRPr="00050523">
              <w:rPr>
                <w:b w:val="0"/>
                <w:bCs w:val="0"/>
                <w:color w:val="53548A" w:themeColor="accent1"/>
              </w:rPr>
              <w:t>Commentaire</w:t>
            </w:r>
          </w:p>
        </w:tc>
      </w:tr>
      <w:tr w:rsidR="004071E6" w:rsidRPr="00050523" w:rsidTr="00AA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4071E6" w:rsidRPr="00050523" w:rsidRDefault="00F414B3" w:rsidP="00BB39AD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F</w:t>
            </w:r>
            <w:r w:rsidR="00010295">
              <w:rPr>
                <w:b w:val="0"/>
                <w:bCs w:val="0"/>
                <w:color w:val="53548A" w:themeColor="accent1"/>
              </w:rPr>
              <w:t>26</w:t>
            </w:r>
          </w:p>
        </w:tc>
        <w:tc>
          <w:tcPr>
            <w:tcW w:w="3024" w:type="dxa"/>
          </w:tcPr>
          <w:p w:rsidR="004071E6" w:rsidRPr="00050523" w:rsidRDefault="00D11B5C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 xml:space="preserve">Mise en </w:t>
            </w:r>
            <w:r w:rsidR="001A3E45">
              <w:rPr>
                <w:bCs/>
                <w:color w:val="53548A" w:themeColor="accent1"/>
              </w:rPr>
              <w:t xml:space="preserve">place </w:t>
            </w:r>
            <w:r>
              <w:rPr>
                <w:bCs/>
                <w:color w:val="53548A" w:themeColor="accent1"/>
              </w:rPr>
              <w:t>d’un environnement basé sur le</w:t>
            </w:r>
            <w:r w:rsidR="004071E6" w:rsidRPr="00050523">
              <w:rPr>
                <w:bCs/>
                <w:color w:val="53548A" w:themeColor="accent1"/>
              </w:rPr>
              <w:t xml:space="preserve"> SDK Android</w:t>
            </w:r>
            <w:r w:rsidR="003604C2" w:rsidRPr="00050523">
              <w:rPr>
                <w:bCs/>
                <w:color w:val="53548A" w:themeColor="accent1"/>
              </w:rPr>
              <w:t xml:space="preserve"> 4.4</w:t>
            </w:r>
          </w:p>
        </w:tc>
        <w:tc>
          <w:tcPr>
            <w:tcW w:w="3024" w:type="dxa"/>
          </w:tcPr>
          <w:p w:rsidR="004071E6" w:rsidRPr="00050523" w:rsidRDefault="004071E6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</w:p>
        </w:tc>
      </w:tr>
      <w:tr w:rsidR="00AA5D27" w:rsidRPr="00050523" w:rsidTr="00AA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AA5D27" w:rsidRDefault="00F414B3" w:rsidP="00BB39AD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F</w:t>
            </w:r>
            <w:r w:rsidR="007C0B53">
              <w:rPr>
                <w:b w:val="0"/>
                <w:bCs w:val="0"/>
                <w:color w:val="53548A" w:themeColor="accent1"/>
              </w:rPr>
              <w:t>27</w:t>
            </w:r>
          </w:p>
        </w:tc>
        <w:tc>
          <w:tcPr>
            <w:tcW w:w="3024" w:type="dxa"/>
          </w:tcPr>
          <w:p w:rsidR="00AA5D27" w:rsidRDefault="00491408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 xml:space="preserve">Mise en place </w:t>
            </w:r>
            <w:r w:rsidR="00C94E67">
              <w:rPr>
                <w:bCs/>
                <w:color w:val="53548A" w:themeColor="accent1"/>
              </w:rPr>
              <w:t>du module passeport-local</w:t>
            </w:r>
          </w:p>
        </w:tc>
        <w:tc>
          <w:tcPr>
            <w:tcW w:w="3024" w:type="dxa"/>
          </w:tcPr>
          <w:p w:rsidR="00AA5D27" w:rsidRPr="00050523" w:rsidRDefault="00AA5D27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</w:p>
        </w:tc>
      </w:tr>
      <w:tr w:rsidR="004071E6" w:rsidRPr="00050523" w:rsidTr="00AA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4071E6" w:rsidRPr="00050523" w:rsidRDefault="00F414B3" w:rsidP="00BB39AD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lastRenderedPageBreak/>
              <w:t>F</w:t>
            </w:r>
            <w:r w:rsidR="001A3E45">
              <w:rPr>
                <w:b w:val="0"/>
                <w:bCs w:val="0"/>
                <w:color w:val="53548A" w:themeColor="accent1"/>
              </w:rPr>
              <w:t>28</w:t>
            </w:r>
          </w:p>
        </w:tc>
        <w:tc>
          <w:tcPr>
            <w:tcW w:w="3024" w:type="dxa"/>
          </w:tcPr>
          <w:p w:rsidR="004071E6" w:rsidRPr="00050523" w:rsidRDefault="00491408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 xml:space="preserve">Mise en place de la base de données avec </w:t>
            </w:r>
            <w:proofErr w:type="spellStart"/>
            <w:r>
              <w:rPr>
                <w:bCs/>
                <w:color w:val="53548A" w:themeColor="accent1"/>
              </w:rPr>
              <w:t>Sequelize</w:t>
            </w:r>
            <w:proofErr w:type="spellEnd"/>
          </w:p>
        </w:tc>
        <w:tc>
          <w:tcPr>
            <w:tcW w:w="3024" w:type="dxa"/>
          </w:tcPr>
          <w:p w:rsidR="004071E6" w:rsidRPr="00050523" w:rsidRDefault="004071E6" w:rsidP="00BB39AD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</w:p>
        </w:tc>
      </w:tr>
      <w:tr w:rsidR="004071E6" w:rsidRPr="00050523" w:rsidTr="00AA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3" w:type="dxa"/>
          </w:tcPr>
          <w:p w:rsidR="004071E6" w:rsidRPr="00050523" w:rsidRDefault="00F414B3" w:rsidP="00BB39AD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F</w:t>
            </w:r>
            <w:r w:rsidR="001A3E45">
              <w:rPr>
                <w:b w:val="0"/>
                <w:bCs w:val="0"/>
                <w:color w:val="53548A" w:themeColor="accent1"/>
              </w:rPr>
              <w:t>29</w:t>
            </w:r>
          </w:p>
        </w:tc>
        <w:tc>
          <w:tcPr>
            <w:tcW w:w="3024" w:type="dxa"/>
          </w:tcPr>
          <w:p w:rsidR="004071E6" w:rsidRPr="00050523" w:rsidRDefault="006A6040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Initialisation des données et u</w:t>
            </w:r>
            <w:r w:rsidR="003604C2" w:rsidRPr="00050523">
              <w:rPr>
                <w:bCs/>
                <w:color w:val="53548A" w:themeColor="accent1"/>
              </w:rPr>
              <w:t>tilisation de la mémoire de l’appareil mobile pour le stockage</w:t>
            </w:r>
            <w:r>
              <w:rPr>
                <w:bCs/>
                <w:color w:val="53548A" w:themeColor="accent1"/>
              </w:rPr>
              <w:t xml:space="preserve"> au premier lancement</w:t>
            </w:r>
            <w:r w:rsidR="00491408">
              <w:rPr>
                <w:bCs/>
                <w:color w:val="53548A" w:themeColor="accent1"/>
              </w:rPr>
              <w:t xml:space="preserve"> avec un script</w:t>
            </w:r>
          </w:p>
        </w:tc>
        <w:tc>
          <w:tcPr>
            <w:tcW w:w="3024" w:type="dxa"/>
          </w:tcPr>
          <w:p w:rsidR="004071E6" w:rsidRPr="00050523" w:rsidRDefault="004071E6" w:rsidP="00BB39AD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</w:p>
        </w:tc>
      </w:tr>
    </w:tbl>
    <w:p w:rsidR="004071E6" w:rsidRDefault="004071E6" w:rsidP="00BB39AD">
      <w:pPr>
        <w:pStyle w:val="Sous-titre"/>
        <w:spacing w:line="240" w:lineRule="auto"/>
        <w:rPr>
          <w:b/>
          <w:bCs/>
          <w:color w:val="53548A" w:themeColor="accent1"/>
        </w:rPr>
      </w:pPr>
    </w:p>
    <w:p w:rsidR="00050523" w:rsidRDefault="00050523" w:rsidP="00050523">
      <w:pPr>
        <w:pStyle w:val="Titre1"/>
      </w:pPr>
      <w:r>
        <w:t>III)Tableau de correspondance</w:t>
      </w:r>
    </w:p>
    <w:p w:rsidR="00050523" w:rsidRDefault="00050523" w:rsidP="00050523"/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4523"/>
        <w:gridCol w:w="4538"/>
      </w:tblGrid>
      <w:tr w:rsidR="00050523" w:rsidTr="00050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050523" w:rsidRPr="00050523" w:rsidRDefault="00050523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Exigence</w:t>
            </w:r>
          </w:p>
        </w:tc>
        <w:tc>
          <w:tcPr>
            <w:tcW w:w="4606" w:type="dxa"/>
          </w:tcPr>
          <w:p w:rsidR="00050523" w:rsidRPr="00050523" w:rsidRDefault="00050523" w:rsidP="00050523">
            <w:pPr>
              <w:pStyle w:val="Sous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Fonctionnalité</w:t>
            </w:r>
          </w:p>
        </w:tc>
      </w:tr>
      <w:tr w:rsidR="00050523" w:rsidTr="0005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050523" w:rsidRPr="00050523" w:rsidRDefault="0097206F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E1</w:t>
            </w:r>
          </w:p>
        </w:tc>
        <w:tc>
          <w:tcPr>
            <w:tcW w:w="4606" w:type="dxa"/>
          </w:tcPr>
          <w:p w:rsidR="00050523" w:rsidRPr="00050523" w:rsidRDefault="0097206F" w:rsidP="00050523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F1</w:t>
            </w:r>
          </w:p>
        </w:tc>
      </w:tr>
      <w:tr w:rsidR="00050523" w:rsidTr="00050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050523" w:rsidRPr="00050523" w:rsidRDefault="0097206F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E2</w:t>
            </w:r>
          </w:p>
        </w:tc>
        <w:tc>
          <w:tcPr>
            <w:tcW w:w="4606" w:type="dxa"/>
          </w:tcPr>
          <w:p w:rsidR="00050523" w:rsidRPr="00050523" w:rsidRDefault="0097206F" w:rsidP="00050523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F2</w:t>
            </w:r>
          </w:p>
        </w:tc>
      </w:tr>
      <w:tr w:rsidR="00050523" w:rsidTr="0005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050523" w:rsidRPr="00050523" w:rsidRDefault="0097206F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E3</w:t>
            </w:r>
          </w:p>
        </w:tc>
        <w:tc>
          <w:tcPr>
            <w:tcW w:w="4606" w:type="dxa"/>
          </w:tcPr>
          <w:p w:rsidR="00050523" w:rsidRPr="00050523" w:rsidRDefault="0097206F" w:rsidP="00050523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F2, F4</w:t>
            </w:r>
          </w:p>
        </w:tc>
      </w:tr>
      <w:tr w:rsidR="00050523" w:rsidTr="00050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050523" w:rsidRPr="00050523" w:rsidRDefault="0097206F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E4</w:t>
            </w:r>
          </w:p>
        </w:tc>
        <w:tc>
          <w:tcPr>
            <w:tcW w:w="4606" w:type="dxa"/>
          </w:tcPr>
          <w:p w:rsidR="00050523" w:rsidRPr="00050523" w:rsidRDefault="00E51288" w:rsidP="00050523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F8, F9, F10</w:t>
            </w:r>
          </w:p>
        </w:tc>
      </w:tr>
      <w:tr w:rsidR="00050523" w:rsidTr="0005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050523" w:rsidRPr="00050523" w:rsidRDefault="00F414B3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E5</w:t>
            </w:r>
          </w:p>
        </w:tc>
        <w:tc>
          <w:tcPr>
            <w:tcW w:w="4606" w:type="dxa"/>
          </w:tcPr>
          <w:p w:rsidR="00050523" w:rsidRPr="00050523" w:rsidRDefault="00F414B3" w:rsidP="00050523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F5</w:t>
            </w:r>
          </w:p>
        </w:tc>
      </w:tr>
      <w:tr w:rsidR="00050523" w:rsidTr="00050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050523" w:rsidRPr="00050523" w:rsidRDefault="00F414B3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E6</w:t>
            </w:r>
          </w:p>
        </w:tc>
        <w:tc>
          <w:tcPr>
            <w:tcW w:w="4606" w:type="dxa"/>
          </w:tcPr>
          <w:p w:rsidR="00050523" w:rsidRPr="00050523" w:rsidRDefault="00F414B3" w:rsidP="00050523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F6</w:t>
            </w:r>
          </w:p>
        </w:tc>
      </w:tr>
      <w:tr w:rsidR="00050523" w:rsidTr="0005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050523" w:rsidRPr="00050523" w:rsidRDefault="00F414B3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E7</w:t>
            </w:r>
          </w:p>
        </w:tc>
        <w:tc>
          <w:tcPr>
            <w:tcW w:w="4606" w:type="dxa"/>
          </w:tcPr>
          <w:p w:rsidR="00050523" w:rsidRPr="00050523" w:rsidRDefault="00F414B3" w:rsidP="00050523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F7</w:t>
            </w:r>
          </w:p>
        </w:tc>
      </w:tr>
      <w:tr w:rsidR="00F414B3" w:rsidTr="00050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414B3" w:rsidRDefault="00F414B3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E8</w:t>
            </w:r>
          </w:p>
        </w:tc>
        <w:tc>
          <w:tcPr>
            <w:tcW w:w="4606" w:type="dxa"/>
          </w:tcPr>
          <w:p w:rsidR="00F414B3" w:rsidRPr="00050523" w:rsidRDefault="00F414B3" w:rsidP="00050523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F7, F10</w:t>
            </w:r>
          </w:p>
        </w:tc>
      </w:tr>
      <w:tr w:rsidR="00F414B3" w:rsidTr="0005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414B3" w:rsidRDefault="00F414B3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E9</w:t>
            </w:r>
          </w:p>
        </w:tc>
        <w:tc>
          <w:tcPr>
            <w:tcW w:w="4606" w:type="dxa"/>
          </w:tcPr>
          <w:p w:rsidR="00F414B3" w:rsidRPr="00050523" w:rsidRDefault="00F414B3" w:rsidP="00050523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F7, F10</w:t>
            </w:r>
          </w:p>
        </w:tc>
      </w:tr>
      <w:tr w:rsidR="00F414B3" w:rsidTr="00050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414B3" w:rsidRDefault="00F414B3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E10</w:t>
            </w:r>
          </w:p>
        </w:tc>
        <w:tc>
          <w:tcPr>
            <w:tcW w:w="4606" w:type="dxa"/>
          </w:tcPr>
          <w:p w:rsidR="00F414B3" w:rsidRPr="00050523" w:rsidRDefault="00F414B3" w:rsidP="00050523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F11</w:t>
            </w:r>
          </w:p>
        </w:tc>
      </w:tr>
      <w:tr w:rsidR="00F414B3" w:rsidTr="0005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414B3" w:rsidRDefault="00F414B3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lastRenderedPageBreak/>
              <w:t>E11</w:t>
            </w:r>
          </w:p>
        </w:tc>
        <w:tc>
          <w:tcPr>
            <w:tcW w:w="4606" w:type="dxa"/>
          </w:tcPr>
          <w:p w:rsidR="00F414B3" w:rsidRPr="00050523" w:rsidRDefault="00E51288" w:rsidP="00050523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F12</w:t>
            </w:r>
          </w:p>
        </w:tc>
      </w:tr>
      <w:tr w:rsidR="00F414B3" w:rsidTr="00050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414B3" w:rsidRDefault="00E51288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E12</w:t>
            </w:r>
          </w:p>
        </w:tc>
        <w:tc>
          <w:tcPr>
            <w:tcW w:w="4606" w:type="dxa"/>
          </w:tcPr>
          <w:p w:rsidR="00F414B3" w:rsidRPr="00050523" w:rsidRDefault="006A6040" w:rsidP="00050523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F25</w:t>
            </w:r>
          </w:p>
        </w:tc>
      </w:tr>
      <w:tr w:rsidR="00F414B3" w:rsidTr="0005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414B3" w:rsidRDefault="006A6040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E13</w:t>
            </w:r>
          </w:p>
        </w:tc>
        <w:tc>
          <w:tcPr>
            <w:tcW w:w="4606" w:type="dxa"/>
          </w:tcPr>
          <w:p w:rsidR="00F414B3" w:rsidRPr="00050523" w:rsidRDefault="006A6040" w:rsidP="00050523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F26</w:t>
            </w:r>
          </w:p>
        </w:tc>
      </w:tr>
      <w:tr w:rsidR="00F414B3" w:rsidTr="00050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414B3" w:rsidRDefault="006A6040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E14</w:t>
            </w:r>
          </w:p>
        </w:tc>
        <w:tc>
          <w:tcPr>
            <w:tcW w:w="4606" w:type="dxa"/>
          </w:tcPr>
          <w:p w:rsidR="00F414B3" w:rsidRPr="00050523" w:rsidRDefault="001A3E45" w:rsidP="00050523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F29</w:t>
            </w:r>
          </w:p>
        </w:tc>
      </w:tr>
      <w:tr w:rsidR="00F414B3" w:rsidTr="0005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414B3" w:rsidRDefault="006A6040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E15</w:t>
            </w:r>
          </w:p>
        </w:tc>
        <w:tc>
          <w:tcPr>
            <w:tcW w:w="4606" w:type="dxa"/>
          </w:tcPr>
          <w:p w:rsidR="00F414B3" w:rsidRPr="00050523" w:rsidRDefault="006A6040" w:rsidP="00050523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F13, F14, F15</w:t>
            </w:r>
          </w:p>
        </w:tc>
      </w:tr>
      <w:tr w:rsidR="00F414B3" w:rsidTr="00050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414B3" w:rsidRDefault="006A6040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E16</w:t>
            </w:r>
          </w:p>
        </w:tc>
        <w:tc>
          <w:tcPr>
            <w:tcW w:w="4606" w:type="dxa"/>
          </w:tcPr>
          <w:p w:rsidR="00F414B3" w:rsidRPr="00050523" w:rsidRDefault="00010295" w:rsidP="00050523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F16, F17, F18</w:t>
            </w:r>
          </w:p>
        </w:tc>
      </w:tr>
      <w:tr w:rsidR="00F414B3" w:rsidTr="0005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F414B3" w:rsidRDefault="00010295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E17</w:t>
            </w:r>
          </w:p>
        </w:tc>
        <w:tc>
          <w:tcPr>
            <w:tcW w:w="4606" w:type="dxa"/>
          </w:tcPr>
          <w:p w:rsidR="00F414B3" w:rsidRPr="00050523" w:rsidRDefault="00010295" w:rsidP="00050523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F19</w:t>
            </w:r>
          </w:p>
        </w:tc>
      </w:tr>
      <w:tr w:rsidR="00010295" w:rsidTr="00050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010295" w:rsidRDefault="00010295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E18</w:t>
            </w:r>
          </w:p>
        </w:tc>
        <w:tc>
          <w:tcPr>
            <w:tcW w:w="4606" w:type="dxa"/>
          </w:tcPr>
          <w:p w:rsidR="00010295" w:rsidRDefault="00010295" w:rsidP="00050523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F20, F21, F22</w:t>
            </w:r>
          </w:p>
        </w:tc>
      </w:tr>
      <w:tr w:rsidR="00010295" w:rsidTr="0005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010295" w:rsidRDefault="00010295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E19</w:t>
            </w:r>
          </w:p>
        </w:tc>
        <w:tc>
          <w:tcPr>
            <w:tcW w:w="4606" w:type="dxa"/>
          </w:tcPr>
          <w:p w:rsidR="00010295" w:rsidRDefault="00010295" w:rsidP="00050523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F19, F23</w:t>
            </w:r>
          </w:p>
        </w:tc>
      </w:tr>
      <w:tr w:rsidR="00010295" w:rsidTr="00050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010295" w:rsidRDefault="00010295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E20</w:t>
            </w:r>
          </w:p>
        </w:tc>
        <w:tc>
          <w:tcPr>
            <w:tcW w:w="4606" w:type="dxa"/>
          </w:tcPr>
          <w:p w:rsidR="00010295" w:rsidRDefault="00010295" w:rsidP="00050523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F24</w:t>
            </w:r>
          </w:p>
        </w:tc>
      </w:tr>
      <w:tr w:rsidR="00010295" w:rsidTr="0005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010295" w:rsidRDefault="00010295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E21</w:t>
            </w:r>
          </w:p>
        </w:tc>
        <w:tc>
          <w:tcPr>
            <w:tcW w:w="4606" w:type="dxa"/>
          </w:tcPr>
          <w:p w:rsidR="00010295" w:rsidRDefault="00010295" w:rsidP="00050523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F25</w:t>
            </w:r>
          </w:p>
        </w:tc>
      </w:tr>
      <w:tr w:rsidR="00010295" w:rsidTr="00050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010295" w:rsidRDefault="00010295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E22</w:t>
            </w:r>
          </w:p>
        </w:tc>
        <w:tc>
          <w:tcPr>
            <w:tcW w:w="4606" w:type="dxa"/>
          </w:tcPr>
          <w:p w:rsidR="00010295" w:rsidRDefault="001A3E45" w:rsidP="00050523">
            <w:pPr>
              <w:pStyle w:val="Sous-titr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F28</w:t>
            </w:r>
          </w:p>
        </w:tc>
      </w:tr>
      <w:tr w:rsidR="00C94E67" w:rsidTr="00050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C94E67" w:rsidRDefault="00C94E67" w:rsidP="00050523">
            <w:pPr>
              <w:pStyle w:val="Sous-titre"/>
              <w:rPr>
                <w:b w:val="0"/>
                <w:bCs w:val="0"/>
                <w:color w:val="53548A" w:themeColor="accent1"/>
              </w:rPr>
            </w:pPr>
            <w:r>
              <w:rPr>
                <w:b w:val="0"/>
                <w:bCs w:val="0"/>
                <w:color w:val="53548A" w:themeColor="accent1"/>
              </w:rPr>
              <w:t>E23</w:t>
            </w:r>
          </w:p>
        </w:tc>
        <w:tc>
          <w:tcPr>
            <w:tcW w:w="4606" w:type="dxa"/>
          </w:tcPr>
          <w:p w:rsidR="00C94E67" w:rsidRDefault="00C94E67" w:rsidP="00050523">
            <w:pPr>
              <w:pStyle w:val="Sous-titr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3548A" w:themeColor="accent1"/>
              </w:rPr>
            </w:pPr>
            <w:r>
              <w:rPr>
                <w:bCs/>
                <w:color w:val="53548A" w:themeColor="accent1"/>
              </w:rPr>
              <w:t>F25</w:t>
            </w:r>
          </w:p>
        </w:tc>
      </w:tr>
    </w:tbl>
    <w:p w:rsidR="00050523" w:rsidRDefault="00050523" w:rsidP="00050523"/>
    <w:p w:rsidR="00E51288" w:rsidRDefault="00E51288" w:rsidP="00E51288">
      <w:pPr>
        <w:pStyle w:val="Titre1"/>
      </w:pPr>
      <w:r>
        <w:t>IV)Jalons</w:t>
      </w:r>
    </w:p>
    <w:p w:rsidR="00E51288" w:rsidRDefault="00E51288" w:rsidP="00010295">
      <w:pPr>
        <w:spacing w:line="360" w:lineRule="auto"/>
      </w:pPr>
    </w:p>
    <w:p w:rsidR="00E51288" w:rsidRPr="00010295" w:rsidRDefault="00E51288" w:rsidP="00010295">
      <w:pPr>
        <w:pStyle w:val="Paragraphedeliste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010295">
        <w:rPr>
          <w:sz w:val="28"/>
          <w:szCs w:val="28"/>
        </w:rPr>
        <w:t>Base de l’</w:t>
      </w:r>
      <w:r w:rsidR="006A6040" w:rsidRPr="00010295">
        <w:rPr>
          <w:sz w:val="28"/>
          <w:szCs w:val="28"/>
        </w:rPr>
        <w:t xml:space="preserve">API et création </w:t>
      </w:r>
      <w:r w:rsidRPr="00010295">
        <w:rPr>
          <w:sz w:val="28"/>
          <w:szCs w:val="28"/>
        </w:rPr>
        <w:t xml:space="preserve">des Tables via </w:t>
      </w:r>
      <w:proofErr w:type="spellStart"/>
      <w:r w:rsidRPr="00010295">
        <w:rPr>
          <w:sz w:val="28"/>
          <w:szCs w:val="28"/>
        </w:rPr>
        <w:t>Sequelize</w:t>
      </w:r>
      <w:proofErr w:type="spellEnd"/>
    </w:p>
    <w:p w:rsidR="00E51288" w:rsidRPr="00010295" w:rsidRDefault="00E51288" w:rsidP="00010295">
      <w:pPr>
        <w:pStyle w:val="Paragraphedeliste"/>
        <w:numPr>
          <w:ilvl w:val="0"/>
          <w:numId w:val="42"/>
        </w:numPr>
        <w:spacing w:line="360" w:lineRule="auto"/>
        <w:rPr>
          <w:sz w:val="28"/>
          <w:szCs w:val="28"/>
        </w:rPr>
      </w:pPr>
      <w:proofErr w:type="gramStart"/>
      <w:r w:rsidRPr="00010295">
        <w:rPr>
          <w:sz w:val="28"/>
          <w:szCs w:val="28"/>
        </w:rPr>
        <w:t>Routes</w:t>
      </w:r>
      <w:proofErr w:type="gramEnd"/>
      <w:r w:rsidR="006A6040" w:rsidRPr="00010295">
        <w:rPr>
          <w:sz w:val="28"/>
          <w:szCs w:val="28"/>
        </w:rPr>
        <w:t xml:space="preserve">/contrôleurs </w:t>
      </w:r>
      <w:r w:rsidRPr="00010295">
        <w:rPr>
          <w:sz w:val="28"/>
          <w:szCs w:val="28"/>
        </w:rPr>
        <w:t xml:space="preserve">d’authentification, d’inscription, de </w:t>
      </w:r>
      <w:r w:rsidR="00010295">
        <w:rPr>
          <w:sz w:val="28"/>
          <w:szCs w:val="28"/>
        </w:rPr>
        <w:t xml:space="preserve">gestion des </w:t>
      </w:r>
      <w:r w:rsidRPr="00010295">
        <w:rPr>
          <w:sz w:val="28"/>
          <w:szCs w:val="28"/>
        </w:rPr>
        <w:t>droits u</w:t>
      </w:r>
      <w:r w:rsidR="006A6040" w:rsidRPr="00010295">
        <w:rPr>
          <w:sz w:val="28"/>
          <w:szCs w:val="28"/>
        </w:rPr>
        <w:t>tilisateurs et d’application de gestion</w:t>
      </w:r>
    </w:p>
    <w:p w:rsidR="006A6040" w:rsidRPr="00010295" w:rsidRDefault="006A6040" w:rsidP="00010295">
      <w:pPr>
        <w:pStyle w:val="Paragraphedeliste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010295">
        <w:rPr>
          <w:sz w:val="28"/>
          <w:szCs w:val="28"/>
        </w:rPr>
        <w:t>Vue de l’application de gestion</w:t>
      </w:r>
    </w:p>
    <w:p w:rsidR="006A6040" w:rsidRPr="00010295" w:rsidRDefault="006A6040" w:rsidP="00010295">
      <w:pPr>
        <w:pStyle w:val="Paragraphedeliste"/>
        <w:numPr>
          <w:ilvl w:val="0"/>
          <w:numId w:val="42"/>
        </w:numPr>
        <w:spacing w:line="360" w:lineRule="auto"/>
        <w:rPr>
          <w:sz w:val="28"/>
          <w:szCs w:val="28"/>
        </w:rPr>
      </w:pPr>
      <w:proofErr w:type="gramStart"/>
      <w:r w:rsidRPr="00010295">
        <w:rPr>
          <w:sz w:val="28"/>
          <w:szCs w:val="28"/>
        </w:rPr>
        <w:lastRenderedPageBreak/>
        <w:t>Routes</w:t>
      </w:r>
      <w:proofErr w:type="gramEnd"/>
      <w:r w:rsidRPr="00010295">
        <w:rPr>
          <w:sz w:val="28"/>
          <w:szCs w:val="28"/>
        </w:rPr>
        <w:t xml:space="preserve">/contrôleurs de l’application client </w:t>
      </w:r>
    </w:p>
    <w:p w:rsidR="006A6040" w:rsidRPr="00010295" w:rsidRDefault="006A6040" w:rsidP="00010295">
      <w:pPr>
        <w:pStyle w:val="Paragraphedeliste"/>
        <w:numPr>
          <w:ilvl w:val="0"/>
          <w:numId w:val="42"/>
        </w:numPr>
        <w:spacing w:line="360" w:lineRule="auto"/>
        <w:rPr>
          <w:sz w:val="28"/>
          <w:szCs w:val="28"/>
        </w:rPr>
      </w:pPr>
      <w:r w:rsidRPr="00010295">
        <w:rPr>
          <w:sz w:val="28"/>
          <w:szCs w:val="28"/>
        </w:rPr>
        <w:t>Vue de l’application client</w:t>
      </w:r>
    </w:p>
    <w:sectPr w:rsidR="006A6040" w:rsidRPr="00010295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90D" w:rsidRDefault="00CA390D">
      <w:pPr>
        <w:spacing w:after="0" w:line="240" w:lineRule="auto"/>
      </w:pPr>
      <w:r>
        <w:separator/>
      </w:r>
    </w:p>
  </w:endnote>
  <w:endnote w:type="continuationSeparator" w:id="0">
    <w:p w:rsidR="00CA390D" w:rsidRDefault="00CA3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1B9" w:rsidRDefault="00134B96">
    <w:r>
      <w:fldChar w:fldCharType="begin"/>
    </w:r>
    <w:r>
      <w:instrText>PAGE   \* MERGEFORMAT</w:instrText>
    </w:r>
    <w:r>
      <w:fldChar w:fldCharType="separate"/>
    </w:r>
    <w:r w:rsidR="00E71E53">
      <w:rPr>
        <w:noProof/>
      </w:rPr>
      <w:t>8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569"/>
      <w:gridCol w:w="969"/>
    </w:tblGrid>
    <w:tr w:rsidR="001751B9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1751B9" w:rsidRDefault="001751B9">
          <w:pPr>
            <w:pStyle w:val="Sansinterligne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1751B9" w:rsidRDefault="001751B9">
          <w:pPr>
            <w:pStyle w:val="Sansinterligne"/>
          </w:pPr>
        </w:p>
      </w:tc>
    </w:tr>
  </w:tbl>
  <w:p w:rsidR="001751B9" w:rsidRDefault="001751B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51B9" w:rsidRDefault="00134B96">
    <w:pPr>
      <w:jc w:val="right"/>
    </w:pPr>
    <w:r>
      <w:fldChar w:fldCharType="begin"/>
    </w:r>
    <w:r>
      <w:instrText>PAGE   \* MERGEFORMAT</w:instrText>
    </w:r>
    <w:r>
      <w:fldChar w:fldCharType="separate"/>
    </w:r>
    <w:r w:rsidR="00E71E53">
      <w:rPr>
        <w:noProof/>
      </w:rPr>
      <w:t>9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22"/>
      <w:gridCol w:w="2516"/>
    </w:tblGrid>
    <w:tr w:rsidR="001751B9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1751B9" w:rsidRDefault="001751B9">
          <w:pPr>
            <w:pStyle w:val="Sansinterligne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1751B9" w:rsidRDefault="001751B9">
          <w:pPr>
            <w:pStyle w:val="Sansinterligne"/>
          </w:pPr>
        </w:p>
      </w:tc>
    </w:tr>
  </w:tbl>
  <w:p w:rsidR="001751B9" w:rsidRDefault="001751B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90D" w:rsidRDefault="00CA390D">
      <w:pPr>
        <w:spacing w:after="0" w:line="240" w:lineRule="auto"/>
      </w:pPr>
      <w:r>
        <w:separator/>
      </w:r>
    </w:p>
  </w:footnote>
  <w:footnote w:type="continuationSeparator" w:id="0">
    <w:p w:rsidR="00CA390D" w:rsidRDefault="00CA3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1751B9" w:rsidRDefault="00546EFE">
        <w:pPr>
          <w:pStyle w:val="En-tte"/>
          <w:pBdr>
            <w:bottom w:val="single" w:sz="4" w:space="0" w:color="auto"/>
          </w:pBdr>
        </w:pPr>
        <w:r>
          <w:t>Mehdi Loisel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1751B9" w:rsidRDefault="00546EFE">
        <w:pPr>
          <w:pStyle w:val="En-tte"/>
          <w:pBdr>
            <w:bottom w:val="single" w:sz="4" w:space="0" w:color="auto"/>
          </w:pBdr>
          <w:jc w:val="right"/>
        </w:pPr>
        <w:r>
          <w:t>Mehdi Loisel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epucesUrbain"/>
  </w:abstractNum>
  <w:abstractNum w:abstractNumId="11" w15:restartNumberingAfterBreak="0">
    <w:nsid w:val="0EDC38E4"/>
    <w:multiLevelType w:val="multilevel"/>
    <w:tmpl w:val="33B056D0"/>
    <w:numStyleLink w:val="ListepucesUrbain"/>
  </w:abstractNum>
  <w:abstractNum w:abstractNumId="12" w15:restartNumberingAfterBreak="0">
    <w:nsid w:val="124B7CF1"/>
    <w:multiLevelType w:val="multilevel"/>
    <w:tmpl w:val="7AC6A14E"/>
    <w:styleLink w:val="ListenumroteUrbain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ListenumroteUrbain"/>
  </w:abstractNum>
  <w:abstractNum w:abstractNumId="15" w15:restartNumberingAfterBreak="0">
    <w:nsid w:val="1DDE73E0"/>
    <w:multiLevelType w:val="multilevel"/>
    <w:tmpl w:val="33B056D0"/>
    <w:numStyleLink w:val="ListepucesUrbain"/>
  </w:abstractNum>
  <w:abstractNum w:abstractNumId="16" w15:restartNumberingAfterBreak="0">
    <w:nsid w:val="246627DE"/>
    <w:multiLevelType w:val="hybridMultilevel"/>
    <w:tmpl w:val="8E503D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8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D774FC7"/>
    <w:multiLevelType w:val="hybridMultilevel"/>
    <w:tmpl w:val="7256E95E"/>
    <w:lvl w:ilvl="0" w:tplc="031E009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C46A3"/>
    <w:multiLevelType w:val="multilevel"/>
    <w:tmpl w:val="33B056D0"/>
    <w:styleLink w:val="ListepucesUrbain"/>
    <w:lvl w:ilvl="0">
      <w:start w:val="1"/>
      <w:numFmt w:val="bullet"/>
      <w:pStyle w:val="Puce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Puce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ce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3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62E1809"/>
    <w:multiLevelType w:val="hybridMultilevel"/>
    <w:tmpl w:val="BC9AF6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 w15:restartNumberingAfterBreak="0">
    <w:nsid w:val="63E8022B"/>
    <w:multiLevelType w:val="multilevel"/>
    <w:tmpl w:val="33B056D0"/>
    <w:numStyleLink w:val="ListepucesUrbain"/>
  </w:abstractNum>
  <w:abstractNum w:abstractNumId="28" w15:restartNumberingAfterBreak="0">
    <w:nsid w:val="6F0D0B31"/>
    <w:multiLevelType w:val="multilevel"/>
    <w:tmpl w:val="7AC6A14E"/>
    <w:numStyleLink w:val="ListenumroteUrbain"/>
  </w:abstractNum>
  <w:abstractNum w:abstractNumId="29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740294"/>
    <w:multiLevelType w:val="multilevel"/>
    <w:tmpl w:val="33B056D0"/>
    <w:numStyleLink w:val="ListepucesUrbain"/>
  </w:abstractNum>
  <w:abstractNum w:abstractNumId="31" w15:restartNumberingAfterBreak="0">
    <w:nsid w:val="76921C5B"/>
    <w:multiLevelType w:val="multilevel"/>
    <w:tmpl w:val="33B056D0"/>
    <w:numStyleLink w:val="ListepucesUrbain"/>
  </w:abstractNum>
  <w:abstractNum w:abstractNumId="32" w15:restartNumberingAfterBreak="0">
    <w:nsid w:val="7E025C09"/>
    <w:multiLevelType w:val="multilevel"/>
    <w:tmpl w:val="33B056D0"/>
    <w:numStyleLink w:val="ListepucesUrbain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3"/>
  </w:num>
  <w:num w:numId="13">
    <w:abstractNumId w:val="24"/>
  </w:num>
  <w:num w:numId="14">
    <w:abstractNumId w:val="19"/>
  </w:num>
  <w:num w:numId="15">
    <w:abstractNumId w:val="29"/>
  </w:num>
  <w:num w:numId="16">
    <w:abstractNumId w:val="18"/>
  </w:num>
  <w:num w:numId="17">
    <w:abstractNumId w:val="22"/>
  </w:num>
  <w:num w:numId="18">
    <w:abstractNumId w:val="11"/>
  </w:num>
  <w:num w:numId="19">
    <w:abstractNumId w:val="30"/>
  </w:num>
  <w:num w:numId="20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8"/>
  </w:num>
  <w:num w:numId="24">
    <w:abstractNumId w:val="14"/>
  </w:num>
  <w:num w:numId="25">
    <w:abstractNumId w:val="13"/>
  </w:num>
  <w:num w:numId="26">
    <w:abstractNumId w:val="10"/>
  </w:num>
  <w:num w:numId="27">
    <w:abstractNumId w:val="32"/>
  </w:num>
  <w:num w:numId="28">
    <w:abstractNumId w:val="26"/>
  </w:num>
  <w:num w:numId="29">
    <w:abstractNumId w:val="17"/>
  </w:num>
  <w:num w:numId="30">
    <w:abstractNumId w:val="15"/>
  </w:num>
  <w:num w:numId="31">
    <w:abstractNumId w:val="15"/>
  </w:num>
  <w:num w:numId="32">
    <w:abstractNumId w:val="15"/>
  </w:num>
  <w:num w:numId="33">
    <w:abstractNumId w:val="22"/>
  </w:num>
  <w:num w:numId="34">
    <w:abstractNumId w:val="12"/>
  </w:num>
  <w:num w:numId="35">
    <w:abstractNumId w:val="22"/>
  </w:num>
  <w:num w:numId="36">
    <w:abstractNumId w:val="22"/>
  </w:num>
  <w:num w:numId="37">
    <w:abstractNumId w:val="22"/>
  </w:num>
  <w:num w:numId="38">
    <w:abstractNumId w:val="22"/>
  </w:num>
  <w:num w:numId="39">
    <w:abstractNumId w:val="12"/>
  </w:num>
  <w:num w:numId="40">
    <w:abstractNumId w:val="21"/>
  </w:num>
  <w:num w:numId="41">
    <w:abstractNumId w:val="1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EFE"/>
    <w:rsid w:val="00010295"/>
    <w:rsid w:val="00050523"/>
    <w:rsid w:val="00134B96"/>
    <w:rsid w:val="001751B9"/>
    <w:rsid w:val="001848CB"/>
    <w:rsid w:val="001A3E45"/>
    <w:rsid w:val="003604C2"/>
    <w:rsid w:val="004071E6"/>
    <w:rsid w:val="00491408"/>
    <w:rsid w:val="00546EFE"/>
    <w:rsid w:val="005E19FF"/>
    <w:rsid w:val="006A6040"/>
    <w:rsid w:val="007B2AC7"/>
    <w:rsid w:val="007C0B53"/>
    <w:rsid w:val="009051EA"/>
    <w:rsid w:val="0097206F"/>
    <w:rsid w:val="00AA5D27"/>
    <w:rsid w:val="00B95291"/>
    <w:rsid w:val="00BB39AD"/>
    <w:rsid w:val="00C2781A"/>
    <w:rsid w:val="00C33BC3"/>
    <w:rsid w:val="00C94E67"/>
    <w:rsid w:val="00CA390D"/>
    <w:rsid w:val="00D11B5C"/>
    <w:rsid w:val="00E01D98"/>
    <w:rsid w:val="00E51288"/>
    <w:rsid w:val="00E71E53"/>
    <w:rsid w:val="00F414B3"/>
    <w:rsid w:val="00F43F5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05DBD36E"/>
  <w15:docId w15:val="{6D255A07-8B91-40B4-A6F9-78E7B19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link w:val="TitreC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ous-titre">
    <w:name w:val="Subtitle"/>
    <w:basedOn w:val="Normal"/>
    <w:link w:val="Sous-titreC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i/>
      <w:color w:val="424456" w:themeColor="text2"/>
      <w:sz w:val="24"/>
      <w:szCs w:val="24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Normalcentr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color w:val="006666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frenceple">
    <w:name w:val="Subtle Reference"/>
    <w:basedOn w:val="Policepardfaut"/>
    <w:uiPriority w:val="31"/>
    <w:qFormat/>
    <w:rPr>
      <w:rFonts w:cs="Times New Roman"/>
      <w:i/>
      <w:color w:val="4E4F89"/>
    </w:rPr>
  </w:style>
  <w:style w:type="character" w:styleId="Accentuation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itredulivre">
    <w:name w:val="Book Title"/>
    <w:basedOn w:val="Policepardfau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sz w:val="20"/>
      <w:szCs w:val="20"/>
    </w:r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paragraph" w:styleId="Citationintens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ListepucesUrbain">
    <w:name w:val="Liste à puces (Urbain)"/>
    <w:uiPriority w:val="99"/>
    <w:pPr>
      <w:numPr>
        <w:numId w:val="17"/>
      </w:numPr>
    </w:pPr>
  </w:style>
  <w:style w:type="numbering" w:customStyle="1" w:styleId="ListenumroteUrbain">
    <w:name w:val="Liste numérotée (Urbain)"/>
    <w:uiPriority w:val="99"/>
    <w:pPr>
      <w:numPr>
        <w:numId w:val="22"/>
      </w:numPr>
    </w:p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Puce1">
    <w:name w:val="Puce 1"/>
    <w:basedOn w:val="Paragraphedeliste"/>
    <w:uiPriority w:val="38"/>
    <w:qFormat/>
    <w:pPr>
      <w:numPr>
        <w:numId w:val="38"/>
      </w:numPr>
      <w:spacing w:after="0"/>
    </w:pPr>
  </w:style>
  <w:style w:type="paragraph" w:customStyle="1" w:styleId="Puce2">
    <w:name w:val="Puce 2"/>
    <w:basedOn w:val="Paragraphedeliste"/>
    <w:uiPriority w:val="38"/>
    <w:qFormat/>
    <w:pPr>
      <w:numPr>
        <w:ilvl w:val="1"/>
        <w:numId w:val="38"/>
      </w:numPr>
      <w:spacing w:after="0"/>
    </w:pPr>
  </w:style>
  <w:style w:type="paragraph" w:customStyle="1" w:styleId="Puce3">
    <w:name w:val="Puce 3"/>
    <w:basedOn w:val="Paragraphedeliste"/>
    <w:uiPriority w:val="38"/>
    <w:qFormat/>
    <w:pPr>
      <w:numPr>
        <w:ilvl w:val="2"/>
        <w:numId w:val="38"/>
      </w:numPr>
      <w:spacing w:after="0"/>
    </w:pPr>
  </w:style>
  <w:style w:type="paragraph" w:customStyle="1" w:styleId="EspaceRservParDfautSujet10">
    <w:name w:val="EspaceRéservéParDéfaut_Sujet10"/>
    <w:uiPriority w:val="39"/>
    <w:rPr>
      <w:i/>
      <w:color w:val="424456" w:themeColor="text2"/>
      <w:sz w:val="24"/>
      <w:szCs w:val="24"/>
    </w:rPr>
  </w:style>
  <w:style w:type="paragraph" w:customStyle="1" w:styleId="En-ttepair">
    <w:name w:val="En-tête pair"/>
    <w:basedOn w:val="En-tte"/>
    <w:uiPriority w:val="39"/>
    <w:pPr>
      <w:pBdr>
        <w:bottom w:val="single" w:sz="4" w:space="1" w:color="auto"/>
      </w:pBdr>
    </w:pPr>
  </w:style>
  <w:style w:type="paragraph" w:customStyle="1" w:styleId="En-tteimpair">
    <w:name w:val="En-tête impair"/>
    <w:basedOn w:val="En-tte"/>
    <w:uiPriority w:val="39"/>
    <w:pPr>
      <w:pBdr>
        <w:bottom w:val="single" w:sz="4" w:space="1" w:color="auto"/>
      </w:pBdr>
      <w:jc w:val="right"/>
    </w:pPr>
  </w:style>
  <w:style w:type="paragraph" w:customStyle="1" w:styleId="Catgorie">
    <w:name w:val="Catégorie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aires">
    <w:name w:val="Commentaire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xtecommentaires">
    <w:name w:val="Texte commentaires"/>
    <w:basedOn w:val="Normal"/>
    <w:uiPriority w:val="39"/>
    <w:qFormat/>
    <w:pPr>
      <w:spacing w:after="120" w:line="288" w:lineRule="auto"/>
    </w:pPr>
    <w:rPr>
      <w:szCs w:val="22"/>
    </w:rPr>
  </w:style>
  <w:style w:type="character" w:styleId="Lienhypertexte">
    <w:name w:val="Hyperlink"/>
    <w:basedOn w:val="Policepardfaut"/>
    <w:uiPriority w:val="99"/>
    <w:unhideWhenUsed/>
    <w:rPr>
      <w:color w:val="67AFBD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Pr>
      <w:rFonts w:eastAsiaTheme="minorEastAsia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table" w:styleId="TableauGrille5Fonc-Accentuation2">
    <w:name w:val="Grid Table 5 Dark Accent 2"/>
    <w:basedOn w:val="TableauNormal"/>
    <w:uiPriority w:val="50"/>
    <w:rsid w:val="00B952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8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3808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3808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3808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38086" w:themeFill="accent2"/>
      </w:tcPr>
    </w:tblStylePr>
    <w:tblStylePr w:type="band1Vert">
      <w:tblPr/>
      <w:tcPr>
        <w:shd w:val="clear" w:color="auto" w:fill="ACD2D5" w:themeFill="accent2" w:themeFillTint="66"/>
      </w:tcPr>
    </w:tblStylePr>
    <w:tblStylePr w:type="band1Horz">
      <w:tblPr/>
      <w:tcPr>
        <w:shd w:val="clear" w:color="auto" w:fill="ACD2D5" w:themeFill="accent2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B952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9F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92B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92B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92B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92B5" w:themeFill="accent6"/>
      </w:tcPr>
    </w:tblStylePr>
    <w:tblStylePr w:type="band1Vert">
      <w:tblPr/>
      <w:tcPr>
        <w:shd w:val="clear" w:color="auto" w:fill="BDD3E1" w:themeFill="accent6" w:themeFillTint="66"/>
      </w:tcPr>
    </w:tblStylePr>
    <w:tblStylePr w:type="band1Horz">
      <w:tblPr/>
      <w:tcPr>
        <w:shd w:val="clear" w:color="auto" w:fill="BDD3E1" w:themeFill="accent6" w:themeFillTint="66"/>
      </w:tcPr>
    </w:tblStylePr>
  </w:style>
  <w:style w:type="table" w:styleId="TableauGrille4-Accentuation6">
    <w:name w:val="Grid Table 4 Accent 6"/>
    <w:basedOn w:val="TableauNormal"/>
    <w:uiPriority w:val="49"/>
    <w:rsid w:val="00B95291"/>
    <w:pPr>
      <w:spacing w:after="0" w:line="240" w:lineRule="auto"/>
    </w:pPr>
    <w:tblPr>
      <w:tblStyleRowBandSize w:val="1"/>
      <w:tblStyleColBandSize w:val="1"/>
      <w:tblBorders>
        <w:top w:val="single" w:sz="4" w:space="0" w:color="9DBDD2" w:themeColor="accent6" w:themeTint="99"/>
        <w:left w:val="single" w:sz="4" w:space="0" w:color="9DBDD2" w:themeColor="accent6" w:themeTint="99"/>
        <w:bottom w:val="single" w:sz="4" w:space="0" w:color="9DBDD2" w:themeColor="accent6" w:themeTint="99"/>
        <w:right w:val="single" w:sz="4" w:space="0" w:color="9DBDD2" w:themeColor="accent6" w:themeTint="99"/>
        <w:insideH w:val="single" w:sz="4" w:space="0" w:color="9DBDD2" w:themeColor="accent6" w:themeTint="99"/>
        <w:insideV w:val="single" w:sz="4" w:space="0" w:color="9DBDD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92B5" w:themeColor="accent6"/>
          <w:left w:val="single" w:sz="4" w:space="0" w:color="5C92B5" w:themeColor="accent6"/>
          <w:bottom w:val="single" w:sz="4" w:space="0" w:color="5C92B5" w:themeColor="accent6"/>
          <w:right w:val="single" w:sz="4" w:space="0" w:color="5C92B5" w:themeColor="accent6"/>
          <w:insideH w:val="nil"/>
          <w:insideV w:val="nil"/>
        </w:tcBorders>
        <w:shd w:val="clear" w:color="auto" w:fill="5C92B5" w:themeFill="accent6"/>
      </w:tcPr>
    </w:tblStylePr>
    <w:tblStylePr w:type="lastRow">
      <w:rPr>
        <w:b/>
        <w:bCs/>
      </w:rPr>
      <w:tblPr/>
      <w:tcPr>
        <w:tcBorders>
          <w:top w:val="double" w:sz="4" w:space="0" w:color="5C92B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F0" w:themeFill="accent6" w:themeFillTint="33"/>
      </w:tcPr>
    </w:tblStylePr>
    <w:tblStylePr w:type="band1Horz">
      <w:tblPr/>
      <w:tcPr>
        <w:shd w:val="clear" w:color="auto" w:fill="DEE9F0" w:themeFill="accent6" w:themeFillTint="33"/>
      </w:tcPr>
    </w:tblStylePr>
  </w:style>
  <w:style w:type="table" w:styleId="Tableausimple1">
    <w:name w:val="Plain Table 1"/>
    <w:basedOn w:val="TableauNormal"/>
    <w:uiPriority w:val="41"/>
    <w:rsid w:val="005E19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hdi\AppData\Roaming\Microsoft\Templates\Rapport%20(Th&#232;me%20Urbai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7B280483014C28B5140E09383854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3AF9FB-4DDB-4C59-A7AD-B8827EB407AD}"/>
      </w:docPartPr>
      <w:docPartBody>
        <w:p w:rsidR="0011133E" w:rsidRDefault="007A0896">
          <w:pPr>
            <w:pStyle w:val="7B7B280483014C28B5140E0938385475"/>
          </w:pPr>
          <w:r>
            <w:rPr>
              <w:color w:val="44546A" w:themeColor="text2"/>
            </w:rPr>
            <w:t>[Choisir la date]</w:t>
          </w:r>
        </w:p>
      </w:docPartBody>
    </w:docPart>
    <w:docPart>
      <w:docPartPr>
        <w:name w:val="E843148D428140CBBCD5297EA55CF6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0B225B-9B60-4C46-816C-40BA380252AF}"/>
      </w:docPartPr>
      <w:docPartBody>
        <w:p w:rsidR="0011133E" w:rsidRDefault="007A0896">
          <w:pPr>
            <w:pStyle w:val="E843148D428140CBBCD5297EA55CF6D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</w:rPr>
            <w:t>[Titre du document]</w:t>
          </w:r>
        </w:p>
      </w:docPartBody>
    </w:docPart>
    <w:docPart>
      <w:docPartPr>
        <w:name w:val="E8A63447DDD94C3ABB16799611E8C5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5E31F5-1FE7-4A44-A39A-70D8D6AEB8D4}"/>
      </w:docPartPr>
      <w:docPartBody>
        <w:p w:rsidR="0011133E" w:rsidRDefault="007A0896">
          <w:pPr>
            <w:pStyle w:val="E8A63447DDD94C3ABB16799611E8C55B"/>
          </w:pPr>
          <w:r>
            <w:rPr>
              <w:i/>
              <w:iCs/>
              <w:color w:val="44546A" w:themeColor="text2"/>
              <w:sz w:val="28"/>
              <w:szCs w:val="28"/>
            </w:rPr>
            <w:t>[Sous-titre du document]</w:t>
          </w:r>
        </w:p>
      </w:docPartBody>
    </w:docPart>
    <w:docPart>
      <w:docPartPr>
        <w:name w:val="01F895AFA110479FBFDAB4860B7052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314B4B-59D8-4420-9751-EDD1E4B67041}"/>
      </w:docPartPr>
      <w:docPartBody>
        <w:p w:rsidR="0011133E" w:rsidRDefault="007A0896">
          <w:pPr>
            <w:pStyle w:val="01F895AFA110479FBFDAB4860B705282"/>
          </w:pPr>
          <w:r>
            <w:rPr>
              <w:color w:val="44546A" w:themeColor="text2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96"/>
    <w:rsid w:val="0011133E"/>
    <w:rsid w:val="007A0896"/>
    <w:rsid w:val="00CA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/>
      <w:color w:val="ED7D31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/>
      <w:color w:val="ED7D31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/>
      <w:color w:val="ED7D31" w:themeColor="accent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B7B280483014C28B5140E0938385475">
    <w:name w:val="7B7B280483014C28B5140E0938385475"/>
  </w:style>
  <w:style w:type="paragraph" w:customStyle="1" w:styleId="E843148D428140CBBCD5297EA55CF6DB">
    <w:name w:val="E843148D428140CBBCD5297EA55CF6DB"/>
  </w:style>
  <w:style w:type="paragraph" w:customStyle="1" w:styleId="E8A63447DDD94C3ABB16799611E8C55B">
    <w:name w:val="E8A63447DDD94C3ABB16799611E8C55B"/>
  </w:style>
  <w:style w:type="paragraph" w:customStyle="1" w:styleId="01F895AFA110479FBFDAB4860B705282">
    <w:name w:val="01F895AFA110479FBFDAB4860B705282"/>
  </w:style>
  <w:style w:type="paragraph" w:customStyle="1" w:styleId="6CE408A0D07245FC9C55F0A497B057FC">
    <w:name w:val="6CE408A0D07245FC9C55F0A497B057FC"/>
  </w:style>
  <w:style w:type="paragraph" w:customStyle="1" w:styleId="48F90811775F40CD88F474B74372FBF5">
    <w:name w:val="48F90811775F40CD88F474B74372FBF5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color w:val="ED7D31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2"/>
    <w:rPr>
      <w:rFonts w:asciiTheme="majorHAnsi" w:eastAsiaTheme="minorHAnsi" w:hAnsiTheme="majorHAnsi"/>
      <w:color w:val="ED7D31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2"/>
    <w:rPr>
      <w:rFonts w:asciiTheme="majorHAnsi" w:eastAsiaTheme="minorHAnsi" w:hAnsiTheme="majorHAnsi"/>
      <w:color w:val="ED7D31" w:themeColor="accent2"/>
      <w:sz w:val="24"/>
      <w:szCs w:val="24"/>
    </w:rPr>
  </w:style>
  <w:style w:type="paragraph" w:customStyle="1" w:styleId="3E353D8B77494BB9AA5E99B74E591FF3">
    <w:name w:val="3E353D8B77494BB9AA5E99B74E591F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2017-06-12T00:00:00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99E2F0-4D94-4FA1-8C22-FA477918B5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962CE4A-1207-4DDC-980E-485929DF6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Urbain).dotx</Template>
  <TotalTime>2969</TotalTime>
  <Pages>10</Pages>
  <Words>751</Words>
  <Characters>4136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projet Abonnement</vt:lpstr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projet Abonnement</dc:title>
  <dc:subject/>
  <dc:creator>Mehdi Loisel</dc:creator>
  <cp:keywords/>
  <cp:lastModifiedBy>Mehdi Loisel</cp:lastModifiedBy>
  <cp:revision>9</cp:revision>
  <dcterms:created xsi:type="dcterms:W3CDTF">2017-06-12T07:32:00Z</dcterms:created>
  <dcterms:modified xsi:type="dcterms:W3CDTF">2017-06-21T09:09:00Z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