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Classification Report — German Dishes</w:t>
      </w:r>
    </w:p>
    <w:p>
      <w:pPr>
        <w:jc w:val="center"/>
      </w:pPr>
      <w:r>
        <w:rPr>
          <w:sz w:val="20"/>
        </w:rPr>
        <w:t>Model: MobileNetV3-Large + YOLOv8n-seg  |  Dataset: German Restaurant Dishes  |  September 06, 2026</w:t>
      </w:r>
    </w:p>
    <w:p/>
    <w:p>
      <w:pPr>
        <w:pStyle w:val="Heading1"/>
        <w:jc w:val="left"/>
      </w:pPr>
      <w:r>
        <w:rPr>
          <w:color w:val="1F3864"/>
        </w:rPr>
        <w:t>1. Overall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7A4C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95.53%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0.9553</w:t>
            </w:r>
          </w:p>
        </w:tc>
        <w:tc>
          <w:tcPr>
            <w:tcW w:type="dxa" w:w="1881"/>
            <w:shd w:val="clear" w:color="auto" w:fill="2E4A7C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0.9553</w:t>
            </w:r>
          </w:p>
        </w:tc>
        <w:tc>
          <w:tcPr>
            <w:tcW w:type="dxa" w:w="1881"/>
            <w:shd w:val="clear" w:color="auto" w:fill="3A5FA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0.9553</w:t>
            </w:r>
          </w:p>
        </w:tc>
        <w:tc>
          <w:tcPr>
            <w:tcW w:type="dxa" w:w="1881"/>
            <w:shd w:val="clear" w:color="auto" w:fill="6A5AC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86.6%</w:t>
            </w:r>
          </w:p>
        </w:tc>
      </w:tr>
      <w:tr>
        <w:tc>
          <w:tcPr>
            <w:tcW w:type="dxa" w:w="1881"/>
            <w:shd w:val="clear" w:color="auto" w:fill="F0F4FC"/>
          </w:tcPr>
          <w:p>
            <w:pPr>
              <w:jc w:val="center"/>
            </w:pPr>
            <w:r>
              <w:rPr>
                <w:color w:val="3C3C5A"/>
                <w:sz w:val="18"/>
              </w:rPr>
              <w:t>Accuracy</w:t>
            </w:r>
          </w:p>
        </w:tc>
        <w:tc>
          <w:tcPr>
            <w:tcW w:type="dxa" w:w="1881"/>
            <w:shd w:val="clear" w:color="auto" w:fill="F0F4FC"/>
          </w:tcPr>
          <w:p>
            <w:pPr>
              <w:jc w:val="center"/>
            </w:pPr>
            <w:r>
              <w:rPr>
                <w:color w:val="3C3C5A"/>
                <w:sz w:val="18"/>
              </w:rPr>
              <w:t>Precision</w:t>
            </w:r>
          </w:p>
        </w:tc>
        <w:tc>
          <w:tcPr>
            <w:tcW w:type="dxa" w:w="1881"/>
            <w:shd w:val="clear" w:color="auto" w:fill="F0F4FC"/>
          </w:tcPr>
          <w:p>
            <w:pPr>
              <w:jc w:val="center"/>
            </w:pPr>
            <w:r>
              <w:rPr>
                <w:color w:val="3C3C5A"/>
                <w:sz w:val="18"/>
              </w:rPr>
              <w:t>Recall</w:t>
            </w:r>
          </w:p>
        </w:tc>
        <w:tc>
          <w:tcPr>
            <w:tcW w:type="dxa" w:w="1881"/>
            <w:shd w:val="clear" w:color="auto" w:fill="F0F4FC"/>
          </w:tcPr>
          <w:p>
            <w:pPr>
              <w:jc w:val="center"/>
            </w:pPr>
            <w:r>
              <w:rPr>
                <w:color w:val="3C3C5A"/>
                <w:sz w:val="18"/>
              </w:rPr>
              <w:t>F1-Score</w:t>
            </w:r>
          </w:p>
        </w:tc>
        <w:tc>
          <w:tcPr>
            <w:tcW w:type="dxa" w:w="1881"/>
            <w:shd w:val="clear" w:color="auto" w:fill="F0F4FC"/>
          </w:tcPr>
          <w:p>
            <w:pPr>
              <w:jc w:val="center"/>
            </w:pPr>
            <w:r>
              <w:rPr>
                <w:color w:val="3C3C5A"/>
                <w:sz w:val="18"/>
              </w:rPr>
              <w:t>Avg Confidence</w:t>
            </w:r>
          </w:p>
        </w:tc>
      </w:tr>
    </w:tbl>
    <w:p/>
    <w:p>
      <w:pPr>
        <w:pStyle w:val="Heading2"/>
        <w:jc w:val="left"/>
      </w:pPr>
      <w:r>
        <w:rPr>
          <w:color w:val="2E4A7C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032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Total Images</w:t>
            </w:r>
          </w:p>
        </w:tc>
        <w:tc>
          <w:tcPr>
            <w:tcW w:type="dxa" w:w="4032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2191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Correct Predictions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2093  (95.53%)</w:t>
            </w:r>
          </w:p>
        </w:tc>
      </w:tr>
      <w:tr>
        <w:tc>
          <w:tcPr>
            <w:tcW w:type="dxa" w:w="4032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❌ Incorrect Predictions</w:t>
            </w:r>
          </w:p>
        </w:tc>
        <w:tc>
          <w:tcPr>
            <w:tcW w:type="dxa" w:w="4032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98  (4.47%)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⚠️ Uncertain (conf &lt; 65%)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193  (8.8%)</w:t>
            </w:r>
          </w:p>
        </w:tc>
      </w:tr>
      <w:tr>
        <w:tc>
          <w:tcPr>
            <w:tcW w:type="dxa" w:w="4032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Average Confidence</w:t>
            </w:r>
          </w:p>
        </w:tc>
        <w:tc>
          <w:tcPr>
            <w:tcW w:type="dxa" w:w="4032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86.6%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2. Per-Class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Support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</w:tr>
      <w:tr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0.9574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0.9590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0.9582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1172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95.90%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0.9528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0.9509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0.9519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1019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95.09%</w:t>
            </w:r>
          </w:p>
        </w:tc>
      </w:tr>
      <w:tr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Macro Avg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0.9551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0.9550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0.9550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2191</w:t>
            </w:r>
          </w:p>
        </w:tc>
        <w:tc>
          <w:tcPr>
            <w:tcW w:type="dxa" w:w="1568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Weighted Avg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0.9553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0.9553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0.9553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2191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3. 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non_veg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veg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Actual non_veg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1124  (TN)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❌ 48  (FP)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Actual veg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❌ 50  (FN)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969  (TP)</w:t>
            </w:r>
          </w:p>
        </w:tc>
      </w:tr>
    </w:tbl>
    <w:p/>
    <w:p>
      <w:r>
        <w:rPr>
          <w:b/>
        </w:rPr>
        <w:t xml:space="preserve">Interpretation: </w:t>
      </w:r>
      <w:r>
        <w:rPr>
          <w:sz w:val="20"/>
        </w:rPr>
        <w:t>The model correctly classified 1124 non-veg and 969 veg images. 48 non-veg images were wrongly predicted as veg (False Positives), and 50 veg images were wrongly predicted as non-veg (False Negatives).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6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color w:val="1F3864"/>
        </w:rPr>
        <w:t>4. Per-Dish Accuracy Report</w:t>
      </w:r>
    </w:p>
    <w:p>
      <w:r>
        <w:rPr>
          <w:sz w:val="20"/>
        </w:rPr>
        <w:t>Below is the accuracy breakdown for all 30 German dishes, sorted from lowest to highest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Dish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Correct/Total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Wrong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Conf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Kartoffelpuffer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83.3%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60/72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77.6%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🟡 Moderate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Bratkartoffeln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84.0%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63/75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83.1%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🟡 Moderate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Garnelen gebraten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88.9%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64/72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82.4%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Schnitzel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90.7%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68/75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83.7%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Gulaschsuppe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92.0%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69/75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82.4%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Calamari fritti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93.1%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67/72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84.7%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Fischstäbchen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93.1%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67/72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81.0%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Spätzle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93.3%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70/75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89.6%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Maultaschen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94.4%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68/72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80.1%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Flädlesuppe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94.7%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71/75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86.5%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Quarkbällchen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94.7%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71/75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87.6%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Königsberger Klopse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94.7%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72/76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85.0%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Bratwurst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95.8%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69/72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87.7%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Kartoffelgratin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96.0%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89.4%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Kürbissuppe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96.0%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88.3%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Lachs braten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97.2%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70/72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83.2%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Käsespätzle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97.3%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73/75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91.4%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Milchreis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98.0%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49/50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90.1%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Currywurst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98.6%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71/72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85.7%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Forelle Müllerin Art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98.6%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71/72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89.9%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Krabbenbrötchen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98.6%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71/72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87.7%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Käsekuchen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98.6%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71/72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87.8%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Erbsensuppe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98.7%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74/75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87.5%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Flammkuchen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98.7%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74/75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87.3%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Joghurt mit Früchten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98.7%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74/75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93.4%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Leberknödelsuppe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98.7%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75/76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85.7%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Excellent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Miesmuscheln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72/72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90.5%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Rouladen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89.5%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Sauerbraten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🥩 non_veg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75/75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90.5%</w:t>
            </w:r>
          </w:p>
        </w:tc>
        <w:tc>
          <w:tcPr>
            <w:tcW w:type="dxa" w:w="1344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Brokkolisuppe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🥬 veg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75/75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89.9%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Error Analysis</w:t>
      </w:r>
    </w:p>
    <w:p>
      <w:pPr>
        <w:pStyle w:val="Heading2"/>
        <w:jc w:val="left"/>
      </w:pPr>
      <w:r>
        <w:rPr>
          <w:color w:val="2E4A7C"/>
        </w:rPr>
        <w:t>Incorrect Predictions by Dish (Top offenders)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Dish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Wrong Predictions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Images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Error Rate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Bratkartoffeln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16.0%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Kartoffelpuffer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16.7%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Garnelen gebraten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11.1%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Schnitzel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9.3%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Gulaschsuppe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8.0%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Calamari fritti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6.9%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Fischstäbchen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6.9%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Spätzle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6.7%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Königsberger Klopse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76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5.3%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Maultaschen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5.6%</w:t>
            </w:r>
          </w:p>
        </w:tc>
      </w:tr>
    </w:tbl>
    <w:p/>
    <w:p>
      <w:pPr>
        <w:pStyle w:val="Heading2"/>
        <w:jc w:val="left"/>
      </w:pPr>
      <w:r>
        <w:rPr>
          <w:color w:val="2E4A7C"/>
        </w:rPr>
        <w:t>Uncertain Predictions (confidence &lt; 65%)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Dish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Uncertain Count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Uncertain Rate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Kartoffelpuffer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30.6%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Maultaschen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19.4%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Fischstäbchen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16.7%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Schnitzel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16.0%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Calamari fritti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13.9%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Quarkbällchen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13.3%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Gulaschsuppe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12.0%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Bratkartoffeln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12.0%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Flädlesuppe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12.0%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Lachs braten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11.1%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6. Key Observations</w:t>
      </w:r>
    </w:p>
    <w:p>
      <w:pPr>
        <w:pStyle w:val="ListBullet"/>
      </w:pPr>
      <w:r>
        <w:rPr>
          <w:sz w:val="20"/>
        </w:rPr>
        <w:t>Overall accuracy of 95.53% on 2191 German dish images after fine-tuning from the Arabic food model.</w:t>
      </w:r>
    </w:p>
    <w:p>
      <w:pPr>
        <w:pStyle w:val="ListBullet"/>
      </w:pPr>
      <w:r>
        <w:rPr>
          <w:sz w:val="20"/>
        </w:rPr>
        <w:t>Both classes perform equally well — non_veg: 95.8% F1,  veg: 95.2% F1. No class bias.</w:t>
      </w:r>
    </w:p>
    <w:p>
      <w:pPr>
        <w:pStyle w:val="ListBullet"/>
      </w:pPr>
      <w:r>
        <w:rPr>
          <w:sz w:val="20"/>
        </w:rPr>
        <w:t>10 dishes achieved 100% accuracy: Miesmuscheln, Rouladen, Sauerbraten, Brokkolisuppe, and others.</w:t>
      </w:r>
    </w:p>
    <w:p>
      <w:pPr>
        <w:pStyle w:val="ListBullet"/>
      </w:pPr>
      <w:r>
        <w:rPr>
          <w:sz w:val="20"/>
        </w:rPr>
        <w:t>Hardest dish: Kartoffelpuffer (83.3% acc) — golden-brown potato pancakes visually similar to breaded non-veg items.</w:t>
      </w:r>
    </w:p>
    <w:p>
      <w:pPr>
        <w:pStyle w:val="ListBullet"/>
      </w:pPr>
      <w:r>
        <w:rPr>
          <w:sz w:val="20"/>
        </w:rPr>
        <w:t>193 uncertain predictions (conf &lt; 65%) — reviewing these in prediction_images/uncertain_predictions.png may reveal data quality issues.</w:t>
      </w:r>
    </w:p>
    <w:p>
      <w:pPr>
        <w:pStyle w:val="ListBullet"/>
      </w:pPr>
      <w:r>
        <w:rPr>
          <w:sz w:val="20"/>
        </w:rPr>
        <w:t>Average model confidence: 86.6% — indicating the model is decisive on most German dish images.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