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jc w:val="both"/>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This Token Sale Agreement (the “</w:t>
      </w:r>
      <w:r w:rsidDel="00000000" w:rsidR="00000000" w:rsidRPr="00000000">
        <w:rPr>
          <w:rFonts w:ascii="Helvetica Neue" w:cs="Helvetica Neue" w:eastAsia="Helvetica Neue" w:hAnsi="Helvetica Neue"/>
          <w:b w:val="1"/>
          <w:i w:val="1"/>
          <w:sz w:val="22"/>
          <w:szCs w:val="22"/>
          <w:rtl w:val="0"/>
        </w:rPr>
        <w:t xml:space="preserve">Agreement</w:t>
      </w:r>
      <w:r w:rsidDel="00000000" w:rsidR="00000000" w:rsidRPr="00000000">
        <w:rPr>
          <w:rFonts w:ascii="Helvetica Neue" w:cs="Helvetica Neue" w:eastAsia="Helvetica Neue" w:hAnsi="Helvetica Neue"/>
          <w:i w:val="1"/>
          <w:sz w:val="22"/>
          <w:szCs w:val="22"/>
          <w:rtl w:val="0"/>
        </w:rPr>
        <w:t xml:space="preserve">”) and the Tokens sold under it are not intended to be offered in any jurisdiction or under circumstances where not permitted under Applicable Law. Although the Agreement and Tokens are not intended to be a security, there is some uncertainty about the application of securities laws to virtual assets in many jurisdictions. The Agreement and Tokens have not been registered with any authority and cannot be offered or sold except with a registration, an offering, or under an exemption under the Applicable Law, as evidenced by a Legal Opinion of an outside counsel.</w:t>
      </w:r>
      <w:r w:rsidDel="00000000" w:rsidR="00000000" w:rsidRPr="00000000">
        <w:rPr>
          <w:rFonts w:ascii="Helvetica Neue" w:cs="Helvetica Neue" w:eastAsia="Helvetica Neue" w:hAnsi="Helvetica Neue"/>
          <w:i w:val="1"/>
          <w:sz w:val="22"/>
          <w:szCs w:val="22"/>
          <w:vertAlign w:val="superscript"/>
        </w:rPr>
        <w:footnoteReference w:customMarkFollows="0" w:id="0"/>
      </w:r>
      <w:r w:rsidDel="00000000" w:rsidR="00000000" w:rsidRPr="00000000">
        <w:rPr>
          <w:rtl w:val="0"/>
        </w:rPr>
      </w:r>
    </w:p>
    <w:p w:rsidR="00000000" w:rsidDel="00000000" w:rsidP="00000000" w:rsidRDefault="00000000" w:rsidRPr="00000000" w14:paraId="00000002">
      <w:pPr>
        <w:spacing w:after="120" w:line="276"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spacing w:after="120" w:line="276" w:lineRule="auto"/>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w:t>
      </w:r>
      <w:r w:rsidDel="00000000" w:rsidR="00000000" w:rsidRPr="00000000">
        <w:rPr>
          <w:rFonts w:ascii="Helvetica Neue" w:cs="Helvetica Neue" w:eastAsia="Helvetica Neue" w:hAnsi="Helvetica Neue"/>
          <w:b w:val="1"/>
          <w:sz w:val="28"/>
          <w:szCs w:val="28"/>
          <w:highlight w:val="yellow"/>
          <w:rtl w:val="0"/>
        </w:rPr>
        <w:t xml:space="preserve">Project’s Name</w:t>
      </w:r>
      <w:r w:rsidDel="00000000" w:rsidR="00000000" w:rsidRPr="00000000">
        <w:rPr>
          <w:rFonts w:ascii="Helvetica Neue" w:cs="Helvetica Neue" w:eastAsia="Helvetica Neue" w:hAnsi="Helvetica Neue"/>
          <w:b w:val="1"/>
          <w:sz w:val="28"/>
          <w:szCs w:val="28"/>
          <w:rtl w:val="0"/>
        </w:rPr>
        <w:t xml:space="preserve">]</w:t>
      </w:r>
    </w:p>
    <w:p w:rsidR="00000000" w:rsidDel="00000000" w:rsidP="00000000" w:rsidRDefault="00000000" w:rsidRPr="00000000" w14:paraId="00000004">
      <w:pPr>
        <w:spacing w:after="120" w:line="276" w:lineRule="auto"/>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TOKEN SALE AGREEMENT</w:t>
      </w:r>
    </w:p>
    <w:p w:rsidR="00000000" w:rsidDel="00000000" w:rsidP="00000000" w:rsidRDefault="00000000" w:rsidRPr="00000000" w14:paraId="00000005">
      <w:pPr>
        <w:spacing w:after="120" w:line="276" w:lineRule="auto"/>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of [</w:t>
      </w:r>
      <w:r w:rsidDel="00000000" w:rsidR="00000000" w:rsidRPr="00000000">
        <w:rPr>
          <w:rFonts w:ascii="Helvetica Neue" w:cs="Helvetica Neue" w:eastAsia="Helvetica Neue" w:hAnsi="Helvetica Neue"/>
          <w:b w:val="1"/>
          <w:sz w:val="28"/>
          <w:szCs w:val="28"/>
          <w:highlight w:val="yellow"/>
          <w:rtl w:val="0"/>
        </w:rPr>
        <w:t xml:space="preserve">date</w:t>
      </w:r>
      <w:r w:rsidDel="00000000" w:rsidR="00000000" w:rsidRPr="00000000">
        <w:rPr>
          <w:rFonts w:ascii="Helvetica Neue" w:cs="Helvetica Neue" w:eastAsia="Helvetica Neue" w:hAnsi="Helvetica Neue"/>
          <w:b w:val="1"/>
          <w:sz w:val="28"/>
          <w:szCs w:val="28"/>
          <w:rtl w:val="0"/>
        </w:rPr>
        <w:t xml:space="preserve">] [</w:t>
      </w:r>
      <w:r w:rsidDel="00000000" w:rsidR="00000000" w:rsidRPr="00000000">
        <w:rPr>
          <w:rFonts w:ascii="Helvetica Neue" w:cs="Helvetica Neue" w:eastAsia="Helvetica Neue" w:hAnsi="Helvetica Neue"/>
          <w:b w:val="1"/>
          <w:sz w:val="28"/>
          <w:szCs w:val="28"/>
          <w:highlight w:val="yellow"/>
          <w:rtl w:val="0"/>
        </w:rPr>
        <w:t xml:space="preserve">month</w:t>
      </w:r>
      <w:r w:rsidDel="00000000" w:rsidR="00000000" w:rsidRPr="00000000">
        <w:rPr>
          <w:rFonts w:ascii="Helvetica Neue" w:cs="Helvetica Neue" w:eastAsia="Helvetica Neue" w:hAnsi="Helvetica Neue"/>
          <w:b w:val="1"/>
          <w:sz w:val="28"/>
          <w:szCs w:val="28"/>
          <w:rtl w:val="0"/>
        </w:rPr>
        <w:t xml:space="preserve">] 202[</w:t>
      </w:r>
      <w:r w:rsidDel="00000000" w:rsidR="00000000" w:rsidRPr="00000000">
        <w:rPr>
          <w:rFonts w:ascii="Helvetica Neue" w:cs="Helvetica Neue" w:eastAsia="Helvetica Neue" w:hAnsi="Helvetica Neue"/>
          <w:b w:val="1"/>
          <w:sz w:val="28"/>
          <w:szCs w:val="28"/>
          <w:highlight w:val="yellow"/>
          <w:rtl w:val="0"/>
        </w:rPr>
        <w:t xml:space="preserve">y</w:t>
      </w:r>
      <w:r w:rsidDel="00000000" w:rsidR="00000000" w:rsidRPr="00000000">
        <w:rPr>
          <w:rFonts w:ascii="Helvetica Neue" w:cs="Helvetica Neue" w:eastAsia="Helvetica Neue" w:hAnsi="Helvetica Neue"/>
          <w:b w:val="1"/>
          <w:sz w:val="28"/>
          <w:szCs w:val="28"/>
          <w:rtl w:val="0"/>
        </w:rPr>
        <w:t xml:space="preserve">]</w:t>
      </w:r>
    </w:p>
    <w:p w:rsidR="00000000" w:rsidDel="00000000" w:rsidP="00000000" w:rsidRDefault="00000000" w:rsidRPr="00000000" w14:paraId="00000006">
      <w:pPr>
        <w:spacing w:after="120" w:line="276" w:lineRule="auto"/>
        <w:jc w:val="center"/>
        <w:rPr>
          <w:rFonts w:ascii="Helvetica Neue" w:cs="Helvetica Neue" w:eastAsia="Helvetica Neue" w:hAnsi="Helvetica Neue"/>
          <w:sz w:val="22"/>
          <w:szCs w:val="22"/>
        </w:rPr>
      </w:pPr>
      <w:r w:rsidDel="00000000" w:rsidR="00000000" w:rsidRPr="00000000">
        <w:rPr>
          <w:rtl w:val="0"/>
        </w:rPr>
      </w:r>
    </w:p>
    <w:tbl>
      <w:tblPr>
        <w:tblStyle w:val="Table1"/>
        <w:tblW w:w="9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38"/>
        <w:gridCol w:w="7172"/>
        <w:tblGridChange w:id="0">
          <w:tblGrid>
            <w:gridCol w:w="1838"/>
            <w:gridCol w:w="7172"/>
          </w:tblGrid>
        </w:tblGridChange>
      </w:tblGrid>
      <w:tr>
        <w:trPr>
          <w:cantSplit w:val="0"/>
          <w:tblHeader w:val="0"/>
        </w:trPr>
        <w:tc>
          <w:tcPr/>
          <w:p w:rsidR="00000000" w:rsidDel="00000000" w:rsidP="00000000" w:rsidRDefault="00000000" w:rsidRPr="00000000" w14:paraId="00000007">
            <w:pPr>
              <w:spacing w:after="120"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Company</w:t>
            </w:r>
          </w:p>
        </w:tc>
        <w:tc>
          <w:tcPr/>
          <w:p w:rsidR="00000000" w:rsidDel="00000000" w:rsidP="00000000" w:rsidRDefault="00000000" w:rsidRPr="00000000" w14:paraId="00000008">
            <w:pPr>
              <w:spacing w:after="12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sz w:val="22"/>
                <w:szCs w:val="22"/>
                <w:highlight w:val="yellow"/>
                <w:rtl w:val="0"/>
              </w:rPr>
              <w:t xml:space="preserve">FULL NAME</w:t>
            </w:r>
            <w:r w:rsidDel="00000000" w:rsidR="00000000" w:rsidRPr="00000000">
              <w:rPr>
                <w:rFonts w:ascii="Helvetica Neue" w:cs="Helvetica Neue" w:eastAsia="Helvetica Neue" w:hAnsi="Helvetica Neue"/>
                <w:sz w:val="22"/>
                <w:szCs w:val="22"/>
                <w:rtl w:val="0"/>
              </w:rPr>
              <w:t xml:space="preserve">]; and</w:t>
            </w:r>
          </w:p>
        </w:tc>
      </w:tr>
      <w:tr>
        <w:trPr>
          <w:cantSplit w:val="0"/>
          <w:tblHeader w:val="0"/>
        </w:trPr>
        <w:tc>
          <w:tcPr/>
          <w:p w:rsidR="00000000" w:rsidDel="00000000" w:rsidP="00000000" w:rsidRDefault="00000000" w:rsidRPr="00000000" w14:paraId="00000009">
            <w:pPr>
              <w:spacing w:after="120"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Purchaser</w:t>
            </w:r>
          </w:p>
        </w:tc>
        <w:tc>
          <w:tcPr/>
          <w:p w:rsidR="00000000" w:rsidDel="00000000" w:rsidP="00000000" w:rsidRDefault="00000000" w:rsidRPr="00000000" w14:paraId="0000000A">
            <w:pPr>
              <w:spacing w:after="12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sz w:val="22"/>
                <w:szCs w:val="22"/>
                <w:highlight w:val="yellow"/>
                <w:rtl w:val="0"/>
              </w:rPr>
              <w:t xml:space="preserve">FULL NAME</w:t>
            </w:r>
            <w:r w:rsidDel="00000000" w:rsidR="00000000" w:rsidRPr="00000000">
              <w:rPr>
                <w:rFonts w:ascii="Helvetica Neue" w:cs="Helvetica Neue" w:eastAsia="Helvetica Neue" w:hAnsi="Helvetica Neue"/>
                <w:sz w:val="22"/>
                <w:szCs w:val="22"/>
                <w:rtl w:val="0"/>
              </w:rPr>
              <w:t xml:space="preserve">],</w:t>
            </w:r>
          </w:p>
        </w:tc>
      </w:tr>
      <w:tr>
        <w:trPr>
          <w:cantSplit w:val="0"/>
          <w:tblHeader w:val="0"/>
        </w:trPr>
        <w:tc>
          <w:tcPr>
            <w:gridSpan w:val="2"/>
          </w:tcPr>
          <w:p w:rsidR="00000000" w:rsidDel="00000000" w:rsidP="00000000" w:rsidRDefault="00000000" w:rsidRPr="00000000" w14:paraId="0000000B">
            <w:pPr>
              <w:spacing w:after="12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each a </w:t>
            </w:r>
            <w:r w:rsidDel="00000000" w:rsidR="00000000" w:rsidRPr="00000000">
              <w:rPr>
                <w:rFonts w:ascii="Helvetica Neue" w:cs="Helvetica Neue" w:eastAsia="Helvetica Neue" w:hAnsi="Helvetica Neue"/>
                <w:b w:val="1"/>
                <w:sz w:val="22"/>
                <w:szCs w:val="22"/>
                <w:rtl w:val="0"/>
              </w:rPr>
              <w:t xml:space="preserve">“Party”</w:t>
            </w:r>
            <w:r w:rsidDel="00000000" w:rsidR="00000000" w:rsidRPr="00000000">
              <w:rPr>
                <w:rFonts w:ascii="Helvetica Neue" w:cs="Helvetica Neue" w:eastAsia="Helvetica Neue" w:hAnsi="Helvetica Neue"/>
                <w:sz w:val="22"/>
                <w:szCs w:val="22"/>
                <w:rtl w:val="0"/>
              </w:rPr>
              <w:t xml:space="preserve"> and collectively the “</w:t>
            </w:r>
            <w:r w:rsidDel="00000000" w:rsidR="00000000" w:rsidRPr="00000000">
              <w:rPr>
                <w:rFonts w:ascii="Helvetica Neue" w:cs="Helvetica Neue" w:eastAsia="Helvetica Neue" w:hAnsi="Helvetica Neue"/>
                <w:b w:val="1"/>
                <w:sz w:val="22"/>
                <w:szCs w:val="22"/>
                <w:rtl w:val="0"/>
              </w:rPr>
              <w:t xml:space="preserve">Parties</w:t>
            </w:r>
            <w:r w:rsidDel="00000000" w:rsidR="00000000" w:rsidRPr="00000000">
              <w:rPr>
                <w:rFonts w:ascii="Helvetica Neue" w:cs="Helvetica Neue" w:eastAsia="Helvetica Neue" w:hAnsi="Helvetica Neue"/>
                <w:sz w:val="22"/>
                <w:szCs w:val="22"/>
                <w:rtl w:val="0"/>
              </w:rPr>
              <w:t xml:space="preserve">” have entered into this Agreement:</w:t>
            </w:r>
          </w:p>
        </w:tc>
      </w:tr>
    </w:tbl>
    <w:p w:rsidR="00000000" w:rsidDel="00000000" w:rsidP="00000000" w:rsidRDefault="00000000" w:rsidRPr="00000000" w14:paraId="0000000D">
      <w:pPr>
        <w:spacing w:after="120"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E">
      <w:pPr>
        <w:spacing w:after="120" w:line="276" w:lineRule="auto"/>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TABLE OF CONTENTS:</w:t>
      </w:r>
    </w:p>
    <w:p w:rsidR="00000000" w:rsidDel="00000000" w:rsidP="00000000" w:rsidRDefault="00000000" w:rsidRPr="00000000" w14:paraId="0000000F">
      <w:pPr>
        <w:spacing w:after="120" w:line="276" w:lineRule="auto"/>
        <w:rPr>
          <w:rFonts w:ascii="Helvetica Neue" w:cs="Helvetica Neue" w:eastAsia="Helvetica Neue" w:hAnsi="Helvetica Neue"/>
          <w:b w:val="1"/>
          <w:sz w:val="28"/>
          <w:szCs w:val="28"/>
        </w:rPr>
      </w:pPr>
      <w:hyperlink w:anchor="bookmark=id.gjdgxs">
        <w:r w:rsidDel="00000000" w:rsidR="00000000" w:rsidRPr="00000000">
          <w:rPr>
            <w:rFonts w:ascii="Helvetica Neue" w:cs="Helvetica Neue" w:eastAsia="Helvetica Neue" w:hAnsi="Helvetica Neue"/>
            <w:b w:val="1"/>
            <w:sz w:val="22"/>
            <w:szCs w:val="22"/>
            <w:u w:val="single"/>
            <w:rtl w:val="0"/>
          </w:rPr>
          <w:t xml:space="preserve">I. Legal Status and Definitions</w:t>
        </w:r>
      </w:hyperlink>
      <w:r w:rsidDel="00000000" w:rsidR="00000000" w:rsidRPr="00000000">
        <w:rPr>
          <w:rtl w:val="0"/>
        </w:rPr>
      </w:r>
    </w:p>
    <w:p w:rsidR="00000000" w:rsidDel="00000000" w:rsidP="00000000" w:rsidRDefault="00000000" w:rsidRPr="00000000" w14:paraId="00000010">
      <w:pPr>
        <w:spacing w:after="120" w:line="276" w:lineRule="auto"/>
        <w:rPr>
          <w:rFonts w:ascii="Helvetica Neue" w:cs="Helvetica Neue" w:eastAsia="Helvetica Neue" w:hAnsi="Helvetica Neue"/>
          <w:b w:val="1"/>
          <w:sz w:val="28"/>
          <w:szCs w:val="28"/>
        </w:rPr>
      </w:pPr>
      <w:hyperlink w:anchor="bookmark=id.30j0zll">
        <w:r w:rsidDel="00000000" w:rsidR="00000000" w:rsidRPr="00000000">
          <w:rPr>
            <w:rFonts w:ascii="Helvetica Neue" w:cs="Helvetica Neue" w:eastAsia="Helvetica Neue" w:hAnsi="Helvetica Neue"/>
            <w:b w:val="1"/>
            <w:sz w:val="22"/>
            <w:szCs w:val="22"/>
            <w:u w:val="single"/>
            <w:rtl w:val="0"/>
          </w:rPr>
          <w:t xml:space="preserve">II. Execution</w:t>
        </w:r>
      </w:hyperlink>
      <w:r w:rsidDel="00000000" w:rsidR="00000000" w:rsidRPr="00000000">
        <w:rPr>
          <w:rFonts w:ascii="Helvetica Neue" w:cs="Helvetica Neue" w:eastAsia="Helvetica Neue" w:hAnsi="Helvetica Neue"/>
          <w:b w:val="1"/>
          <w:sz w:val="22"/>
          <w:szCs w:val="22"/>
          <w:u w:val="single"/>
          <w:rtl w:val="0"/>
        </w:rPr>
        <w:t xml:space="preserve"> of the Agreement</w:t>
      </w:r>
      <w:r w:rsidDel="00000000" w:rsidR="00000000" w:rsidRPr="00000000">
        <w:rPr>
          <w:rtl w:val="0"/>
        </w:rPr>
      </w:r>
    </w:p>
    <w:p w:rsidR="00000000" w:rsidDel="00000000" w:rsidP="00000000" w:rsidRDefault="00000000" w:rsidRPr="00000000" w14:paraId="00000011">
      <w:pPr>
        <w:spacing w:after="120" w:line="276" w:lineRule="auto"/>
        <w:rPr>
          <w:rFonts w:ascii="Helvetica Neue" w:cs="Helvetica Neue" w:eastAsia="Helvetica Neue" w:hAnsi="Helvetica Neue"/>
          <w:b w:val="1"/>
          <w:sz w:val="28"/>
          <w:szCs w:val="28"/>
        </w:rPr>
      </w:pPr>
      <w:hyperlink w:anchor="bookmark=id.1fob9te">
        <w:r w:rsidDel="00000000" w:rsidR="00000000" w:rsidRPr="00000000">
          <w:rPr>
            <w:rFonts w:ascii="Helvetica Neue" w:cs="Helvetica Neue" w:eastAsia="Helvetica Neue" w:hAnsi="Helvetica Neue"/>
            <w:b w:val="1"/>
            <w:sz w:val="22"/>
            <w:szCs w:val="22"/>
            <w:u w:val="single"/>
            <w:rtl w:val="0"/>
          </w:rPr>
          <w:t xml:space="preserve">III. General Provisions</w:t>
        </w:r>
      </w:hyperlink>
      <w:r w:rsidDel="00000000" w:rsidR="00000000" w:rsidRPr="00000000">
        <w:rPr>
          <w:rtl w:val="0"/>
        </w:rPr>
      </w:r>
    </w:p>
    <w:p w:rsidR="00000000" w:rsidDel="00000000" w:rsidP="00000000" w:rsidRDefault="00000000" w:rsidRPr="00000000" w14:paraId="00000012">
      <w:pPr>
        <w:spacing w:after="120" w:line="276" w:lineRule="auto"/>
        <w:rPr>
          <w:rFonts w:ascii="Helvetica Neue" w:cs="Helvetica Neue" w:eastAsia="Helvetica Neue" w:hAnsi="Helvetica Neue"/>
          <w:b w:val="1"/>
          <w:sz w:val="28"/>
          <w:szCs w:val="28"/>
        </w:rPr>
      </w:pPr>
      <w:hyperlink w:anchor="bookmark=id.3znysh7">
        <w:r w:rsidDel="00000000" w:rsidR="00000000" w:rsidRPr="00000000">
          <w:rPr>
            <w:rFonts w:ascii="Helvetica Neue" w:cs="Helvetica Neue" w:eastAsia="Helvetica Neue" w:hAnsi="Helvetica Neue"/>
            <w:b w:val="1"/>
            <w:sz w:val="22"/>
            <w:szCs w:val="22"/>
            <w:u w:val="single"/>
            <w:rtl w:val="0"/>
          </w:rPr>
          <w:t xml:space="preserve">IV. Additional Provisions</w:t>
        </w:r>
      </w:hyperlink>
      <w:r w:rsidDel="00000000" w:rsidR="00000000" w:rsidRPr="00000000">
        <w:rPr>
          <w:rtl w:val="0"/>
        </w:rPr>
      </w:r>
    </w:p>
    <w:p w:rsidR="00000000" w:rsidDel="00000000" w:rsidP="00000000" w:rsidRDefault="00000000" w:rsidRPr="00000000" w14:paraId="00000013">
      <w:pPr>
        <w:spacing w:after="120" w:line="276" w:lineRule="auto"/>
        <w:rPr>
          <w:rFonts w:ascii="Helvetica Neue" w:cs="Helvetica Neue" w:eastAsia="Helvetica Neue" w:hAnsi="Helvetica Neue"/>
          <w:b w:val="1"/>
          <w:sz w:val="28"/>
          <w:szCs w:val="28"/>
        </w:rPr>
      </w:pPr>
      <w:hyperlink w:anchor="bookmark=id.tyjcwt">
        <w:r w:rsidDel="00000000" w:rsidR="00000000" w:rsidRPr="00000000">
          <w:rPr>
            <w:rFonts w:ascii="Helvetica Neue" w:cs="Helvetica Neue" w:eastAsia="Helvetica Neue" w:hAnsi="Helvetica Neue"/>
            <w:b w:val="1"/>
            <w:sz w:val="22"/>
            <w:szCs w:val="22"/>
            <w:u w:val="single"/>
            <w:rtl w:val="0"/>
          </w:rPr>
          <w:t xml:space="preserve">V. Lock-Up</w:t>
        </w:r>
      </w:hyperlink>
      <w:r w:rsidDel="00000000" w:rsidR="00000000" w:rsidRPr="00000000">
        <w:rPr>
          <w:rtl w:val="0"/>
        </w:rPr>
      </w:r>
    </w:p>
    <w:p w:rsidR="00000000" w:rsidDel="00000000" w:rsidP="00000000" w:rsidRDefault="00000000" w:rsidRPr="00000000" w14:paraId="00000014">
      <w:pPr>
        <w:spacing w:after="120" w:line="276" w:lineRule="auto"/>
        <w:rPr>
          <w:rFonts w:ascii="Helvetica Neue" w:cs="Helvetica Neue" w:eastAsia="Helvetica Neue" w:hAnsi="Helvetica Neue"/>
          <w:b w:val="1"/>
          <w:sz w:val="28"/>
          <w:szCs w:val="28"/>
        </w:rPr>
      </w:pPr>
      <w:hyperlink w:anchor="bookmark=id.3dy6vkm">
        <w:r w:rsidDel="00000000" w:rsidR="00000000" w:rsidRPr="00000000">
          <w:rPr>
            <w:rFonts w:ascii="Helvetica Neue" w:cs="Helvetica Neue" w:eastAsia="Helvetica Neue" w:hAnsi="Helvetica Neue"/>
            <w:b w:val="1"/>
            <w:sz w:val="22"/>
            <w:szCs w:val="22"/>
            <w:u w:val="single"/>
            <w:rtl w:val="0"/>
          </w:rPr>
          <w:t xml:space="preserve">VI. Non-Disclosure</w:t>
        </w:r>
      </w:hyperlink>
      <w:r w:rsidDel="00000000" w:rsidR="00000000" w:rsidRPr="00000000">
        <w:rPr>
          <w:rtl w:val="0"/>
        </w:rPr>
      </w:r>
    </w:p>
    <w:p w:rsidR="00000000" w:rsidDel="00000000" w:rsidP="00000000" w:rsidRDefault="00000000" w:rsidRPr="00000000" w14:paraId="00000015">
      <w:pPr>
        <w:spacing w:after="120" w:line="276" w:lineRule="auto"/>
        <w:rPr>
          <w:rFonts w:ascii="Helvetica Neue" w:cs="Helvetica Neue" w:eastAsia="Helvetica Neue" w:hAnsi="Helvetica Neue"/>
          <w:b w:val="1"/>
          <w:sz w:val="28"/>
          <w:szCs w:val="28"/>
        </w:rPr>
      </w:pPr>
      <w:hyperlink w:anchor="bookmark=id.1t3h5sf">
        <w:r w:rsidDel="00000000" w:rsidR="00000000" w:rsidRPr="00000000">
          <w:rPr>
            <w:rFonts w:ascii="Helvetica Neue" w:cs="Helvetica Neue" w:eastAsia="Helvetica Neue" w:hAnsi="Helvetica Neue"/>
            <w:b w:val="1"/>
            <w:sz w:val="22"/>
            <w:szCs w:val="22"/>
            <w:u w:val="single"/>
            <w:rtl w:val="0"/>
          </w:rPr>
          <w:t xml:space="preserve">VII. Own Account</w:t>
        </w:r>
      </w:hyperlink>
      <w:r w:rsidDel="00000000" w:rsidR="00000000" w:rsidRPr="00000000">
        <w:rPr>
          <w:rtl w:val="0"/>
        </w:rPr>
      </w:r>
    </w:p>
    <w:p w:rsidR="00000000" w:rsidDel="00000000" w:rsidP="00000000" w:rsidRDefault="00000000" w:rsidRPr="00000000" w14:paraId="00000016">
      <w:pPr>
        <w:spacing w:after="120" w:line="276" w:lineRule="auto"/>
        <w:rPr>
          <w:rFonts w:ascii="Helvetica Neue" w:cs="Helvetica Neue" w:eastAsia="Helvetica Neue" w:hAnsi="Helvetica Neue"/>
          <w:b w:val="1"/>
          <w:sz w:val="28"/>
          <w:szCs w:val="28"/>
        </w:rPr>
      </w:pPr>
      <w:hyperlink w:anchor="bookmark=id.4d34og8">
        <w:r w:rsidDel="00000000" w:rsidR="00000000" w:rsidRPr="00000000">
          <w:rPr>
            <w:rFonts w:ascii="Helvetica Neue" w:cs="Helvetica Neue" w:eastAsia="Helvetica Neue" w:hAnsi="Helvetica Neue"/>
            <w:b w:val="1"/>
            <w:sz w:val="22"/>
            <w:szCs w:val="22"/>
            <w:u w:val="single"/>
            <w:rtl w:val="0"/>
          </w:rPr>
          <w:t xml:space="preserve">VIII. Dispute Resolution</w:t>
        </w:r>
      </w:hyperlink>
      <w:r w:rsidDel="00000000" w:rsidR="00000000" w:rsidRPr="00000000">
        <w:rPr>
          <w:rtl w:val="0"/>
        </w:rPr>
      </w:r>
    </w:p>
    <w:p w:rsidR="00000000" w:rsidDel="00000000" w:rsidP="00000000" w:rsidRDefault="00000000" w:rsidRPr="00000000" w14:paraId="00000017">
      <w:pPr>
        <w:spacing w:after="120" w:line="276" w:lineRule="auto"/>
        <w:rPr>
          <w:rFonts w:ascii="Helvetica Neue" w:cs="Helvetica Neue" w:eastAsia="Helvetica Neue" w:hAnsi="Helvetica Neue"/>
          <w:b w:val="1"/>
          <w:sz w:val="28"/>
          <w:szCs w:val="28"/>
        </w:rPr>
      </w:pPr>
      <w:hyperlink w:anchor="bookmark=id.2s8eyo1">
        <w:r w:rsidDel="00000000" w:rsidR="00000000" w:rsidRPr="00000000">
          <w:rPr>
            <w:rFonts w:ascii="Helvetica Neue" w:cs="Helvetica Neue" w:eastAsia="Helvetica Neue" w:hAnsi="Helvetica Neue"/>
            <w:b w:val="1"/>
            <w:sz w:val="22"/>
            <w:szCs w:val="22"/>
            <w:u w:val="single"/>
            <w:rtl w:val="0"/>
          </w:rPr>
          <w:t xml:space="preserve">IX. End-Terms</w:t>
        </w:r>
      </w:hyperlink>
      <w:r w:rsidDel="00000000" w:rsidR="00000000" w:rsidRPr="00000000">
        <w:rPr>
          <w:rtl w:val="0"/>
        </w:rPr>
      </w:r>
    </w:p>
    <w:p w:rsidR="00000000" w:rsidDel="00000000" w:rsidP="00000000" w:rsidRDefault="00000000" w:rsidRPr="00000000" w14:paraId="00000018">
      <w:pPr>
        <w:spacing w:after="120" w:line="276" w:lineRule="auto"/>
        <w:rPr>
          <w:rFonts w:ascii="Helvetica Neue" w:cs="Helvetica Neue" w:eastAsia="Helvetica Neue" w:hAnsi="Helvetica Neue"/>
          <w:sz w:val="13"/>
          <w:szCs w:val="13"/>
        </w:rPr>
        <w:sectPr>
          <w:headerReference r:id="rId8" w:type="default"/>
          <w:footerReference r:id="rId9" w:type="default"/>
          <w:footerReference r:id="rId10" w:type="even"/>
          <w:pgSz w:h="16840" w:w="11900" w:orient="portrait"/>
          <w:pgMar w:bottom="1440" w:top="1440" w:left="1440" w:right="1440" w:header="708" w:footer="708"/>
          <w:pgNumType w:start="1"/>
        </w:sectPr>
      </w:pPr>
      <w:hyperlink w:anchor="bookmark=id.17dp8vu">
        <w:r w:rsidDel="00000000" w:rsidR="00000000" w:rsidRPr="00000000">
          <w:rPr>
            <w:rFonts w:ascii="Helvetica Neue" w:cs="Helvetica Neue" w:eastAsia="Helvetica Neue" w:hAnsi="Helvetica Neue"/>
            <w:b w:val="1"/>
            <w:sz w:val="22"/>
            <w:szCs w:val="22"/>
            <w:u w:val="single"/>
            <w:rtl w:val="0"/>
          </w:rPr>
          <w:t xml:space="preserve">X. Signatures of the Parties</w:t>
        </w:r>
      </w:hyperlink>
      <w:r w:rsidDel="00000000" w:rsidR="00000000" w:rsidRPr="00000000">
        <w:rPr>
          <w:rtl w:val="0"/>
        </w:rPr>
      </w:r>
    </w:p>
    <w:bookmarkStart w:colFirst="0" w:colLast="0" w:name="bookmark=id.gjdgxs" w:id="0"/>
    <w:bookmarkEnd w:id="0"/>
    <w:p w:rsidR="00000000" w:rsidDel="00000000" w:rsidP="00000000" w:rsidRDefault="00000000" w:rsidRPr="00000000" w14:paraId="00000019">
      <w:pPr>
        <w:numPr>
          <w:ilvl w:val="0"/>
          <w:numId w:val="9"/>
        </w:numPr>
        <w:pBdr>
          <w:top w:space="0" w:sz="0" w:val="nil"/>
          <w:left w:space="0" w:sz="0" w:val="nil"/>
          <w:bottom w:color="000000" w:space="1" w:sz="4" w:val="single"/>
          <w:right w:space="0" w:sz="0" w:val="nil"/>
          <w:between w:space="0" w:sz="0" w:val="nil"/>
        </w:pBdr>
        <w:spacing w:after="120" w:line="276" w:lineRule="auto"/>
        <w:ind w:left="1077" w:hanging="720"/>
        <w:rPr>
          <w:rFonts w:ascii="Helvetica Neue" w:cs="Helvetica Neue" w:eastAsia="Helvetica Neue" w:hAnsi="Helvetica Neue"/>
          <w:b w:val="1"/>
          <w:color w:val="000000"/>
          <w:sz w:val="28"/>
          <w:szCs w:val="28"/>
        </w:rPr>
      </w:pPr>
      <w:r w:rsidDel="00000000" w:rsidR="00000000" w:rsidRPr="00000000">
        <w:rPr>
          <w:rFonts w:ascii="Helvetica Neue" w:cs="Helvetica Neue" w:eastAsia="Helvetica Neue" w:hAnsi="Helvetica Neue"/>
          <w:b w:val="1"/>
          <w:color w:val="000000"/>
          <w:sz w:val="28"/>
          <w:szCs w:val="28"/>
          <w:rtl w:val="0"/>
        </w:rPr>
        <w:t xml:space="preserve">Legal Status and Definitions</w:t>
      </w:r>
    </w:p>
    <w:p w:rsidR="00000000" w:rsidDel="00000000" w:rsidP="00000000" w:rsidRDefault="00000000" w:rsidRPr="00000000" w14:paraId="0000001A">
      <w:pPr>
        <w:numPr>
          <w:ilvl w:val="1"/>
          <w:numId w:val="12"/>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Legal Status. </w:t>
      </w:r>
      <w:r w:rsidDel="00000000" w:rsidR="00000000" w:rsidRPr="00000000">
        <w:rPr>
          <w:rFonts w:ascii="Helvetica Neue" w:cs="Helvetica Neue" w:eastAsia="Helvetica Neue" w:hAnsi="Helvetica Neue"/>
          <w:sz w:val="22"/>
          <w:szCs w:val="22"/>
          <w:rtl w:val="0"/>
        </w:rPr>
        <w:t xml:space="preserve">The Company agrees to sell to the Purchaser, and the Purchaser agrees to purchase from the Company, [</w:t>
      </w:r>
      <w:r w:rsidDel="00000000" w:rsidR="00000000" w:rsidRPr="00000000">
        <w:rPr>
          <w:rFonts w:ascii="Helvetica Neue" w:cs="Helvetica Neue" w:eastAsia="Helvetica Neue" w:hAnsi="Helvetica Neue"/>
          <w:sz w:val="22"/>
          <w:szCs w:val="22"/>
          <w:highlight w:val="yellow"/>
          <w:rtl w:val="0"/>
        </w:rPr>
        <w:t xml:space="preserve">number</w:t>
      </w:r>
      <w:r w:rsidDel="00000000" w:rsidR="00000000" w:rsidRPr="00000000">
        <w:rPr>
          <w:rFonts w:ascii="Helvetica Neue" w:cs="Helvetica Neue" w:eastAsia="Helvetica Neue" w:hAnsi="Helvetica Neue"/>
          <w:sz w:val="22"/>
          <w:szCs w:val="22"/>
          <w:rtl w:val="0"/>
        </w:rPr>
        <w:t xml:space="preserve">] of [</w:t>
      </w:r>
      <w:r w:rsidDel="00000000" w:rsidR="00000000" w:rsidRPr="00000000">
        <w:rPr>
          <w:rFonts w:ascii="Helvetica Neue" w:cs="Helvetica Neue" w:eastAsia="Helvetica Neue" w:hAnsi="Helvetica Neue"/>
          <w:sz w:val="22"/>
          <w:szCs w:val="22"/>
          <w:highlight w:val="yellow"/>
          <w:rtl w:val="0"/>
        </w:rPr>
        <w:t xml:space="preserve">token ticker</w:t>
      </w:r>
      <w:r w:rsidDel="00000000" w:rsidR="00000000" w:rsidRPr="00000000">
        <w:rPr>
          <w:rFonts w:ascii="Helvetica Neue" w:cs="Helvetica Neue" w:eastAsia="Helvetica Neue" w:hAnsi="Helvetica Neue"/>
          <w:sz w:val="22"/>
          <w:szCs w:val="22"/>
          <w:rtl w:val="0"/>
        </w:rPr>
        <w:t xml:space="preserve">] (the “</w:t>
      </w:r>
      <w:r w:rsidDel="00000000" w:rsidR="00000000" w:rsidRPr="00000000">
        <w:rPr>
          <w:rFonts w:ascii="Helvetica Neue" w:cs="Helvetica Neue" w:eastAsia="Helvetica Neue" w:hAnsi="Helvetica Neue"/>
          <w:b w:val="1"/>
          <w:sz w:val="22"/>
          <w:szCs w:val="22"/>
          <w:rtl w:val="0"/>
        </w:rPr>
        <w:t xml:space="preserve">Network Tokens</w:t>
      </w:r>
      <w:r w:rsidDel="00000000" w:rsidR="00000000" w:rsidRPr="00000000">
        <w:rPr>
          <w:rFonts w:ascii="Helvetica Neue" w:cs="Helvetica Neue" w:eastAsia="Helvetica Neue" w:hAnsi="Helvetica Neue"/>
          <w:sz w:val="22"/>
          <w:szCs w:val="22"/>
          <w:rtl w:val="0"/>
        </w:rPr>
        <w:t xml:space="preserve">”) and </w:t>
      </w:r>
      <w:r w:rsidDel="00000000" w:rsidR="00000000" w:rsidRPr="00000000">
        <w:rPr>
          <w:rFonts w:ascii="Helvetica Neue" w:cs="Helvetica Neue" w:eastAsia="Helvetica Neue" w:hAnsi="Helvetica Neue"/>
          <w:color w:val="000000"/>
          <w:sz w:val="22"/>
          <w:szCs w:val="22"/>
          <w:rtl w:val="0"/>
        </w:rPr>
        <w:t xml:space="preserve">is then entitled to rights (the “</w:t>
      </w:r>
      <w:r w:rsidDel="00000000" w:rsidR="00000000" w:rsidRPr="00000000">
        <w:rPr>
          <w:rFonts w:ascii="Helvetica Neue" w:cs="Helvetica Neue" w:eastAsia="Helvetica Neue" w:hAnsi="Helvetica Neue"/>
          <w:b w:val="1"/>
          <w:color w:val="000000"/>
          <w:sz w:val="22"/>
          <w:szCs w:val="22"/>
          <w:rtl w:val="0"/>
        </w:rPr>
        <w:t xml:space="preserve">Rights</w:t>
      </w:r>
      <w:r w:rsidDel="00000000" w:rsidR="00000000" w:rsidRPr="00000000">
        <w:rPr>
          <w:rFonts w:ascii="Helvetica Neue" w:cs="Helvetica Neue" w:eastAsia="Helvetica Neue" w:hAnsi="Helvetica Neue"/>
          <w:color w:val="000000"/>
          <w:sz w:val="22"/>
          <w:szCs w:val="22"/>
          <w:rtl w:val="0"/>
        </w:rPr>
        <w:t xml:space="preserve">”). The substantive terms of this Agreement are as follows: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276" w:lineRule="auto"/>
        <w:ind w:left="360" w:firstLine="0"/>
        <w:rPr>
          <w:rFonts w:ascii="Helvetica Neue" w:cs="Helvetica Neue" w:eastAsia="Helvetica Neue" w:hAnsi="Helvetica Neue"/>
          <w:color w:val="000000"/>
          <w:sz w:val="22"/>
          <w:szCs w:val="22"/>
        </w:rPr>
      </w:pPr>
      <w:r w:rsidDel="00000000" w:rsidR="00000000" w:rsidRPr="00000000">
        <w:rPr>
          <w:rtl w:val="0"/>
        </w:rPr>
      </w:r>
    </w:p>
    <w:tbl>
      <w:tblPr>
        <w:tblStyle w:val="Table2"/>
        <w:tblW w:w="8731.0" w:type="dxa"/>
        <w:jc w:val="left"/>
        <w:tblInd w:w="27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5"/>
        <w:gridCol w:w="5896"/>
        <w:tblGridChange w:id="0">
          <w:tblGrid>
            <w:gridCol w:w="2835"/>
            <w:gridCol w:w="5896"/>
          </w:tblGrid>
        </w:tblGridChange>
      </w:tblGrid>
      <w:tr>
        <w:trPr>
          <w:cantSplit w:val="0"/>
          <w:tblHeader w:val="0"/>
        </w:trPr>
        <w:tc>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276" w:lineRule="auto"/>
              <w:rPr>
                <w:rFonts w:ascii="Helvetica Neue" w:cs="Helvetica Neue" w:eastAsia="Helvetica Neue" w:hAnsi="Helvetica Neue"/>
                <w:b w:val="1"/>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Purchase Amount</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276"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w:t>
            </w:r>
            <w:r w:rsidDel="00000000" w:rsidR="00000000" w:rsidRPr="00000000">
              <w:rPr>
                <w:rFonts w:ascii="Helvetica Neue" w:cs="Helvetica Neue" w:eastAsia="Helvetica Neue" w:hAnsi="Helvetica Neue"/>
                <w:color w:val="000000"/>
                <w:sz w:val="22"/>
                <w:szCs w:val="22"/>
                <w:highlight w:val="yellow"/>
                <w:rtl w:val="0"/>
              </w:rPr>
              <w:t xml:space="preserve">amount</w:t>
            </w:r>
            <w:r w:rsidDel="00000000" w:rsidR="00000000" w:rsidRPr="00000000">
              <w:rPr>
                <w:rFonts w:ascii="Helvetica Neue" w:cs="Helvetica Neue" w:eastAsia="Helvetica Neue" w:hAnsi="Helvetica Neue"/>
                <w:color w:val="000000"/>
                <w:sz w:val="22"/>
                <w:szCs w:val="22"/>
                <w:rtl w:val="0"/>
              </w:rPr>
              <w:t xml:space="preserve">] [</w:t>
            </w:r>
            <w:r w:rsidDel="00000000" w:rsidR="00000000" w:rsidRPr="00000000">
              <w:rPr>
                <w:rFonts w:ascii="Helvetica Neue" w:cs="Helvetica Neue" w:eastAsia="Helvetica Neue" w:hAnsi="Helvetica Neue"/>
                <w:color w:val="000000"/>
                <w:sz w:val="22"/>
                <w:szCs w:val="22"/>
                <w:highlight w:val="yellow"/>
                <w:rtl w:val="0"/>
              </w:rPr>
              <w:t xml:space="preserve">currency / cryptocurrency</w:t>
            </w:r>
            <w:r w:rsidDel="00000000" w:rsidR="00000000" w:rsidRPr="00000000">
              <w:rPr>
                <w:rFonts w:ascii="Helvetica Neue" w:cs="Helvetica Neue" w:eastAsia="Helvetica Neue" w:hAnsi="Helvetica Neue"/>
                <w:color w:val="000000"/>
                <w:sz w:val="22"/>
                <w:szCs w:val="22"/>
                <w:rtl w:val="0"/>
              </w:rPr>
              <w:t xml:space="preserve">]</w:t>
            </w:r>
          </w:p>
        </w:tc>
      </w:tr>
      <w:tr>
        <w:trPr>
          <w:cantSplit w:val="0"/>
          <w:tblHeader w:val="0"/>
        </w:trPr>
        <w:tc>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276" w:lineRule="auto"/>
              <w:rPr>
                <w:rFonts w:ascii="Helvetica Neue" w:cs="Helvetica Neue" w:eastAsia="Helvetica Neue" w:hAnsi="Helvetica Neue"/>
                <w:b w:val="1"/>
                <w:color w:val="000000"/>
                <w:sz w:val="22"/>
                <w:szCs w:val="22"/>
              </w:rPr>
            </w:pPr>
            <w:r w:rsidDel="00000000" w:rsidR="00000000" w:rsidRPr="00000000">
              <w:rPr>
                <w:rFonts w:ascii="Helvetica Neue" w:cs="Helvetica Neue" w:eastAsia="Helvetica Neue" w:hAnsi="Helvetica Neue"/>
                <w:b w:val="1"/>
                <w:sz w:val="22"/>
                <w:szCs w:val="22"/>
                <w:rtl w:val="0"/>
              </w:rPr>
              <w:t xml:space="preserve">Blockchain </w:t>
            </w:r>
            <w:r w:rsidDel="00000000" w:rsidR="00000000" w:rsidRPr="00000000">
              <w:rPr>
                <w:rtl w:val="0"/>
              </w:rPr>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276"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sz w:val="22"/>
                <w:szCs w:val="22"/>
                <w:highlight w:val="yellow"/>
                <w:rtl w:val="0"/>
              </w:rPr>
              <w:t xml:space="preserve">blockchain network</w:t>
            </w:r>
            <w:r w:rsidDel="00000000" w:rsidR="00000000" w:rsidRPr="00000000">
              <w:rPr>
                <w:rFonts w:ascii="Helvetica Neue" w:cs="Helvetica Neue" w:eastAsia="Helvetica Neue" w:hAnsi="Helvetica Neue"/>
                <w:sz w:val="22"/>
                <w:szCs w:val="22"/>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276" w:lineRule="auto"/>
              <w:rPr>
                <w:rFonts w:ascii="Helvetica Neue" w:cs="Helvetica Neue" w:eastAsia="Helvetica Neue" w:hAnsi="Helvetica Neue"/>
                <w:b w:val="1"/>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Protocol</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276"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w:t>
            </w:r>
            <w:r w:rsidDel="00000000" w:rsidR="00000000" w:rsidRPr="00000000">
              <w:rPr>
                <w:rFonts w:ascii="Helvetica Neue" w:cs="Helvetica Neue" w:eastAsia="Helvetica Neue" w:hAnsi="Helvetica Neue"/>
                <w:color w:val="000000"/>
                <w:sz w:val="22"/>
                <w:szCs w:val="22"/>
                <w:highlight w:val="yellow"/>
                <w:rtl w:val="0"/>
              </w:rPr>
              <w:t xml:space="preserve">protocol</w:t>
            </w:r>
            <w:r w:rsidDel="00000000" w:rsidR="00000000" w:rsidRPr="00000000">
              <w:rPr>
                <w:rFonts w:ascii="Helvetica Neue" w:cs="Helvetica Neue" w:eastAsia="Helvetica Neue" w:hAnsi="Helvetica Neue"/>
                <w:color w:val="000000"/>
                <w:sz w:val="22"/>
                <w:szCs w:val="22"/>
                <w:rtl w:val="0"/>
              </w:rPr>
              <w:t xml:space="preserve">]</w:t>
            </w:r>
          </w:p>
        </w:tc>
      </w:tr>
      <w:tr>
        <w:trPr>
          <w:cantSplit w:val="0"/>
          <w:tblHeader w:val="0"/>
        </w:trPr>
        <w:tc>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276" w:lineRule="auto"/>
              <w:rPr>
                <w:rFonts w:ascii="Helvetica Neue" w:cs="Helvetica Neue" w:eastAsia="Helvetica Neue" w:hAnsi="Helvetica Neue"/>
                <w:b w:val="1"/>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Whitepaper</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276"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w:t>
            </w:r>
            <w:r w:rsidDel="00000000" w:rsidR="00000000" w:rsidRPr="00000000">
              <w:rPr>
                <w:rFonts w:ascii="Helvetica Neue" w:cs="Helvetica Neue" w:eastAsia="Helvetica Neue" w:hAnsi="Helvetica Neue"/>
                <w:color w:val="000000"/>
                <w:sz w:val="22"/>
                <w:szCs w:val="22"/>
                <w:highlight w:val="yellow"/>
                <w:rtl w:val="0"/>
              </w:rPr>
              <w:t xml:space="preserve">link</w:t>
            </w:r>
            <w:r w:rsidDel="00000000" w:rsidR="00000000" w:rsidRPr="00000000">
              <w:rPr>
                <w:rFonts w:ascii="Helvetica Neue" w:cs="Helvetica Neue" w:eastAsia="Helvetica Neue" w:hAnsi="Helvetica Neue"/>
                <w:color w:val="000000"/>
                <w:sz w:val="22"/>
                <w:szCs w:val="22"/>
                <w:rtl w:val="0"/>
              </w:rPr>
              <w:t xml:space="preserve">]</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76" w:lineRule="auto"/>
        <w:ind w:left="36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25">
      <w:pPr>
        <w:numPr>
          <w:ilvl w:val="1"/>
          <w:numId w:val="12"/>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Definitions.</w:t>
      </w:r>
      <w:r w:rsidDel="00000000" w:rsidR="00000000" w:rsidRPr="00000000">
        <w:rPr>
          <w:rFonts w:ascii="Helvetica Neue" w:cs="Helvetica Neue" w:eastAsia="Helvetica Neue" w:hAnsi="Helvetica Neue"/>
          <w:color w:val="000000"/>
          <w:sz w:val="22"/>
          <w:szCs w:val="22"/>
          <w:rtl w:val="0"/>
        </w:rPr>
        <w:t xml:space="preserve"> The following terms shall have the following meaning:</w:t>
      </w:r>
    </w:p>
    <w:p w:rsidR="00000000" w:rsidDel="00000000" w:rsidP="00000000" w:rsidRDefault="00000000" w:rsidRPr="00000000" w14:paraId="00000026">
      <w:pPr>
        <w:numPr>
          <w:ilvl w:val="2"/>
          <w:numId w:val="11"/>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“Affiliate”</w:t>
      </w:r>
      <w:r w:rsidDel="00000000" w:rsidR="00000000" w:rsidRPr="00000000">
        <w:rPr>
          <w:rFonts w:ascii="Helvetica Neue" w:cs="Helvetica Neue" w:eastAsia="Helvetica Neue" w:hAnsi="Helvetica Neue"/>
          <w:color w:val="000000"/>
          <w:sz w:val="22"/>
          <w:szCs w:val="22"/>
          <w:rtl w:val="0"/>
        </w:rPr>
        <w:t xml:space="preserve"> means, with respect to any Person, any other Person that directly or indirectly, controls, is controlled by, or is under common control with such a Person</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color w:val="000000"/>
          <w:sz w:val="22"/>
          <w:szCs w:val="22"/>
          <w:rtl w:val="0"/>
        </w:rPr>
        <w:t xml:space="preserve"> </w:t>
      </w:r>
      <w:r w:rsidDel="00000000" w:rsidR="00000000" w:rsidRPr="00000000">
        <w:rPr>
          <w:rFonts w:ascii="Helvetica Neue" w:cs="Helvetica Neue" w:eastAsia="Helvetica Neue" w:hAnsi="Helvetica Neue"/>
          <w:sz w:val="22"/>
          <w:szCs w:val="22"/>
          <w:rtl w:val="0"/>
        </w:rPr>
        <w:t xml:space="preserve">This includes</w:t>
      </w:r>
      <w:r w:rsidDel="00000000" w:rsidR="00000000" w:rsidRPr="00000000">
        <w:rPr>
          <w:rFonts w:ascii="Helvetica Neue" w:cs="Helvetica Neue" w:eastAsia="Helvetica Neue" w:hAnsi="Helvetica Neue"/>
          <w:color w:val="000000"/>
          <w:sz w:val="22"/>
          <w:szCs w:val="22"/>
          <w:rtl w:val="0"/>
        </w:rPr>
        <w:t xml:space="preserve"> but is not limited to </w:t>
      </w:r>
      <w:r w:rsidDel="00000000" w:rsidR="00000000" w:rsidRPr="00000000">
        <w:rPr>
          <w:rFonts w:ascii="Helvetica Neue" w:cs="Helvetica Neue" w:eastAsia="Helvetica Neue" w:hAnsi="Helvetica Neue"/>
          <w:sz w:val="22"/>
          <w:szCs w:val="22"/>
          <w:rtl w:val="0"/>
        </w:rPr>
        <w:t xml:space="preserve">general partners, directors, employees, officers, or trustees</w:t>
      </w:r>
      <w:r w:rsidDel="00000000" w:rsidR="00000000" w:rsidRPr="00000000">
        <w:rPr>
          <w:rFonts w:ascii="Helvetica Neue" w:cs="Helvetica Neue" w:eastAsia="Helvetica Neue" w:hAnsi="Helvetica Neue"/>
          <w:color w:val="000000"/>
          <w:sz w:val="22"/>
          <w:szCs w:val="22"/>
          <w:rtl w:val="0"/>
        </w:rPr>
        <w:t xml:space="preserve"> of such a Person, any venture capital funds or registered investment compan</w:t>
      </w:r>
      <w:r w:rsidDel="00000000" w:rsidR="00000000" w:rsidRPr="00000000">
        <w:rPr>
          <w:rFonts w:ascii="Helvetica Neue" w:cs="Helvetica Neue" w:eastAsia="Helvetica Neue" w:hAnsi="Helvetica Neue"/>
          <w:sz w:val="22"/>
          <w:szCs w:val="22"/>
          <w:rtl w:val="0"/>
        </w:rPr>
        <w:t xml:space="preserve">ies</w:t>
      </w:r>
      <w:r w:rsidDel="00000000" w:rsidR="00000000" w:rsidRPr="00000000">
        <w:rPr>
          <w:rFonts w:ascii="Helvetica Neue" w:cs="Helvetica Neue" w:eastAsia="Helvetica Neue" w:hAnsi="Helvetica Neue"/>
          <w:color w:val="000000"/>
          <w:sz w:val="22"/>
          <w:szCs w:val="22"/>
          <w:rtl w:val="0"/>
        </w:rPr>
        <w:t xml:space="preserve"> that </w:t>
      </w:r>
      <w:r w:rsidDel="00000000" w:rsidR="00000000" w:rsidRPr="00000000">
        <w:rPr>
          <w:rFonts w:ascii="Helvetica Neue" w:cs="Helvetica Neue" w:eastAsia="Helvetica Neue" w:hAnsi="Helvetica Neue"/>
          <w:sz w:val="22"/>
          <w:szCs w:val="22"/>
          <w:rtl w:val="0"/>
        </w:rPr>
        <w:t xml:space="preserve">are</w:t>
      </w:r>
      <w:r w:rsidDel="00000000" w:rsidR="00000000" w:rsidRPr="00000000">
        <w:rPr>
          <w:rFonts w:ascii="Helvetica Neue" w:cs="Helvetica Neue" w:eastAsia="Helvetica Neue" w:hAnsi="Helvetica Neue"/>
          <w:color w:val="000000"/>
          <w:sz w:val="22"/>
          <w:szCs w:val="22"/>
          <w:rtl w:val="0"/>
        </w:rPr>
        <w:t xml:space="preserve"> controlled by one or more general partners, managing members, or investment advisers of, or shares the same management company, or investment adviser with, such Person</w:t>
      </w:r>
      <w:r w:rsidDel="00000000" w:rsidR="00000000" w:rsidRPr="00000000">
        <w:rPr>
          <w:rFonts w:ascii="Helvetica Neue" w:cs="Helvetica Neue" w:eastAsia="Helvetica Neue" w:hAnsi="Helvetica Neue"/>
          <w:sz w:val="22"/>
          <w:szCs w:val="22"/>
          <w:rtl w:val="0"/>
        </w:rPr>
        <w:t xml:space="preserve">. Here, </w:t>
      </w:r>
      <w:r w:rsidDel="00000000" w:rsidR="00000000" w:rsidRPr="00000000">
        <w:rPr>
          <w:rFonts w:ascii="Helvetica Neue" w:cs="Helvetica Neue" w:eastAsia="Helvetica Neue" w:hAnsi="Helvetica Neue"/>
          <w:b w:val="1"/>
          <w:color w:val="000000"/>
          <w:sz w:val="22"/>
          <w:szCs w:val="22"/>
          <w:rtl w:val="0"/>
        </w:rPr>
        <w:t xml:space="preserve">“control”</w:t>
      </w:r>
      <w:r w:rsidDel="00000000" w:rsidR="00000000" w:rsidRPr="00000000">
        <w:rPr>
          <w:rFonts w:ascii="Helvetica Neue" w:cs="Helvetica Neue" w:eastAsia="Helvetica Neue" w:hAnsi="Helvetica Neue"/>
          <w:color w:val="000000"/>
          <w:sz w:val="22"/>
          <w:szCs w:val="22"/>
          <w:rtl w:val="0"/>
        </w:rPr>
        <w:t xml:space="preserve"> is defined as directly or indirectly </w:t>
      </w:r>
      <w:r w:rsidDel="00000000" w:rsidR="00000000" w:rsidRPr="00000000">
        <w:rPr>
          <w:rFonts w:ascii="Helvetica Neue" w:cs="Helvetica Neue" w:eastAsia="Helvetica Neue" w:hAnsi="Helvetica Neue"/>
          <w:sz w:val="22"/>
          <w:szCs w:val="22"/>
          <w:rtl w:val="0"/>
        </w:rPr>
        <w:t xml:space="preserve">having</w:t>
      </w:r>
      <w:r w:rsidDel="00000000" w:rsidR="00000000" w:rsidRPr="00000000">
        <w:rPr>
          <w:rFonts w:ascii="Helvetica Neue" w:cs="Helvetica Neue" w:eastAsia="Helvetica Neue" w:hAnsi="Helvetica Neue"/>
          <w:color w:val="000000"/>
          <w:sz w:val="22"/>
          <w:szCs w:val="22"/>
          <w:rtl w:val="0"/>
        </w:rPr>
        <w:t xml:space="preserve"> the power to direct or </w:t>
      </w:r>
      <w:r w:rsidDel="00000000" w:rsidR="00000000" w:rsidRPr="00000000">
        <w:rPr>
          <w:rFonts w:ascii="Helvetica Neue" w:cs="Helvetica Neue" w:eastAsia="Helvetica Neue" w:hAnsi="Helvetica Neue"/>
          <w:sz w:val="22"/>
          <w:szCs w:val="22"/>
          <w:rtl w:val="0"/>
        </w:rPr>
        <w:t xml:space="preserve">stir</w:t>
      </w:r>
      <w:r w:rsidDel="00000000" w:rsidR="00000000" w:rsidRPr="00000000">
        <w:rPr>
          <w:rFonts w:ascii="Helvetica Neue" w:cs="Helvetica Neue" w:eastAsia="Helvetica Neue" w:hAnsi="Helvetica Neue"/>
          <w:color w:val="000000"/>
          <w:sz w:val="22"/>
          <w:szCs w:val="22"/>
          <w:rtl w:val="0"/>
        </w:rPr>
        <w:t xml:space="preserve"> the direction of the management and policies of the Affiliate, whether through ownership of voting securities, by contract, or otherwise.</w:t>
      </w:r>
    </w:p>
    <w:p w:rsidR="00000000" w:rsidDel="00000000" w:rsidP="00000000" w:rsidRDefault="00000000" w:rsidRPr="00000000" w14:paraId="00000027">
      <w:pPr>
        <w:numPr>
          <w:ilvl w:val="2"/>
          <w:numId w:val="11"/>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“Blockchain”</w:t>
      </w:r>
      <w:r w:rsidDel="00000000" w:rsidR="00000000" w:rsidRPr="00000000">
        <w:rPr>
          <w:rFonts w:ascii="Helvetica Neue" w:cs="Helvetica Neue" w:eastAsia="Helvetica Neue" w:hAnsi="Helvetica Neue"/>
          <w:sz w:val="22"/>
          <w:szCs w:val="22"/>
          <w:rtl w:val="0"/>
        </w:rPr>
        <w:t xml:space="preserve"> means a blockchain network, where transactions are verified and recorded in a distributed ledger. The Blockchain of the Ecosystem is indicated in Section 1.1 above. </w:t>
      </w:r>
    </w:p>
    <w:p w:rsidR="00000000" w:rsidDel="00000000" w:rsidP="00000000" w:rsidRDefault="00000000" w:rsidRPr="00000000" w14:paraId="00000028">
      <w:pPr>
        <w:numPr>
          <w:ilvl w:val="2"/>
          <w:numId w:val="11"/>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“Board of Directors”</w:t>
      </w:r>
      <w:r w:rsidDel="00000000" w:rsidR="00000000" w:rsidRPr="00000000">
        <w:rPr>
          <w:rFonts w:ascii="Helvetica Neue" w:cs="Helvetica Neue" w:eastAsia="Helvetica Neue" w:hAnsi="Helvetica Neue"/>
          <w:color w:val="000000"/>
          <w:sz w:val="22"/>
          <w:szCs w:val="22"/>
          <w:rtl w:val="0"/>
        </w:rPr>
        <w:t xml:space="preserve"> means the board of the directors or a similar governing body of the Company.</w:t>
      </w:r>
    </w:p>
    <w:p w:rsidR="00000000" w:rsidDel="00000000" w:rsidP="00000000" w:rsidRDefault="00000000" w:rsidRPr="00000000" w14:paraId="00000029">
      <w:pPr>
        <w:numPr>
          <w:ilvl w:val="2"/>
          <w:numId w:val="11"/>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“Business Day”</w:t>
      </w:r>
      <w:r w:rsidDel="00000000" w:rsidR="00000000" w:rsidRPr="00000000">
        <w:rPr>
          <w:rFonts w:ascii="Helvetica Neue" w:cs="Helvetica Neue" w:eastAsia="Helvetica Neue" w:hAnsi="Helvetica Neue"/>
          <w:color w:val="000000"/>
          <w:sz w:val="22"/>
          <w:szCs w:val="22"/>
          <w:rtl w:val="0"/>
        </w:rPr>
        <w:t xml:space="preserve"> means a weekday on which banks are open for general banking business in [</w:t>
      </w:r>
      <w:r w:rsidDel="00000000" w:rsidR="00000000" w:rsidRPr="00000000">
        <w:rPr>
          <w:rFonts w:ascii="Helvetica Neue" w:cs="Helvetica Neue" w:eastAsia="Helvetica Neue" w:hAnsi="Helvetica Neue"/>
          <w:color w:val="000000"/>
          <w:sz w:val="22"/>
          <w:szCs w:val="22"/>
          <w:highlight w:val="yellow"/>
          <w:rtl w:val="0"/>
        </w:rPr>
        <w:t xml:space="preserve">the jurisdiction of the Company’s incorporation/domicile/…</w:t>
      </w:r>
      <w:r w:rsidDel="00000000" w:rsidR="00000000" w:rsidRPr="00000000">
        <w:rPr>
          <w:rFonts w:ascii="Helvetica Neue" w:cs="Helvetica Neue" w:eastAsia="Helvetica Neue" w:hAnsi="Helvetica Neue"/>
          <w:color w:val="000000"/>
          <w:sz w:val="22"/>
          <w:szCs w:val="22"/>
          <w:rtl w:val="0"/>
        </w:rPr>
        <w:t xml:space="preserve">].</w:t>
      </w:r>
    </w:p>
    <w:p w:rsidR="00000000" w:rsidDel="00000000" w:rsidP="00000000" w:rsidRDefault="00000000" w:rsidRPr="00000000" w14:paraId="0000002A">
      <w:pPr>
        <w:numPr>
          <w:ilvl w:val="2"/>
          <w:numId w:val="11"/>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“Company” </w:t>
      </w:r>
      <w:r w:rsidDel="00000000" w:rsidR="00000000" w:rsidRPr="00000000">
        <w:rPr>
          <w:rFonts w:ascii="Helvetica Neue" w:cs="Helvetica Neue" w:eastAsia="Helvetica Neue" w:hAnsi="Helvetica Neue"/>
          <w:color w:val="000000"/>
          <w:sz w:val="22"/>
          <w:szCs w:val="22"/>
          <w:rtl w:val="0"/>
        </w:rPr>
        <w:t xml:space="preserve">shall include, in addition to the Company identified in the opening paragraph of this Agreement, any company, corporation, or other entity that succeeds to the Company’s obligations under this Agreement, whether by assignment, by merger or consolidation or otherwise. </w:t>
      </w:r>
    </w:p>
    <w:p w:rsidR="00000000" w:rsidDel="00000000" w:rsidP="00000000" w:rsidRDefault="00000000" w:rsidRPr="00000000" w14:paraId="0000002B">
      <w:pPr>
        <w:numPr>
          <w:ilvl w:val="2"/>
          <w:numId w:val="11"/>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“Deemed Liquidation Event”</w:t>
      </w:r>
      <w:r w:rsidDel="00000000" w:rsidR="00000000" w:rsidRPr="00000000">
        <w:rPr>
          <w:rFonts w:ascii="Helvetica Neue" w:cs="Helvetica Neue" w:eastAsia="Helvetica Neue" w:hAnsi="Helvetica Neue"/>
          <w:color w:val="000000"/>
          <w:sz w:val="22"/>
          <w:szCs w:val="22"/>
          <w:rtl w:val="0"/>
        </w:rPr>
        <w:t xml:space="preserve"> means: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276" w:lineRule="auto"/>
        <w:ind w:left="720" w:firstLine="72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(i) a merger or consolidation in which: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276" w:lineRule="auto"/>
        <w:ind w:left="1440" w:firstLine="72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 the Company is a constituent party; or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276" w:lineRule="auto"/>
        <w:ind w:left="1440" w:firstLine="72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(b) a subsidiary of the Company is a constituent party and the Company issues its capital shares </w:t>
      </w:r>
      <w:r w:rsidDel="00000000" w:rsidR="00000000" w:rsidRPr="00000000">
        <w:rPr>
          <w:rFonts w:ascii="Helvetica Neue" w:cs="Helvetica Neue" w:eastAsia="Helvetica Neue" w:hAnsi="Helvetica Neue"/>
          <w:sz w:val="22"/>
          <w:szCs w:val="22"/>
          <w:rtl w:val="0"/>
        </w:rPr>
        <w:t xml:space="preserve">during such an event; </w:t>
      </w:r>
      <w:r w:rsidDel="00000000" w:rsidR="00000000" w:rsidRPr="00000000">
        <w:rPr>
          <w:rFonts w:ascii="Helvetica Neue" w:cs="Helvetica Neue" w:eastAsia="Helvetica Neue" w:hAnsi="Helvetica Neue"/>
          <w:color w:val="000000"/>
          <w:sz w:val="22"/>
          <w:szCs w:val="22"/>
          <w:rtl w:val="0"/>
        </w:rPr>
        <w:t xml:space="preserve">except </w:t>
      </w:r>
      <w:r w:rsidDel="00000000" w:rsidR="00000000" w:rsidRPr="00000000">
        <w:rPr>
          <w:rFonts w:ascii="Helvetica Neue" w:cs="Helvetica Neue" w:eastAsia="Helvetica Neue" w:hAnsi="Helvetica Neue"/>
          <w:sz w:val="22"/>
          <w:szCs w:val="22"/>
          <w:rtl w:val="0"/>
        </w:rPr>
        <w:t xml:space="preserve">when</w:t>
      </w:r>
      <w:r w:rsidDel="00000000" w:rsidR="00000000" w:rsidRPr="00000000">
        <w:rPr>
          <w:rFonts w:ascii="Helvetica Neue" w:cs="Helvetica Neue" w:eastAsia="Helvetica Neue" w:hAnsi="Helvetica Neue"/>
          <w:color w:val="000000"/>
          <w:sz w:val="22"/>
          <w:szCs w:val="22"/>
          <w:rtl w:val="0"/>
        </w:rPr>
        <w:t xml:space="preserve"> its </w:t>
      </w:r>
      <w:r w:rsidDel="00000000" w:rsidR="00000000" w:rsidRPr="00000000">
        <w:rPr>
          <w:rFonts w:ascii="Helvetica Neue" w:cs="Helvetica Neue" w:eastAsia="Helvetica Neue" w:hAnsi="Helvetica Neue"/>
          <w:sz w:val="22"/>
          <w:szCs w:val="22"/>
          <w:rtl w:val="0"/>
        </w:rPr>
        <w:t xml:space="preserve">outstanding</w:t>
      </w:r>
      <w:r w:rsidDel="00000000" w:rsidR="00000000" w:rsidRPr="00000000">
        <w:rPr>
          <w:rFonts w:ascii="Helvetica Neue" w:cs="Helvetica Neue" w:eastAsia="Helvetica Neue" w:hAnsi="Helvetica Neue"/>
          <w:color w:val="000000"/>
          <w:sz w:val="22"/>
          <w:szCs w:val="22"/>
          <w:rtl w:val="0"/>
        </w:rPr>
        <w:t xml:space="preserve"> capital shares immediately prior to </w:t>
      </w:r>
      <w:r w:rsidDel="00000000" w:rsidR="00000000" w:rsidRPr="00000000">
        <w:rPr>
          <w:rFonts w:ascii="Helvetica Neue" w:cs="Helvetica Neue" w:eastAsia="Helvetica Neue" w:hAnsi="Helvetica Neue"/>
          <w:sz w:val="22"/>
          <w:szCs w:val="22"/>
          <w:rtl w:val="0"/>
        </w:rPr>
        <w:t xml:space="preserve">it</w:t>
      </w:r>
      <w:r w:rsidDel="00000000" w:rsidR="00000000" w:rsidRPr="00000000">
        <w:rPr>
          <w:rFonts w:ascii="Helvetica Neue" w:cs="Helvetica Neue" w:eastAsia="Helvetica Neue" w:hAnsi="Helvetica Neue"/>
          <w:color w:val="000000"/>
          <w:sz w:val="22"/>
          <w:szCs w:val="22"/>
          <w:rtl w:val="0"/>
        </w:rPr>
        <w:t xml:space="preserve"> continue to represent (or are converted/exchanged into capital shares that represent), immediately following such merger or consolidation, at least a majority, by voting power, of the capital shares of:</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276" w:lineRule="auto"/>
        <w:ind w:left="2160" w:firstLine="72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(1) the surviving or resulting corporation; or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276" w:lineRule="auto"/>
        <w:ind w:left="2160" w:firstLine="72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(2) if the surviving or resulting corporation is a wholly owned subsidiary of another corporation, the parent corporation of such surviving or resulting corporation; or </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276" w:lineRule="auto"/>
        <w:ind w:left="720" w:firstLine="72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(ii)</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276" w:lineRule="auto"/>
        <w:ind w:left="1440" w:firstLine="72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 the sale, lease, transfer, exclusive licen</w:t>
      </w:r>
      <w:r w:rsidDel="00000000" w:rsidR="00000000" w:rsidRPr="00000000">
        <w:rPr>
          <w:rFonts w:ascii="Helvetica Neue" w:cs="Helvetica Neue" w:eastAsia="Helvetica Neue" w:hAnsi="Helvetica Neue"/>
          <w:sz w:val="22"/>
          <w:szCs w:val="22"/>
          <w:rtl w:val="0"/>
        </w:rPr>
        <w:t xml:space="preserve">c</w:t>
      </w:r>
      <w:r w:rsidDel="00000000" w:rsidR="00000000" w:rsidRPr="00000000">
        <w:rPr>
          <w:rFonts w:ascii="Helvetica Neue" w:cs="Helvetica Neue" w:eastAsia="Helvetica Neue" w:hAnsi="Helvetica Neue"/>
          <w:color w:val="000000"/>
          <w:sz w:val="22"/>
          <w:szCs w:val="22"/>
          <w:rtl w:val="0"/>
        </w:rPr>
        <w:t xml:space="preserve">e or other dispos</w:t>
      </w:r>
      <w:r w:rsidDel="00000000" w:rsidR="00000000" w:rsidRPr="00000000">
        <w:rPr>
          <w:rFonts w:ascii="Helvetica Neue" w:cs="Helvetica Neue" w:eastAsia="Helvetica Neue" w:hAnsi="Helvetica Neue"/>
          <w:sz w:val="22"/>
          <w:szCs w:val="22"/>
          <w:rtl w:val="0"/>
        </w:rPr>
        <w:t xml:space="preserve">al</w:t>
      </w:r>
      <w:r w:rsidDel="00000000" w:rsidR="00000000" w:rsidRPr="00000000">
        <w:rPr>
          <w:rFonts w:ascii="Helvetica Neue" w:cs="Helvetica Neue" w:eastAsia="Helvetica Neue" w:hAnsi="Helvetica Neue"/>
          <w:color w:val="000000"/>
          <w:sz w:val="22"/>
          <w:szCs w:val="22"/>
          <w:rtl w:val="0"/>
        </w:rPr>
        <w:t xml:space="preserve">, in a single transaction (or series of related transactions), by the Company or any subsidiary of the Company of all or substantially all the assets of the Company and its subsidiaries, or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276" w:lineRule="auto"/>
        <w:ind w:left="1440" w:firstLine="72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(b) the sale or disposition (whether by merger, consolidation or otherwise, and whether in a single transaction or a series of related transactions) of one or more subsidiaries of the Company if substantially all of the assets of the Company and its subsidiaries are held by such subsidiary or subsidiaries, except where such sale, lease, transfer, exclusive licen</w:t>
      </w:r>
      <w:r w:rsidDel="00000000" w:rsidR="00000000" w:rsidRPr="00000000">
        <w:rPr>
          <w:rFonts w:ascii="Helvetica Neue" w:cs="Helvetica Neue" w:eastAsia="Helvetica Neue" w:hAnsi="Helvetica Neue"/>
          <w:sz w:val="22"/>
          <w:szCs w:val="22"/>
          <w:rtl w:val="0"/>
        </w:rPr>
        <w:t xml:space="preserve">c</w:t>
      </w:r>
      <w:r w:rsidDel="00000000" w:rsidR="00000000" w:rsidRPr="00000000">
        <w:rPr>
          <w:rFonts w:ascii="Helvetica Neue" w:cs="Helvetica Neue" w:eastAsia="Helvetica Neue" w:hAnsi="Helvetica Neue"/>
          <w:color w:val="000000"/>
          <w:sz w:val="22"/>
          <w:szCs w:val="22"/>
          <w:rtl w:val="0"/>
        </w:rPr>
        <w:t xml:space="preserve">e or other dispos</w:t>
      </w:r>
      <w:r w:rsidDel="00000000" w:rsidR="00000000" w:rsidRPr="00000000">
        <w:rPr>
          <w:rFonts w:ascii="Helvetica Neue" w:cs="Helvetica Neue" w:eastAsia="Helvetica Neue" w:hAnsi="Helvetica Neue"/>
          <w:sz w:val="22"/>
          <w:szCs w:val="22"/>
          <w:rtl w:val="0"/>
        </w:rPr>
        <w:t xml:space="preserve">al</w:t>
      </w:r>
      <w:r w:rsidDel="00000000" w:rsidR="00000000" w:rsidRPr="00000000">
        <w:rPr>
          <w:rFonts w:ascii="Helvetica Neue" w:cs="Helvetica Neue" w:eastAsia="Helvetica Neue" w:hAnsi="Helvetica Neue"/>
          <w:color w:val="000000"/>
          <w:sz w:val="22"/>
          <w:szCs w:val="22"/>
          <w:rtl w:val="0"/>
        </w:rPr>
        <w:t xml:space="preserve"> is to a wholly owned subsidiary of the Company.</w:t>
      </w:r>
    </w:p>
    <w:p w:rsidR="00000000" w:rsidDel="00000000" w:rsidP="00000000" w:rsidRDefault="00000000" w:rsidRPr="00000000" w14:paraId="00000034">
      <w:pPr>
        <w:numPr>
          <w:ilvl w:val="2"/>
          <w:numId w:val="11"/>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 “</w:t>
      </w:r>
      <w:r w:rsidDel="00000000" w:rsidR="00000000" w:rsidRPr="00000000">
        <w:rPr>
          <w:rFonts w:ascii="Helvetica Neue" w:cs="Helvetica Neue" w:eastAsia="Helvetica Neue" w:hAnsi="Helvetica Neue"/>
          <w:b w:val="1"/>
          <w:color w:val="000000"/>
          <w:sz w:val="22"/>
          <w:szCs w:val="22"/>
          <w:rtl w:val="0"/>
        </w:rPr>
        <w:t xml:space="preserve">Dissolution Event</w:t>
      </w:r>
      <w:r w:rsidDel="00000000" w:rsidR="00000000" w:rsidRPr="00000000">
        <w:rPr>
          <w:rFonts w:ascii="Helvetica Neue" w:cs="Helvetica Neue" w:eastAsia="Helvetica Neue" w:hAnsi="Helvetica Neue"/>
          <w:color w:val="000000"/>
          <w:sz w:val="22"/>
          <w:szCs w:val="22"/>
          <w:rtl w:val="0"/>
        </w:rPr>
        <w:t xml:space="preserve">” means liquidation, dissolution, or winding up of the Company or cessation of the Company’s operation, whether voluntary or otherwise.</w:t>
      </w:r>
    </w:p>
    <w:p w:rsidR="00000000" w:rsidDel="00000000" w:rsidP="00000000" w:rsidRDefault="00000000" w:rsidRPr="00000000" w14:paraId="00000035">
      <w:pPr>
        <w:numPr>
          <w:ilvl w:val="2"/>
          <w:numId w:val="11"/>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“DAO”</w:t>
      </w:r>
      <w:r w:rsidDel="00000000" w:rsidR="00000000" w:rsidRPr="00000000">
        <w:rPr>
          <w:rFonts w:ascii="Helvetica Neue" w:cs="Helvetica Neue" w:eastAsia="Helvetica Neue" w:hAnsi="Helvetica Neue"/>
          <w:sz w:val="22"/>
          <w:szCs w:val="22"/>
          <w:rtl w:val="0"/>
        </w:rPr>
        <w:t xml:space="preserve"> means a decentralised autonomous organisation, governed by the rules of smart contracts within the Protocol and the DAO constitution.</w:t>
      </w:r>
    </w:p>
    <w:p w:rsidR="00000000" w:rsidDel="00000000" w:rsidP="00000000" w:rsidRDefault="00000000" w:rsidRPr="00000000" w14:paraId="00000036">
      <w:pPr>
        <w:numPr>
          <w:ilvl w:val="2"/>
          <w:numId w:val="11"/>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“Ecosystem”</w:t>
      </w:r>
      <w:r w:rsidDel="00000000" w:rsidR="00000000" w:rsidRPr="00000000">
        <w:rPr>
          <w:rFonts w:ascii="Helvetica Neue" w:cs="Helvetica Neue" w:eastAsia="Helvetica Neue" w:hAnsi="Helvetica Neue"/>
          <w:color w:val="000000"/>
          <w:sz w:val="22"/>
          <w:szCs w:val="22"/>
          <w:rtl w:val="0"/>
        </w:rPr>
        <w:t xml:space="preserve"> means an interacting network of entities and individuals, to which the Company is a part, which is centred around the development of a common project within the Network. T</w:t>
      </w:r>
      <w:r w:rsidDel="00000000" w:rsidR="00000000" w:rsidRPr="00000000">
        <w:rPr>
          <w:rFonts w:ascii="Helvetica Neue" w:cs="Helvetica Neue" w:eastAsia="Helvetica Neue" w:hAnsi="Helvetica Neue"/>
          <w:sz w:val="22"/>
          <w:szCs w:val="22"/>
          <w:rtl w:val="0"/>
        </w:rPr>
        <w:t xml:space="preserve">he Ecosystem may be transformed into a DAO and vote on a DAO constitution.</w:t>
      </w:r>
      <w:r w:rsidDel="00000000" w:rsidR="00000000" w:rsidRPr="00000000">
        <w:rPr>
          <w:rtl w:val="0"/>
        </w:rPr>
      </w:r>
    </w:p>
    <w:p w:rsidR="00000000" w:rsidDel="00000000" w:rsidP="00000000" w:rsidRDefault="00000000" w:rsidRPr="00000000" w14:paraId="00000037">
      <w:pPr>
        <w:numPr>
          <w:ilvl w:val="2"/>
          <w:numId w:val="11"/>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“Laws”</w:t>
      </w:r>
      <w:r w:rsidDel="00000000" w:rsidR="00000000" w:rsidRPr="00000000">
        <w:rPr>
          <w:rFonts w:ascii="Helvetica Neue" w:cs="Helvetica Neue" w:eastAsia="Helvetica Neue" w:hAnsi="Helvetica Neue"/>
          <w:color w:val="000000"/>
          <w:sz w:val="22"/>
          <w:szCs w:val="22"/>
          <w:rtl w:val="0"/>
        </w:rPr>
        <w:t xml:space="preserve"> means all applicable laws, statutes, ordinances, rules, regulations, judgments, injunctions, orders and decrees.</w:t>
      </w:r>
    </w:p>
    <w:p w:rsidR="00000000" w:rsidDel="00000000" w:rsidP="00000000" w:rsidRDefault="00000000" w:rsidRPr="00000000" w14:paraId="00000038">
      <w:pPr>
        <w:numPr>
          <w:ilvl w:val="2"/>
          <w:numId w:val="11"/>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“Network”</w:t>
      </w:r>
      <w:r w:rsidDel="00000000" w:rsidR="00000000" w:rsidRPr="00000000">
        <w:rPr>
          <w:rFonts w:ascii="Helvetica Neue" w:cs="Helvetica Neue" w:eastAsia="Helvetica Neue" w:hAnsi="Helvetica Neue"/>
          <w:color w:val="000000"/>
          <w:sz w:val="22"/>
          <w:szCs w:val="22"/>
          <w:rtl w:val="0"/>
        </w:rPr>
        <w:t xml:space="preserve"> means a set of participants who work as a part of project infrastructure according to the rules of </w:t>
      </w:r>
      <w:r w:rsidDel="00000000" w:rsidR="00000000" w:rsidRPr="00000000">
        <w:rPr>
          <w:rFonts w:ascii="Helvetica Neue" w:cs="Helvetica Neue" w:eastAsia="Helvetica Neue" w:hAnsi="Helvetica Neue"/>
          <w:sz w:val="22"/>
          <w:szCs w:val="22"/>
          <w:rtl w:val="0"/>
        </w:rPr>
        <w:t xml:space="preserve">P</w:t>
      </w:r>
      <w:r w:rsidDel="00000000" w:rsidR="00000000" w:rsidRPr="00000000">
        <w:rPr>
          <w:rFonts w:ascii="Helvetica Neue" w:cs="Helvetica Neue" w:eastAsia="Helvetica Neue" w:hAnsi="Helvetica Neue"/>
          <w:color w:val="000000"/>
          <w:sz w:val="22"/>
          <w:szCs w:val="22"/>
          <w:rtl w:val="0"/>
        </w:rPr>
        <w:t xml:space="preserve">rotocol that was developed by, or on behalf of, the Company.</w:t>
      </w:r>
    </w:p>
    <w:p w:rsidR="00000000" w:rsidDel="00000000" w:rsidP="00000000" w:rsidRDefault="00000000" w:rsidRPr="00000000" w14:paraId="00000039">
      <w:pPr>
        <w:numPr>
          <w:ilvl w:val="2"/>
          <w:numId w:val="11"/>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“Network Token”</w:t>
      </w:r>
      <w:r w:rsidDel="00000000" w:rsidR="00000000" w:rsidRPr="00000000">
        <w:rPr>
          <w:rFonts w:ascii="Helvetica Neue" w:cs="Helvetica Neue" w:eastAsia="Helvetica Neue" w:hAnsi="Helvetica Neue"/>
          <w:color w:val="000000"/>
          <w:sz w:val="22"/>
          <w:szCs w:val="22"/>
          <w:rtl w:val="0"/>
        </w:rPr>
        <w:t xml:space="preserve"> means </w:t>
      </w:r>
      <w:r w:rsidDel="00000000" w:rsidR="00000000" w:rsidRPr="00000000">
        <w:rPr>
          <w:rFonts w:ascii="Helvetica Neue" w:cs="Helvetica Neue" w:eastAsia="Helvetica Neue" w:hAnsi="Helvetica Neue"/>
          <w:sz w:val="22"/>
          <w:szCs w:val="22"/>
          <w:rtl w:val="0"/>
        </w:rPr>
        <w:t xml:space="preserve">the</w:t>
      </w:r>
      <w:r w:rsidDel="00000000" w:rsidR="00000000" w:rsidRPr="00000000">
        <w:rPr>
          <w:rFonts w:ascii="Helvetica Neue" w:cs="Helvetica Neue" w:eastAsia="Helvetica Neue" w:hAnsi="Helvetica Neue"/>
          <w:color w:val="000000"/>
          <w:sz w:val="22"/>
          <w:szCs w:val="22"/>
          <w:rtl w:val="0"/>
        </w:rPr>
        <w:t xml:space="preserve"> primary utility </w:t>
      </w:r>
      <w:r w:rsidDel="00000000" w:rsidR="00000000" w:rsidRPr="00000000">
        <w:rPr>
          <w:rFonts w:ascii="Helvetica Neue" w:cs="Helvetica Neue" w:eastAsia="Helvetica Neue" w:hAnsi="Helvetica Neue"/>
          <w:sz w:val="22"/>
          <w:szCs w:val="22"/>
          <w:rtl w:val="0"/>
        </w:rPr>
        <w:t xml:space="preserve">t</w:t>
      </w:r>
      <w:r w:rsidDel="00000000" w:rsidR="00000000" w:rsidRPr="00000000">
        <w:rPr>
          <w:rFonts w:ascii="Helvetica Neue" w:cs="Helvetica Neue" w:eastAsia="Helvetica Neue" w:hAnsi="Helvetica Neue"/>
          <w:color w:val="000000"/>
          <w:sz w:val="22"/>
          <w:szCs w:val="22"/>
          <w:rtl w:val="0"/>
        </w:rPr>
        <w:t xml:space="preserve">oken for the Network, </w:t>
      </w:r>
      <w:r w:rsidDel="00000000" w:rsidR="00000000" w:rsidRPr="00000000">
        <w:rPr>
          <w:rFonts w:ascii="Helvetica Neue" w:cs="Helvetica Neue" w:eastAsia="Helvetica Neue" w:hAnsi="Helvetica Neue"/>
          <w:sz w:val="22"/>
          <w:szCs w:val="22"/>
          <w:rtl w:val="0"/>
        </w:rPr>
        <w:t xml:space="preserve">which is minted and delivered by the Protocol</w:t>
      </w:r>
      <w:r w:rsidDel="00000000" w:rsidR="00000000" w:rsidRPr="00000000">
        <w:rPr>
          <w:rFonts w:ascii="Helvetica Neue" w:cs="Helvetica Neue" w:eastAsia="Helvetica Neue" w:hAnsi="Helvetica Neue"/>
          <w:color w:val="000000"/>
          <w:sz w:val="22"/>
          <w:szCs w:val="22"/>
          <w:rtl w:val="0"/>
        </w:rPr>
        <w:t xml:space="preserve">.</w:t>
      </w:r>
    </w:p>
    <w:p w:rsidR="00000000" w:rsidDel="00000000" w:rsidP="00000000" w:rsidRDefault="00000000" w:rsidRPr="00000000" w14:paraId="0000003A">
      <w:pPr>
        <w:numPr>
          <w:ilvl w:val="2"/>
          <w:numId w:val="11"/>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“Person”</w:t>
      </w:r>
      <w:r w:rsidDel="00000000" w:rsidR="00000000" w:rsidRPr="00000000">
        <w:rPr>
          <w:rFonts w:ascii="Helvetica Neue" w:cs="Helvetica Neue" w:eastAsia="Helvetica Neue" w:hAnsi="Helvetica Neue"/>
          <w:color w:val="000000"/>
          <w:sz w:val="22"/>
          <w:szCs w:val="22"/>
          <w:rtl w:val="0"/>
        </w:rPr>
        <w:t xml:space="preserve"> means any individual, corporation, partnership, trust, limited liability company, association or other entity.</w:t>
      </w:r>
    </w:p>
    <w:p w:rsidR="00000000" w:rsidDel="00000000" w:rsidP="00000000" w:rsidRDefault="00000000" w:rsidRPr="00000000" w14:paraId="0000003B">
      <w:pPr>
        <w:numPr>
          <w:ilvl w:val="2"/>
          <w:numId w:val="11"/>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 “Protocol” </w:t>
      </w:r>
      <w:r w:rsidDel="00000000" w:rsidR="00000000" w:rsidRPr="00000000">
        <w:rPr>
          <w:rFonts w:ascii="Helvetica Neue" w:cs="Helvetica Neue" w:eastAsia="Helvetica Neue" w:hAnsi="Helvetica Neue"/>
          <w:sz w:val="22"/>
          <w:szCs w:val="22"/>
          <w:rtl w:val="0"/>
        </w:rPr>
        <w:t xml:space="preserve">means a set of permissionless and autonomous smart contracts, deployed by the Company on a Blockchain mainnet, which govern the infrastructure, interface, and interactions within the Network and between the Network and its participants. The Network’s Protocol is responsible for, among other things, issuing the Network Tokens to the Purchaser, according to the rules which were pre-setup before the deployment of such a Protocol into the Blockchain mainnet. The chosen Protocol is indicated in Section 1.1 above.</w:t>
      </w:r>
    </w:p>
    <w:p w:rsidR="00000000" w:rsidDel="00000000" w:rsidP="00000000" w:rsidRDefault="00000000" w:rsidRPr="00000000" w14:paraId="0000003C">
      <w:pPr>
        <w:numPr>
          <w:ilvl w:val="2"/>
          <w:numId w:val="11"/>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“Public Key (Address)”</w:t>
      </w:r>
      <w:r w:rsidDel="00000000" w:rsidR="00000000" w:rsidRPr="00000000">
        <w:rPr>
          <w:rFonts w:ascii="Helvetica Neue" w:cs="Helvetica Neue" w:eastAsia="Helvetica Neue" w:hAnsi="Helvetica Neue"/>
          <w:sz w:val="22"/>
          <w:szCs w:val="22"/>
          <w:rtl w:val="0"/>
        </w:rPr>
        <w:t xml:space="preserve"> means a cryptographic code, paired to a private key, which allows to receive, access, and dispose of blockchain assets, such as Network Tokens.</w:t>
      </w:r>
    </w:p>
    <w:p w:rsidR="00000000" w:rsidDel="00000000" w:rsidP="00000000" w:rsidRDefault="00000000" w:rsidRPr="00000000" w14:paraId="0000003D">
      <w:pPr>
        <w:numPr>
          <w:ilvl w:val="2"/>
          <w:numId w:val="11"/>
        </w:numPr>
        <w:pBdr>
          <w:top w:space="0" w:sz="0" w:val="nil"/>
          <w:left w:space="0" w:sz="0" w:val="nil"/>
          <w:bottom w:space="0" w:sz="0" w:val="nil"/>
          <w:right w:space="0" w:sz="0" w:val="nil"/>
          <w:between w:space="0" w:sz="0" w:val="nil"/>
        </w:pBdr>
        <w:spacing w:after="120"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 “Transfer”</w:t>
      </w:r>
      <w:r w:rsidDel="00000000" w:rsidR="00000000" w:rsidRPr="00000000">
        <w:rPr>
          <w:rFonts w:ascii="Helvetica Neue" w:cs="Helvetica Neue" w:eastAsia="Helvetica Neue" w:hAnsi="Helvetica Neue"/>
          <w:color w:val="000000"/>
          <w:sz w:val="22"/>
          <w:szCs w:val="22"/>
          <w:rtl w:val="0"/>
        </w:rPr>
        <w:t xml:space="preserve"> shall mean, with respect to any Network Token, the direct or indirect assignment, sale, transfer, tender, pledge, hypothecation, or the grant, creation or suffrage of a lien or encumbrance in or upon, or the gift, placement in trust, or other disposition of such Network Token (including transfer by testamentary or intestate succession, merger or otherwise by operation of law) or any right, title or interest to it (including, but not limited to, any right or power to vote to which the Purchaser may be entitled, whether such right or power is granted by proxy or otherwise), or the record or beneficial ownership thereof, the offer to make such a sale, transfer, or other disposition, and each agreement, arrangement or understanding, whether or not in writing, to effect any of the foregoing</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color w:val="000000"/>
          <w:sz w:val="22"/>
          <w:szCs w:val="22"/>
          <w:rtl w:val="0"/>
        </w:rPr>
        <w:t xml:space="preserve"> </w:t>
      </w:r>
      <w:r w:rsidDel="00000000" w:rsidR="00000000" w:rsidRPr="00000000">
        <w:rPr>
          <w:rFonts w:ascii="Helvetica Neue" w:cs="Helvetica Neue" w:eastAsia="Helvetica Neue" w:hAnsi="Helvetica Neue"/>
          <w:sz w:val="22"/>
          <w:szCs w:val="22"/>
          <w:rtl w:val="0"/>
        </w:rPr>
        <w:t xml:space="preserve">S</w:t>
      </w:r>
      <w:r w:rsidDel="00000000" w:rsidR="00000000" w:rsidRPr="00000000">
        <w:rPr>
          <w:rFonts w:ascii="Helvetica Neue" w:cs="Helvetica Neue" w:eastAsia="Helvetica Neue" w:hAnsi="Helvetica Neue"/>
          <w:color w:val="000000"/>
          <w:sz w:val="22"/>
          <w:szCs w:val="22"/>
          <w:rtl w:val="0"/>
        </w:rPr>
        <w:t xml:space="preserve">taking, voting or otherwise participating in the governance of the Network shall not be considered a Transfer.</w:t>
      </w:r>
    </w:p>
    <w:p w:rsidR="00000000" w:rsidDel="00000000" w:rsidP="00000000" w:rsidRDefault="00000000" w:rsidRPr="00000000" w14:paraId="0000003E">
      <w:pPr>
        <w:spacing w:after="120" w:line="276" w:lineRule="auto"/>
        <w:rPr>
          <w:rFonts w:ascii="Helvetica Neue" w:cs="Helvetica Neue" w:eastAsia="Helvetica Neue" w:hAnsi="Helvetica Neue"/>
          <w:sz w:val="22"/>
          <w:szCs w:val="22"/>
        </w:rPr>
      </w:pPr>
      <w:r w:rsidDel="00000000" w:rsidR="00000000" w:rsidRPr="00000000">
        <w:rPr>
          <w:rtl w:val="0"/>
        </w:rPr>
      </w:r>
    </w:p>
    <w:bookmarkStart w:colFirst="0" w:colLast="0" w:name="bookmark=id.30j0zll" w:id="1"/>
    <w:bookmarkEnd w:id="1"/>
    <w:p w:rsidR="00000000" w:rsidDel="00000000" w:rsidP="00000000" w:rsidRDefault="00000000" w:rsidRPr="00000000" w14:paraId="0000003F">
      <w:pPr>
        <w:numPr>
          <w:ilvl w:val="0"/>
          <w:numId w:val="9"/>
        </w:numPr>
        <w:pBdr>
          <w:top w:space="0" w:sz="0" w:val="nil"/>
          <w:left w:space="0" w:sz="0" w:val="nil"/>
          <w:bottom w:color="000000" w:space="1" w:sz="4" w:val="single"/>
          <w:right w:space="0" w:sz="0" w:val="nil"/>
          <w:between w:space="0" w:sz="0" w:val="nil"/>
        </w:pBdr>
        <w:spacing w:after="120" w:line="276" w:lineRule="auto"/>
        <w:ind w:left="1077" w:hanging="720"/>
        <w:rPr>
          <w:rFonts w:ascii="Helvetica Neue" w:cs="Helvetica Neue" w:eastAsia="Helvetica Neue" w:hAnsi="Helvetica Neue"/>
          <w:b w:val="1"/>
          <w:color w:val="000000"/>
          <w:sz w:val="28"/>
          <w:szCs w:val="28"/>
        </w:rPr>
      </w:pPr>
      <w:r w:rsidDel="00000000" w:rsidR="00000000" w:rsidRPr="00000000">
        <w:rPr>
          <w:rFonts w:ascii="Helvetica Neue" w:cs="Helvetica Neue" w:eastAsia="Helvetica Neue" w:hAnsi="Helvetica Neue"/>
          <w:b w:val="1"/>
          <w:color w:val="000000"/>
          <w:sz w:val="28"/>
          <w:szCs w:val="28"/>
          <w:rtl w:val="0"/>
        </w:rPr>
        <w:t xml:space="preserve">Execution of the Agreement</w:t>
      </w:r>
    </w:p>
    <w:p w:rsidR="00000000" w:rsidDel="00000000" w:rsidP="00000000" w:rsidRDefault="00000000" w:rsidRPr="00000000" w14:paraId="00000040">
      <w:pPr>
        <w:numPr>
          <w:ilvl w:val="1"/>
          <w:numId w:val="4"/>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Form of Payment.</w:t>
      </w:r>
      <w:r w:rsidDel="00000000" w:rsidR="00000000" w:rsidRPr="00000000">
        <w:rPr>
          <w:rFonts w:ascii="Helvetica Neue" w:cs="Helvetica Neue" w:eastAsia="Helvetica Neue" w:hAnsi="Helvetica Neue"/>
          <w:color w:val="000000"/>
          <w:sz w:val="22"/>
          <w:szCs w:val="22"/>
          <w:rtl w:val="0"/>
        </w:rPr>
        <w:t xml:space="preserve"> The Purchaser shall pay off the Purchase Amount for the Network Tokens via </w:t>
      </w:r>
      <w:r w:rsidDel="00000000" w:rsidR="00000000" w:rsidRPr="00000000">
        <w:rPr>
          <w:rFonts w:ascii="Helvetica Neue" w:cs="Helvetica Neue" w:eastAsia="Helvetica Neue" w:hAnsi="Helvetica Neue"/>
          <w:sz w:val="22"/>
          <w:szCs w:val="22"/>
          <w:rtl w:val="0"/>
        </w:rPr>
        <w:t xml:space="preserve">a </w:t>
      </w:r>
      <w:r w:rsidDel="00000000" w:rsidR="00000000" w:rsidRPr="00000000">
        <w:rPr>
          <w:rFonts w:ascii="Helvetica Neue" w:cs="Helvetica Neue" w:eastAsia="Helvetica Neue" w:hAnsi="Helvetica Neue"/>
          <w:color w:val="000000"/>
          <w:sz w:val="22"/>
          <w:szCs w:val="22"/>
          <w:rtl w:val="0"/>
        </w:rPr>
        <w:t xml:space="preserve">method of payment indicated above no later than in [</w:t>
      </w:r>
      <w:r w:rsidDel="00000000" w:rsidR="00000000" w:rsidRPr="00000000">
        <w:rPr>
          <w:rFonts w:ascii="Helvetica Neue" w:cs="Helvetica Neue" w:eastAsia="Helvetica Neue" w:hAnsi="Helvetica Neue"/>
          <w:color w:val="000000"/>
          <w:sz w:val="22"/>
          <w:szCs w:val="22"/>
          <w:highlight w:val="yellow"/>
          <w:rtl w:val="0"/>
        </w:rPr>
        <w:t xml:space="preserve">10/15/</w:t>
      </w:r>
      <w:r w:rsidDel="00000000" w:rsidR="00000000" w:rsidRPr="00000000">
        <w:rPr>
          <w:rFonts w:ascii="Helvetica Neue" w:cs="Helvetica Neue" w:eastAsia="Helvetica Neue" w:hAnsi="Helvetica Neue"/>
          <w:sz w:val="22"/>
          <w:szCs w:val="22"/>
          <w:highlight w:val="yellow"/>
          <w:rtl w:val="0"/>
        </w:rPr>
        <w:t xml:space="preserve">…</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color w:val="000000"/>
          <w:sz w:val="22"/>
          <w:szCs w:val="22"/>
          <w:rtl w:val="0"/>
        </w:rPr>
        <w:t xml:space="preserve"> Business Days after signing the Agreement. The Company shall provide the Purchaser with all necessary information to make the payment. The Company shall </w:t>
      </w:r>
      <w:r w:rsidDel="00000000" w:rsidR="00000000" w:rsidRPr="00000000">
        <w:rPr>
          <w:rFonts w:ascii="Helvetica Neue" w:cs="Helvetica Neue" w:eastAsia="Helvetica Neue" w:hAnsi="Helvetica Neue"/>
          <w:sz w:val="22"/>
          <w:szCs w:val="22"/>
          <w:rtl w:val="0"/>
        </w:rPr>
        <w:t xml:space="preserve">have the right to request the Purchaser to provide a proof of the source of funds used to make the payment of the Purchase Amount; requirements to the form and the contents of such a proof shall be communicated by the Company to the Purchaser in writing.</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72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42">
      <w:pPr>
        <w:numPr>
          <w:ilvl w:val="1"/>
          <w:numId w:val="4"/>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bookmarkStart w:colFirst="0" w:colLast="0" w:name="_heading=h.gjdgxs" w:id="2"/>
      <w:bookmarkEnd w:id="2"/>
      <w:r w:rsidDel="00000000" w:rsidR="00000000" w:rsidRPr="00000000">
        <w:rPr>
          <w:rFonts w:ascii="Helvetica Neue" w:cs="Helvetica Neue" w:eastAsia="Helvetica Neue" w:hAnsi="Helvetica Neue"/>
          <w:b w:val="1"/>
          <w:color w:val="000000"/>
          <w:sz w:val="22"/>
          <w:szCs w:val="22"/>
          <w:rtl w:val="0"/>
        </w:rPr>
        <w:t xml:space="preserve">Delivery of Network Tokens.</w:t>
      </w:r>
      <w:r w:rsidDel="00000000" w:rsidR="00000000" w:rsidRPr="00000000">
        <w:rPr>
          <w:rFonts w:ascii="Helvetica Neue" w:cs="Helvetica Neue" w:eastAsia="Helvetica Neue" w:hAnsi="Helvetica Neue"/>
          <w:color w:val="000000"/>
          <w:sz w:val="22"/>
          <w:szCs w:val="22"/>
          <w:rtl w:val="0"/>
        </w:rPr>
        <w:t xml:space="preserve"> To receive the Network Tokens, the Purchaser will provide the Company with one or more </w:t>
      </w:r>
      <w:r w:rsidDel="00000000" w:rsidR="00000000" w:rsidRPr="00000000">
        <w:rPr>
          <w:rFonts w:ascii="Helvetica Neue" w:cs="Helvetica Neue" w:eastAsia="Helvetica Neue" w:hAnsi="Helvetica Neue"/>
          <w:sz w:val="22"/>
          <w:szCs w:val="22"/>
          <w:rtl w:val="0"/>
        </w:rPr>
        <w:t xml:space="preserve">P</w:t>
      </w:r>
      <w:r w:rsidDel="00000000" w:rsidR="00000000" w:rsidRPr="00000000">
        <w:rPr>
          <w:rFonts w:ascii="Helvetica Neue" w:cs="Helvetica Neue" w:eastAsia="Helvetica Neue" w:hAnsi="Helvetica Neue"/>
          <w:color w:val="000000"/>
          <w:sz w:val="22"/>
          <w:szCs w:val="22"/>
          <w:rtl w:val="0"/>
        </w:rPr>
        <w:t xml:space="preserve">ublic </w:t>
      </w:r>
      <w:r w:rsidDel="00000000" w:rsidR="00000000" w:rsidRPr="00000000">
        <w:rPr>
          <w:rFonts w:ascii="Helvetica Neue" w:cs="Helvetica Neue" w:eastAsia="Helvetica Neue" w:hAnsi="Helvetica Neue"/>
          <w:sz w:val="22"/>
          <w:szCs w:val="22"/>
          <w:rtl w:val="0"/>
        </w:rPr>
        <w:t xml:space="preserve">K</w:t>
      </w:r>
      <w:r w:rsidDel="00000000" w:rsidR="00000000" w:rsidRPr="00000000">
        <w:rPr>
          <w:rFonts w:ascii="Helvetica Neue" w:cs="Helvetica Neue" w:eastAsia="Helvetica Neue" w:hAnsi="Helvetica Neue"/>
          <w:color w:val="000000"/>
          <w:sz w:val="22"/>
          <w:szCs w:val="22"/>
          <w:rtl w:val="0"/>
        </w:rPr>
        <w:t xml:space="preserve">eys (</w:t>
      </w:r>
      <w:r w:rsidDel="00000000" w:rsidR="00000000" w:rsidRPr="00000000">
        <w:rPr>
          <w:rFonts w:ascii="Helvetica Neue" w:cs="Helvetica Neue" w:eastAsia="Helvetica Neue" w:hAnsi="Helvetica Neue"/>
          <w:sz w:val="22"/>
          <w:szCs w:val="22"/>
          <w:rtl w:val="0"/>
        </w:rPr>
        <w:t xml:space="preserve">A</w:t>
      </w:r>
      <w:r w:rsidDel="00000000" w:rsidR="00000000" w:rsidRPr="00000000">
        <w:rPr>
          <w:rFonts w:ascii="Helvetica Neue" w:cs="Helvetica Neue" w:eastAsia="Helvetica Neue" w:hAnsi="Helvetica Neue"/>
          <w:color w:val="000000"/>
          <w:sz w:val="22"/>
          <w:szCs w:val="22"/>
          <w:rtl w:val="0"/>
        </w:rPr>
        <w:t xml:space="preserve">ddresses) to which the Network Tokens shall be allocated. The Purchaser is solely responsible for the correctness of </w:t>
      </w:r>
      <w:r w:rsidDel="00000000" w:rsidR="00000000" w:rsidRPr="00000000">
        <w:rPr>
          <w:rFonts w:ascii="Helvetica Neue" w:cs="Helvetica Neue" w:eastAsia="Helvetica Neue" w:hAnsi="Helvetica Neue"/>
          <w:sz w:val="22"/>
          <w:szCs w:val="22"/>
          <w:rtl w:val="0"/>
        </w:rPr>
        <w:t xml:space="preserve">P</w:t>
      </w:r>
      <w:r w:rsidDel="00000000" w:rsidR="00000000" w:rsidRPr="00000000">
        <w:rPr>
          <w:rFonts w:ascii="Helvetica Neue" w:cs="Helvetica Neue" w:eastAsia="Helvetica Neue" w:hAnsi="Helvetica Neue"/>
          <w:color w:val="000000"/>
          <w:sz w:val="22"/>
          <w:szCs w:val="22"/>
          <w:rtl w:val="0"/>
        </w:rPr>
        <w:t xml:space="preserve">ublic </w:t>
      </w:r>
      <w:r w:rsidDel="00000000" w:rsidR="00000000" w:rsidRPr="00000000">
        <w:rPr>
          <w:rFonts w:ascii="Helvetica Neue" w:cs="Helvetica Neue" w:eastAsia="Helvetica Neue" w:hAnsi="Helvetica Neue"/>
          <w:sz w:val="22"/>
          <w:szCs w:val="22"/>
          <w:rtl w:val="0"/>
        </w:rPr>
        <w:t xml:space="preserve">K</w:t>
      </w:r>
      <w:r w:rsidDel="00000000" w:rsidR="00000000" w:rsidRPr="00000000">
        <w:rPr>
          <w:rFonts w:ascii="Helvetica Neue" w:cs="Helvetica Neue" w:eastAsia="Helvetica Neue" w:hAnsi="Helvetica Neue"/>
          <w:color w:val="000000"/>
          <w:sz w:val="22"/>
          <w:szCs w:val="22"/>
          <w:rtl w:val="0"/>
        </w:rPr>
        <w:t xml:space="preserve">eys (</w:t>
      </w:r>
      <w:r w:rsidDel="00000000" w:rsidR="00000000" w:rsidRPr="00000000">
        <w:rPr>
          <w:rFonts w:ascii="Helvetica Neue" w:cs="Helvetica Neue" w:eastAsia="Helvetica Neue" w:hAnsi="Helvetica Neue"/>
          <w:sz w:val="22"/>
          <w:szCs w:val="22"/>
          <w:rtl w:val="0"/>
        </w:rPr>
        <w:t xml:space="preserve">A</w:t>
      </w:r>
      <w:r w:rsidDel="00000000" w:rsidR="00000000" w:rsidRPr="00000000">
        <w:rPr>
          <w:rFonts w:ascii="Helvetica Neue" w:cs="Helvetica Neue" w:eastAsia="Helvetica Neue" w:hAnsi="Helvetica Neue"/>
          <w:color w:val="000000"/>
          <w:sz w:val="22"/>
          <w:szCs w:val="22"/>
          <w:rtl w:val="0"/>
        </w:rPr>
        <w:t xml:space="preserve">ddresses). The Company will not be liable for any losses resulting from the Purchaser providing </w:t>
      </w:r>
      <w:r w:rsidDel="00000000" w:rsidR="00000000" w:rsidRPr="00000000">
        <w:rPr>
          <w:rFonts w:ascii="Helvetica Neue" w:cs="Helvetica Neue" w:eastAsia="Helvetica Neue" w:hAnsi="Helvetica Neue"/>
          <w:sz w:val="22"/>
          <w:szCs w:val="22"/>
          <w:rtl w:val="0"/>
        </w:rPr>
        <w:t xml:space="preserve">the </w:t>
      </w:r>
      <w:r w:rsidDel="00000000" w:rsidR="00000000" w:rsidRPr="00000000">
        <w:rPr>
          <w:rFonts w:ascii="Helvetica Neue" w:cs="Helvetica Neue" w:eastAsia="Helvetica Neue" w:hAnsi="Helvetica Neue"/>
          <w:color w:val="000000"/>
          <w:sz w:val="22"/>
          <w:szCs w:val="22"/>
          <w:rtl w:val="0"/>
        </w:rPr>
        <w:t xml:space="preserve">wrong </w:t>
      </w:r>
      <w:r w:rsidDel="00000000" w:rsidR="00000000" w:rsidRPr="00000000">
        <w:rPr>
          <w:rFonts w:ascii="Helvetica Neue" w:cs="Helvetica Neue" w:eastAsia="Helvetica Neue" w:hAnsi="Helvetica Neue"/>
          <w:sz w:val="22"/>
          <w:szCs w:val="22"/>
          <w:rtl w:val="0"/>
        </w:rPr>
        <w:t xml:space="preserve">P</w:t>
      </w:r>
      <w:r w:rsidDel="00000000" w:rsidR="00000000" w:rsidRPr="00000000">
        <w:rPr>
          <w:rFonts w:ascii="Helvetica Neue" w:cs="Helvetica Neue" w:eastAsia="Helvetica Neue" w:hAnsi="Helvetica Neue"/>
          <w:color w:val="000000"/>
          <w:sz w:val="22"/>
          <w:szCs w:val="22"/>
          <w:rtl w:val="0"/>
        </w:rPr>
        <w:t xml:space="preserve">ublic </w:t>
      </w:r>
      <w:r w:rsidDel="00000000" w:rsidR="00000000" w:rsidRPr="00000000">
        <w:rPr>
          <w:rFonts w:ascii="Helvetica Neue" w:cs="Helvetica Neue" w:eastAsia="Helvetica Neue" w:hAnsi="Helvetica Neue"/>
          <w:sz w:val="22"/>
          <w:szCs w:val="22"/>
          <w:rtl w:val="0"/>
        </w:rPr>
        <w:t xml:space="preserve">K</w:t>
      </w:r>
      <w:r w:rsidDel="00000000" w:rsidR="00000000" w:rsidRPr="00000000">
        <w:rPr>
          <w:rFonts w:ascii="Helvetica Neue" w:cs="Helvetica Neue" w:eastAsia="Helvetica Neue" w:hAnsi="Helvetica Neue"/>
          <w:color w:val="000000"/>
          <w:sz w:val="22"/>
          <w:szCs w:val="22"/>
          <w:rtl w:val="0"/>
        </w:rPr>
        <w:t xml:space="preserve">eys (</w:t>
      </w:r>
      <w:r w:rsidDel="00000000" w:rsidR="00000000" w:rsidRPr="00000000">
        <w:rPr>
          <w:rFonts w:ascii="Helvetica Neue" w:cs="Helvetica Neue" w:eastAsia="Helvetica Neue" w:hAnsi="Helvetica Neue"/>
          <w:sz w:val="22"/>
          <w:szCs w:val="22"/>
          <w:rtl w:val="0"/>
        </w:rPr>
        <w:t xml:space="preserve">A</w:t>
      </w:r>
      <w:r w:rsidDel="00000000" w:rsidR="00000000" w:rsidRPr="00000000">
        <w:rPr>
          <w:rFonts w:ascii="Helvetica Neue" w:cs="Helvetica Neue" w:eastAsia="Helvetica Neue" w:hAnsi="Helvetica Neue"/>
          <w:color w:val="000000"/>
          <w:sz w:val="22"/>
          <w:szCs w:val="22"/>
          <w:rtl w:val="0"/>
        </w:rPr>
        <w:t xml:space="preserve">ddresses) to the Company. The Purchaser is also </w:t>
      </w:r>
      <w:r w:rsidDel="00000000" w:rsidR="00000000" w:rsidRPr="00000000">
        <w:rPr>
          <w:rFonts w:ascii="Helvetica Neue" w:cs="Helvetica Neue" w:eastAsia="Helvetica Neue" w:hAnsi="Helvetica Neue"/>
          <w:sz w:val="22"/>
          <w:szCs w:val="22"/>
          <w:rtl w:val="0"/>
        </w:rPr>
        <w:t xml:space="preserve">solely responsible for securely storing the private keys to the respective Public Keys (Addresses). The Network Tokens will be delivered to the provided P</w:t>
      </w:r>
      <w:r w:rsidDel="00000000" w:rsidR="00000000" w:rsidRPr="00000000">
        <w:rPr>
          <w:rFonts w:ascii="Helvetica Neue" w:cs="Helvetica Neue" w:eastAsia="Helvetica Neue" w:hAnsi="Helvetica Neue"/>
          <w:color w:val="000000"/>
          <w:sz w:val="22"/>
          <w:szCs w:val="22"/>
          <w:rtl w:val="0"/>
        </w:rPr>
        <w:t xml:space="preserve">ublic </w:t>
      </w:r>
      <w:r w:rsidDel="00000000" w:rsidR="00000000" w:rsidRPr="00000000">
        <w:rPr>
          <w:rFonts w:ascii="Helvetica Neue" w:cs="Helvetica Neue" w:eastAsia="Helvetica Neue" w:hAnsi="Helvetica Neue"/>
          <w:sz w:val="22"/>
          <w:szCs w:val="22"/>
          <w:rtl w:val="0"/>
        </w:rPr>
        <w:t xml:space="preserve">K</w:t>
      </w:r>
      <w:r w:rsidDel="00000000" w:rsidR="00000000" w:rsidRPr="00000000">
        <w:rPr>
          <w:rFonts w:ascii="Helvetica Neue" w:cs="Helvetica Neue" w:eastAsia="Helvetica Neue" w:hAnsi="Helvetica Neue"/>
          <w:color w:val="000000"/>
          <w:sz w:val="22"/>
          <w:szCs w:val="22"/>
          <w:rtl w:val="0"/>
        </w:rPr>
        <w:t xml:space="preserve">eys (</w:t>
      </w:r>
      <w:r w:rsidDel="00000000" w:rsidR="00000000" w:rsidRPr="00000000">
        <w:rPr>
          <w:rFonts w:ascii="Helvetica Neue" w:cs="Helvetica Neue" w:eastAsia="Helvetica Neue" w:hAnsi="Helvetica Neue"/>
          <w:sz w:val="22"/>
          <w:szCs w:val="22"/>
          <w:rtl w:val="0"/>
        </w:rPr>
        <w:t xml:space="preserve">A</w:t>
      </w:r>
      <w:r w:rsidDel="00000000" w:rsidR="00000000" w:rsidRPr="00000000">
        <w:rPr>
          <w:rFonts w:ascii="Helvetica Neue" w:cs="Helvetica Neue" w:eastAsia="Helvetica Neue" w:hAnsi="Helvetica Neue"/>
          <w:color w:val="000000"/>
          <w:sz w:val="22"/>
          <w:szCs w:val="22"/>
          <w:rtl w:val="0"/>
        </w:rPr>
        <w:t xml:space="preserve">ddresses) no later than in [</w:t>
      </w:r>
      <w:r w:rsidDel="00000000" w:rsidR="00000000" w:rsidRPr="00000000">
        <w:rPr>
          <w:rFonts w:ascii="Helvetica Neue" w:cs="Helvetica Neue" w:eastAsia="Helvetica Neue" w:hAnsi="Helvetica Neue"/>
          <w:color w:val="000000"/>
          <w:sz w:val="22"/>
          <w:szCs w:val="22"/>
          <w:highlight w:val="yellow"/>
          <w:rtl w:val="0"/>
        </w:rPr>
        <w:t xml:space="preserve">5/10/</w:t>
      </w:r>
      <w:r w:rsidDel="00000000" w:rsidR="00000000" w:rsidRPr="00000000">
        <w:rPr>
          <w:rFonts w:ascii="Helvetica Neue" w:cs="Helvetica Neue" w:eastAsia="Helvetica Neue" w:hAnsi="Helvetica Neue"/>
          <w:sz w:val="22"/>
          <w:szCs w:val="22"/>
          <w:highlight w:val="yellow"/>
          <w:rtl w:val="0"/>
        </w:rPr>
        <w:t xml:space="preserve">…</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color w:val="000000"/>
          <w:sz w:val="22"/>
          <w:szCs w:val="22"/>
          <w:rtl w:val="0"/>
        </w:rPr>
        <w:t xml:space="preserve"> Business Days after signing the Agreement. If an intermediary is used to deliver the Network Tokens, the delivery shall be done automatically once the payment of the Purchase Amount is confirmed.</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76" w:lineRule="auto"/>
        <w:ind w:left="36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44">
      <w:pPr>
        <w:numPr>
          <w:ilvl w:val="1"/>
          <w:numId w:val="4"/>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Restrictions on the Delivery of Tokens.</w:t>
      </w:r>
      <w:r w:rsidDel="00000000" w:rsidR="00000000" w:rsidRPr="00000000">
        <w:rPr>
          <w:rFonts w:ascii="Helvetica Neue" w:cs="Helvetica Neue" w:eastAsia="Helvetica Neue" w:hAnsi="Helvetica Neue"/>
          <w:color w:val="000000"/>
          <w:sz w:val="22"/>
          <w:szCs w:val="22"/>
          <w:rtl w:val="0"/>
        </w:rPr>
        <w:t xml:space="preserve"> No Network Tokens will be delivered if the issuance of the Network Tokens would, as determined by the Company based on the advice of legal counsel, constitute a violation of any Applicable Law. The Purchaser agrees that if they are not a special category of investors (e.g. qualified, accredited, etc.) at the time of signing this Agreement</w:t>
      </w:r>
      <w:r w:rsidDel="00000000" w:rsidR="00000000" w:rsidRPr="00000000">
        <w:rPr>
          <w:rFonts w:ascii="Helvetica Neue" w:cs="Helvetica Neue" w:eastAsia="Helvetica Neue" w:hAnsi="Helvetica Neue"/>
          <w:sz w:val="22"/>
          <w:szCs w:val="22"/>
          <w:rtl w:val="0"/>
        </w:rPr>
        <w:t xml:space="preserve">, while this status is required for the Purchaser to purchase the Network Tokens under the national law of the Purchaser and/or the Company</w:t>
      </w:r>
      <w:r w:rsidDel="00000000" w:rsidR="00000000" w:rsidRPr="00000000">
        <w:rPr>
          <w:rFonts w:ascii="Helvetica Neue" w:cs="Helvetica Neue" w:eastAsia="Helvetica Neue" w:hAnsi="Helvetica Neue"/>
          <w:color w:val="000000"/>
          <w:sz w:val="22"/>
          <w:szCs w:val="22"/>
          <w:rtl w:val="0"/>
        </w:rPr>
        <w:t xml:space="preserve">, then the Company may void this Agreement. The Purchaser shall be required to deliver a proof confirming that they are a special category of investors (e.g. qualified, accredited, etc.) from a qualified third-party. </w:t>
      </w:r>
      <w:r w:rsidDel="00000000" w:rsidR="00000000" w:rsidRPr="00000000">
        <w:rPr>
          <w:rFonts w:ascii="Helvetica Neue" w:cs="Helvetica Neue" w:eastAsia="Helvetica Neue" w:hAnsi="Helvetica Neue"/>
          <w:sz w:val="22"/>
          <w:szCs w:val="22"/>
          <w:rtl w:val="0"/>
        </w:rPr>
        <w:t xml:space="preserve">Despite the Company verifying the Purchaser’s special category status, the Purchaser is solely responsible for making sure that under their personal Law the Purchaser is permitted to receive, hold, use, dispose, or perform any other action with the Network Tokens. By signing this Agreement, the Purchaser confirms that they have received advice from an outside legal counsel, according to whom the Purchaser entering into this Agreement does not violate their personal Law.</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72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46">
      <w:pPr>
        <w:numPr>
          <w:ilvl w:val="1"/>
          <w:numId w:val="4"/>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Dissolution Event.</w:t>
      </w:r>
      <w:r w:rsidDel="00000000" w:rsidR="00000000" w:rsidRPr="00000000">
        <w:rPr>
          <w:rFonts w:ascii="Helvetica Neue" w:cs="Helvetica Neue" w:eastAsia="Helvetica Neue" w:hAnsi="Helvetica Neue"/>
          <w:color w:val="000000"/>
          <w:sz w:val="22"/>
          <w:szCs w:val="22"/>
          <w:rtl w:val="0"/>
        </w:rPr>
        <w:t xml:space="preserve"> If there is a Dissolution Event after the </w:t>
      </w:r>
      <w:r w:rsidDel="00000000" w:rsidR="00000000" w:rsidRPr="00000000">
        <w:rPr>
          <w:rFonts w:ascii="Helvetica Neue" w:cs="Helvetica Neue" w:eastAsia="Helvetica Neue" w:hAnsi="Helvetica Neue"/>
          <w:sz w:val="22"/>
          <w:szCs w:val="22"/>
          <w:rtl w:val="0"/>
        </w:rPr>
        <w:t xml:space="preserve">Purchase Amount is paid but before the Network Tokens are delivered</w:t>
      </w:r>
      <w:r w:rsidDel="00000000" w:rsidR="00000000" w:rsidRPr="00000000">
        <w:rPr>
          <w:rFonts w:ascii="Helvetica Neue" w:cs="Helvetica Neue" w:eastAsia="Helvetica Neue" w:hAnsi="Helvetica Neue"/>
          <w:color w:val="000000"/>
          <w:sz w:val="22"/>
          <w:szCs w:val="22"/>
          <w:rtl w:val="0"/>
        </w:rPr>
        <w:t xml:space="preserve">, the Company will pay the Purchaser an amount equal to the Purchase Amount no later than the consummation of the Dissolution Event. If du</w:t>
      </w:r>
      <w:r w:rsidDel="00000000" w:rsidR="00000000" w:rsidRPr="00000000">
        <w:rPr>
          <w:rFonts w:ascii="Helvetica Neue" w:cs="Helvetica Neue" w:eastAsia="Helvetica Neue" w:hAnsi="Helvetica Neue"/>
          <w:sz w:val="22"/>
          <w:szCs w:val="22"/>
          <w:rtl w:val="0"/>
        </w:rPr>
        <w:t xml:space="preserve">e to involuntary Dissolution Event (whether due to bankruptcy or due to a decision of a regulatory body)</w:t>
      </w:r>
      <w:r w:rsidDel="00000000" w:rsidR="00000000" w:rsidRPr="00000000">
        <w:rPr>
          <w:rFonts w:ascii="Helvetica Neue" w:cs="Helvetica Neue" w:eastAsia="Helvetica Neue" w:hAnsi="Helvetica Neue"/>
          <w:color w:val="000000"/>
          <w:sz w:val="22"/>
          <w:szCs w:val="22"/>
          <w:rtl w:val="0"/>
        </w:rPr>
        <w:t xml:space="preserve">, the assets of the Company are insufficient to make the payments to the Purchaser</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color w:val="000000"/>
          <w:sz w:val="22"/>
          <w:szCs w:val="22"/>
          <w:rtl w:val="0"/>
        </w:rPr>
        <w:t xml:space="preserve"> other persons who have entered into similar agreements with the Company, and other cre</w:t>
      </w:r>
      <w:r w:rsidDel="00000000" w:rsidR="00000000" w:rsidRPr="00000000">
        <w:rPr>
          <w:rFonts w:ascii="Helvetica Neue" w:cs="Helvetica Neue" w:eastAsia="Helvetica Neue" w:hAnsi="Helvetica Neue"/>
          <w:sz w:val="22"/>
          <w:szCs w:val="22"/>
          <w:rtl w:val="0"/>
        </w:rPr>
        <w:t xml:space="preserve">ditors of the Company</w:t>
      </w:r>
      <w:r w:rsidDel="00000000" w:rsidR="00000000" w:rsidRPr="00000000">
        <w:rPr>
          <w:rFonts w:ascii="Helvetica Neue" w:cs="Helvetica Neue" w:eastAsia="Helvetica Neue" w:hAnsi="Helvetica Neue"/>
          <w:color w:val="000000"/>
          <w:sz w:val="22"/>
          <w:szCs w:val="22"/>
          <w:rtl w:val="0"/>
        </w:rPr>
        <w:t xml:space="preserve">, the assets shall be distributed pro-rata (in proportion to their claims) amongst all the creditors of the Company</w:t>
      </w:r>
      <w:r w:rsidDel="00000000" w:rsidR="00000000" w:rsidRPr="00000000">
        <w:rPr>
          <w:rFonts w:ascii="Helvetica Neue" w:cs="Helvetica Neue" w:eastAsia="Helvetica Neue" w:hAnsi="Helvetica Neue"/>
          <w:sz w:val="22"/>
          <w:szCs w:val="22"/>
          <w:rtl w:val="0"/>
        </w:rPr>
        <w:t xml:space="preserve">, unless other liquidation rules are found in the Company’s constitutional documents</w:t>
      </w:r>
      <w:r w:rsidDel="00000000" w:rsidR="00000000" w:rsidRPr="00000000">
        <w:rPr>
          <w:rFonts w:ascii="Helvetica Neue" w:cs="Helvetica Neue" w:eastAsia="Helvetica Neue" w:hAnsi="Helvetica Neue"/>
          <w:color w:val="000000"/>
          <w:sz w:val="22"/>
          <w:szCs w:val="22"/>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22"/>
          <w:szCs w:val="22"/>
        </w:rPr>
      </w:pPr>
      <w:r w:rsidDel="00000000" w:rsidR="00000000" w:rsidRPr="00000000">
        <w:rPr>
          <w:rtl w:val="0"/>
        </w:rPr>
      </w:r>
    </w:p>
    <w:bookmarkStart w:colFirst="0" w:colLast="0" w:name="bookmark=id.1fob9te" w:id="3"/>
    <w:bookmarkEnd w:id="3"/>
    <w:p w:rsidR="00000000" w:rsidDel="00000000" w:rsidP="00000000" w:rsidRDefault="00000000" w:rsidRPr="00000000" w14:paraId="00000048">
      <w:pPr>
        <w:numPr>
          <w:ilvl w:val="0"/>
          <w:numId w:val="9"/>
        </w:numPr>
        <w:pBdr>
          <w:top w:space="0" w:sz="0" w:val="nil"/>
          <w:left w:space="0" w:sz="0" w:val="nil"/>
          <w:bottom w:color="000000" w:space="1" w:sz="4" w:val="single"/>
          <w:right w:space="0" w:sz="0" w:val="nil"/>
          <w:between w:space="0" w:sz="0" w:val="nil"/>
        </w:pBdr>
        <w:spacing w:after="120" w:line="276" w:lineRule="auto"/>
        <w:ind w:left="1077" w:hanging="720"/>
        <w:rPr>
          <w:rFonts w:ascii="Helvetica Neue" w:cs="Helvetica Neue" w:eastAsia="Helvetica Neue" w:hAnsi="Helvetica Neue"/>
          <w:b w:val="1"/>
          <w:color w:val="000000"/>
          <w:sz w:val="28"/>
          <w:szCs w:val="28"/>
        </w:rPr>
      </w:pPr>
      <w:r w:rsidDel="00000000" w:rsidR="00000000" w:rsidRPr="00000000">
        <w:rPr>
          <w:rFonts w:ascii="Helvetica Neue" w:cs="Helvetica Neue" w:eastAsia="Helvetica Neue" w:hAnsi="Helvetica Neue"/>
          <w:b w:val="1"/>
          <w:color w:val="000000"/>
          <w:sz w:val="28"/>
          <w:szCs w:val="28"/>
          <w:rtl w:val="0"/>
        </w:rPr>
        <w:t xml:space="preserve">General Provisions</w:t>
      </w:r>
    </w:p>
    <w:p w:rsidR="00000000" w:rsidDel="00000000" w:rsidP="00000000" w:rsidRDefault="00000000" w:rsidRPr="00000000" w14:paraId="00000049">
      <w:pPr>
        <w:numPr>
          <w:ilvl w:val="1"/>
          <w:numId w:val="10"/>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Restrictions on Network Tokens. </w:t>
      </w:r>
      <w:r w:rsidDel="00000000" w:rsidR="00000000" w:rsidRPr="00000000">
        <w:rPr>
          <w:rFonts w:ascii="Helvetica Neue" w:cs="Helvetica Neue" w:eastAsia="Helvetica Neue" w:hAnsi="Helvetica Neue"/>
          <w:color w:val="000000"/>
          <w:sz w:val="22"/>
          <w:szCs w:val="22"/>
          <w:rtl w:val="0"/>
        </w:rPr>
        <w:t xml:space="preserve">The Network Tokens under this Agreement may be subject to restrictions on transferability:</w:t>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pacing w:after="120" w:line="276" w:lineRule="auto"/>
        <w:ind w:left="108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as required by Applicable Law;</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pacing w:after="120" w:line="276" w:lineRule="auto"/>
        <w:ind w:left="1077" w:hanging="357"/>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sz w:val="22"/>
          <w:szCs w:val="22"/>
          <w:rtl w:val="0"/>
        </w:rPr>
        <w:t xml:space="preserve">before the Ecosystem, is transformed into the DAO, </w:t>
      </w:r>
      <w:r w:rsidDel="00000000" w:rsidR="00000000" w:rsidRPr="00000000">
        <w:rPr>
          <w:rFonts w:ascii="Helvetica Neue" w:cs="Helvetica Neue" w:eastAsia="Helvetica Neue" w:hAnsi="Helvetica Neue"/>
          <w:color w:val="000000"/>
          <w:sz w:val="22"/>
          <w:szCs w:val="22"/>
          <w:rtl w:val="0"/>
        </w:rPr>
        <w:t xml:space="preserve">as determined by the Board of Directors, acting in good faith and pursuant to the advice of external legal counsel; and/or</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pacing w:line="276" w:lineRule="auto"/>
        <w:ind w:left="1077" w:hanging="357"/>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sz w:val="22"/>
          <w:szCs w:val="22"/>
          <w:rtl w:val="0"/>
        </w:rPr>
        <w:t xml:space="preserve">after the Ecosystem, is transformed into the DAO, </w:t>
      </w:r>
      <w:r w:rsidDel="00000000" w:rsidR="00000000" w:rsidRPr="00000000">
        <w:rPr>
          <w:rFonts w:ascii="Helvetica Neue" w:cs="Helvetica Neue" w:eastAsia="Helvetica Neue" w:hAnsi="Helvetica Neue"/>
          <w:color w:val="000000"/>
          <w:sz w:val="22"/>
          <w:szCs w:val="22"/>
          <w:rtl w:val="0"/>
        </w:rPr>
        <w:t xml:space="preserve">as determined in the DAO constitution of the Network, to which Network Tokens are native tokens.</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76" w:lineRule="auto"/>
        <w:ind w:left="108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4E">
      <w:pPr>
        <w:numPr>
          <w:ilvl w:val="1"/>
          <w:numId w:val="10"/>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Acceptance of Smart Contracts. </w:t>
      </w:r>
      <w:r w:rsidDel="00000000" w:rsidR="00000000" w:rsidRPr="00000000">
        <w:rPr>
          <w:rFonts w:ascii="Helvetica Neue" w:cs="Helvetica Neue" w:eastAsia="Helvetica Neue" w:hAnsi="Helvetica Neue"/>
          <w:color w:val="000000"/>
          <w:sz w:val="22"/>
          <w:szCs w:val="22"/>
          <w:rtl w:val="0"/>
        </w:rPr>
        <w:t xml:space="preserve">The Purchaser acknowledges that they are required to accept the smart contract or another electronic contract containing the Network Tokens’ distribution terms as is and provide information reasonably requested by the Company to organi</w:t>
      </w:r>
      <w:r w:rsidDel="00000000" w:rsidR="00000000" w:rsidRPr="00000000">
        <w:rPr>
          <w:rFonts w:ascii="Helvetica Neue" w:cs="Helvetica Neue" w:eastAsia="Helvetica Neue" w:hAnsi="Helvetica Neue"/>
          <w:sz w:val="22"/>
          <w:szCs w:val="22"/>
          <w:rtl w:val="0"/>
        </w:rPr>
        <w:t xml:space="preserve">s</w:t>
      </w:r>
      <w:r w:rsidDel="00000000" w:rsidR="00000000" w:rsidRPr="00000000">
        <w:rPr>
          <w:rFonts w:ascii="Helvetica Neue" w:cs="Helvetica Neue" w:eastAsia="Helvetica Neue" w:hAnsi="Helvetica Neue"/>
          <w:color w:val="000000"/>
          <w:sz w:val="22"/>
          <w:szCs w:val="22"/>
          <w:rtl w:val="0"/>
        </w:rPr>
        <w:t xml:space="preserve">e the issue and delivery of Network Tokens. At </w:t>
      </w:r>
      <w:r w:rsidDel="00000000" w:rsidR="00000000" w:rsidRPr="00000000">
        <w:rPr>
          <w:rFonts w:ascii="Helvetica Neue" w:cs="Helvetica Neue" w:eastAsia="Helvetica Neue" w:hAnsi="Helvetica Neue"/>
          <w:sz w:val="22"/>
          <w:szCs w:val="22"/>
          <w:rtl w:val="0"/>
        </w:rPr>
        <w:t xml:space="preserve">the same time, the Company undertakes to procure that the terms of smart contracts within the Network’s Protocol do not contradict the terms of this Agreement.</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76" w:lineRule="auto"/>
        <w:ind w:left="36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50">
      <w:pPr>
        <w:numPr>
          <w:ilvl w:val="1"/>
          <w:numId w:val="10"/>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Utility of the Network Tokens.</w:t>
      </w:r>
      <w:r w:rsidDel="00000000" w:rsidR="00000000" w:rsidRPr="00000000">
        <w:rPr>
          <w:rFonts w:ascii="Helvetica Neue" w:cs="Helvetica Neue" w:eastAsia="Helvetica Neue" w:hAnsi="Helvetica Neue"/>
          <w:color w:val="000000"/>
          <w:sz w:val="22"/>
          <w:szCs w:val="22"/>
          <w:rtl w:val="0"/>
        </w:rPr>
        <w:t xml:space="preserve"> Utility and functions of the Network Tokens within and outside of the Ecosystem, as of the moment of signing this Agreement, if any, </w:t>
      </w:r>
      <w:r w:rsidDel="00000000" w:rsidR="00000000" w:rsidRPr="00000000">
        <w:rPr>
          <w:rFonts w:ascii="Helvetica Neue" w:cs="Helvetica Neue" w:eastAsia="Helvetica Neue" w:hAnsi="Helvetica Neue"/>
          <w:sz w:val="22"/>
          <w:szCs w:val="22"/>
          <w:rtl w:val="0"/>
        </w:rPr>
        <w:t xml:space="preserve">are</w:t>
      </w:r>
      <w:r w:rsidDel="00000000" w:rsidR="00000000" w:rsidRPr="00000000">
        <w:rPr>
          <w:rFonts w:ascii="Helvetica Neue" w:cs="Helvetica Neue" w:eastAsia="Helvetica Neue" w:hAnsi="Helvetica Neue"/>
          <w:color w:val="000000"/>
          <w:sz w:val="22"/>
          <w:szCs w:val="22"/>
          <w:rtl w:val="0"/>
        </w:rPr>
        <w:t xml:space="preserve"> outlined in the Whitepaper. </w:t>
      </w:r>
      <w:r w:rsidDel="00000000" w:rsidR="00000000" w:rsidRPr="00000000">
        <w:rPr>
          <w:rFonts w:ascii="Helvetica Neue" w:cs="Helvetica Neue" w:eastAsia="Helvetica Neue" w:hAnsi="Helvetica Neue"/>
          <w:sz w:val="22"/>
          <w:szCs w:val="22"/>
          <w:rtl w:val="0"/>
        </w:rPr>
        <w:t xml:space="preserve">If the Ecosystem is transformed into the DAO in the future, it shall have the right to determine the future utilities of the Network Tokens via a voting procedure and the Purchaser understands that the Company shall have no control over this voting.</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76" w:lineRule="auto"/>
        <w:ind w:left="360" w:firstLine="0"/>
        <w:rPr>
          <w:rFonts w:ascii="Helvetica Neue" w:cs="Helvetica Neue" w:eastAsia="Helvetica Neue" w:hAnsi="Helvetica Neue"/>
          <w:color w:val="000000"/>
          <w:sz w:val="22"/>
          <w:szCs w:val="22"/>
        </w:rPr>
      </w:pPr>
      <w:r w:rsidDel="00000000" w:rsidR="00000000" w:rsidRPr="00000000">
        <w:rPr>
          <w:rtl w:val="0"/>
        </w:rPr>
      </w:r>
    </w:p>
    <w:bookmarkStart w:colFirst="0" w:colLast="0" w:name="bookmark=id.3znysh7" w:id="4"/>
    <w:bookmarkEnd w:id="4"/>
    <w:p w:rsidR="00000000" w:rsidDel="00000000" w:rsidP="00000000" w:rsidRDefault="00000000" w:rsidRPr="00000000" w14:paraId="00000052">
      <w:pPr>
        <w:numPr>
          <w:ilvl w:val="0"/>
          <w:numId w:val="9"/>
        </w:numPr>
        <w:pBdr>
          <w:top w:space="0" w:sz="0" w:val="nil"/>
          <w:left w:space="0" w:sz="0" w:val="nil"/>
          <w:bottom w:color="000000" w:space="1" w:sz="4" w:val="single"/>
          <w:right w:space="0" w:sz="0" w:val="nil"/>
          <w:between w:space="0" w:sz="0" w:val="nil"/>
        </w:pBdr>
        <w:spacing w:after="120" w:line="276" w:lineRule="auto"/>
        <w:ind w:left="1077" w:hanging="720"/>
        <w:rPr>
          <w:rFonts w:ascii="Helvetica Neue" w:cs="Helvetica Neue" w:eastAsia="Helvetica Neue" w:hAnsi="Helvetica Neue"/>
          <w:b w:val="1"/>
          <w:color w:val="000000"/>
          <w:sz w:val="28"/>
          <w:szCs w:val="28"/>
        </w:rPr>
      </w:pPr>
      <w:r w:rsidDel="00000000" w:rsidR="00000000" w:rsidRPr="00000000">
        <w:rPr>
          <w:rFonts w:ascii="Helvetica Neue" w:cs="Helvetica Neue" w:eastAsia="Helvetica Neue" w:hAnsi="Helvetica Neue"/>
          <w:b w:val="1"/>
          <w:color w:val="000000"/>
          <w:sz w:val="28"/>
          <w:szCs w:val="28"/>
          <w:rtl w:val="0"/>
        </w:rPr>
        <w:t xml:space="preserve">Additional Provisions</w:t>
      </w:r>
    </w:p>
    <w:p w:rsidR="00000000" w:rsidDel="00000000" w:rsidP="00000000" w:rsidRDefault="00000000" w:rsidRPr="00000000" w14:paraId="00000053">
      <w:pPr>
        <w:numPr>
          <w:ilvl w:val="1"/>
          <w:numId w:val="14"/>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Authorization.</w:t>
      </w:r>
      <w:r w:rsidDel="00000000" w:rsidR="00000000" w:rsidRPr="00000000">
        <w:rPr>
          <w:rFonts w:ascii="Helvetica Neue" w:cs="Helvetica Neue" w:eastAsia="Helvetica Neue" w:hAnsi="Helvetica Neue"/>
          <w:color w:val="000000"/>
          <w:sz w:val="22"/>
          <w:szCs w:val="22"/>
          <w:rtl w:val="0"/>
        </w:rPr>
        <w:t xml:space="preserve"> The Purchaser guarantees that they have full power and capacity to enter into this Agreement.</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76" w:lineRule="auto"/>
        <w:ind w:left="36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55">
      <w:pPr>
        <w:numPr>
          <w:ilvl w:val="1"/>
          <w:numId w:val="14"/>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bookmarkStart w:colFirst="0" w:colLast="0" w:name="_heading=h.2et92p0" w:id="5"/>
      <w:bookmarkEnd w:id="5"/>
      <w:r w:rsidDel="00000000" w:rsidR="00000000" w:rsidRPr="00000000">
        <w:rPr>
          <w:rFonts w:ascii="Helvetica Neue" w:cs="Helvetica Neue" w:eastAsia="Helvetica Neue" w:hAnsi="Helvetica Neue"/>
          <w:b w:val="1"/>
          <w:color w:val="000000"/>
          <w:sz w:val="22"/>
          <w:szCs w:val="22"/>
          <w:rtl w:val="0"/>
        </w:rPr>
        <w:t xml:space="preserve">Complete Information.</w:t>
      </w:r>
      <w:r w:rsidDel="00000000" w:rsidR="00000000" w:rsidRPr="00000000">
        <w:rPr>
          <w:rFonts w:ascii="Helvetica Neue" w:cs="Helvetica Neue" w:eastAsia="Helvetica Neue" w:hAnsi="Helvetica Neue"/>
          <w:color w:val="000000"/>
          <w:sz w:val="22"/>
          <w:szCs w:val="22"/>
          <w:rtl w:val="0"/>
        </w:rPr>
        <w:t xml:space="preserve"> The Purchaser confirms that they </w:t>
      </w:r>
      <w:r w:rsidDel="00000000" w:rsidR="00000000" w:rsidRPr="00000000">
        <w:rPr>
          <w:rFonts w:ascii="Helvetica Neue" w:cs="Helvetica Neue" w:eastAsia="Helvetica Neue" w:hAnsi="Helvetica Neue"/>
          <w:sz w:val="22"/>
          <w:szCs w:val="22"/>
          <w:rtl w:val="0"/>
        </w:rPr>
        <w:t xml:space="preserve">have received and made themselves familiar with all the information about</w:t>
      </w:r>
      <w:r w:rsidDel="00000000" w:rsidR="00000000" w:rsidRPr="00000000">
        <w:rPr>
          <w:rFonts w:ascii="Helvetica Neue" w:cs="Helvetica Neue" w:eastAsia="Helvetica Neue" w:hAnsi="Helvetica Neue"/>
          <w:color w:val="000000"/>
          <w:sz w:val="22"/>
          <w:szCs w:val="22"/>
          <w:rtl w:val="0"/>
        </w:rPr>
        <w:t xml:space="preserve"> the Ecosystem, the Network, the Company’s business, management, financial affairs, technical capabilities, white paper (if any), and the terms of this Agreement with the Company’s representatives</w:t>
      </w:r>
      <w:r w:rsidDel="00000000" w:rsidR="00000000" w:rsidRPr="00000000">
        <w:rPr>
          <w:rFonts w:ascii="Helvetica Neue" w:cs="Helvetica Neue" w:eastAsia="Helvetica Neue" w:hAnsi="Helvetica Neue"/>
          <w:sz w:val="22"/>
          <w:szCs w:val="22"/>
          <w:rtl w:val="0"/>
        </w:rPr>
        <w:t xml:space="preserve">, confirms that they understand all of the above and accept it as is.</w:t>
      </w:r>
      <w:r w:rsidDel="00000000" w:rsidR="00000000" w:rsidRPr="00000000">
        <w:rPr>
          <w:rFonts w:ascii="Helvetica Neue" w:cs="Helvetica Neue" w:eastAsia="Helvetica Neue" w:hAnsi="Helvetica Neue"/>
          <w:color w:val="000000"/>
          <w:sz w:val="22"/>
          <w:szCs w:val="22"/>
          <w:rtl w:val="0"/>
        </w:rPr>
        <w:t xml:space="preserve"> The Purchaser also confirms that they understand and accept the terms of this Agreement and the risks outlined in the Whitepaper.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72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57">
      <w:pPr>
        <w:numPr>
          <w:ilvl w:val="1"/>
          <w:numId w:val="14"/>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Restrictions on Transfer. </w:t>
      </w:r>
      <w:r w:rsidDel="00000000" w:rsidR="00000000" w:rsidRPr="00000000">
        <w:rPr>
          <w:rFonts w:ascii="Helvetica Neue" w:cs="Helvetica Neue" w:eastAsia="Helvetica Neue" w:hAnsi="Helvetica Neue"/>
          <w:color w:val="000000"/>
          <w:sz w:val="22"/>
          <w:szCs w:val="22"/>
          <w:rtl w:val="0"/>
        </w:rPr>
        <w:t xml:space="preserve">The</w:t>
      </w:r>
      <w:r w:rsidDel="00000000" w:rsidR="00000000" w:rsidRPr="00000000">
        <w:rPr>
          <w:rFonts w:ascii="Helvetica Neue" w:cs="Helvetica Neue" w:eastAsia="Helvetica Neue" w:hAnsi="Helvetica Neue"/>
          <w:b w:val="1"/>
          <w:color w:val="000000"/>
          <w:sz w:val="22"/>
          <w:szCs w:val="22"/>
          <w:rtl w:val="0"/>
        </w:rPr>
        <w:t xml:space="preserve"> </w:t>
      </w:r>
      <w:r w:rsidDel="00000000" w:rsidR="00000000" w:rsidRPr="00000000">
        <w:rPr>
          <w:rFonts w:ascii="Helvetica Neue" w:cs="Helvetica Neue" w:eastAsia="Helvetica Neue" w:hAnsi="Helvetica Neue"/>
          <w:color w:val="000000"/>
          <w:sz w:val="22"/>
          <w:szCs w:val="22"/>
          <w:rtl w:val="0"/>
        </w:rPr>
        <w:t xml:space="preserve">Purchaser acknowledges and agrees that:</w:t>
      </w:r>
    </w:p>
    <w:p w:rsidR="00000000" w:rsidDel="00000000" w:rsidP="00000000" w:rsidRDefault="00000000" w:rsidRPr="00000000" w14:paraId="00000058">
      <w:pPr>
        <w:numPr>
          <w:ilvl w:val="0"/>
          <w:numId w:val="15"/>
        </w:numPr>
        <w:pBdr>
          <w:top w:space="0" w:sz="0" w:val="nil"/>
          <w:left w:space="0" w:sz="0" w:val="nil"/>
          <w:bottom w:space="0" w:sz="0" w:val="nil"/>
          <w:right w:space="0" w:sz="0" w:val="nil"/>
          <w:between w:space="0" w:sz="0" w:val="nil"/>
        </w:pBdr>
        <w:spacing w:after="120" w:line="276" w:lineRule="auto"/>
        <w:ind w:left="1077" w:hanging="72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neither the Network Tokens nor this Agreement have been registered under any Laws of any jurisdiction, and that the Company has no plans to do so;</w:t>
      </w:r>
    </w:p>
    <w:p w:rsidR="00000000" w:rsidDel="00000000" w:rsidP="00000000" w:rsidRDefault="00000000" w:rsidRPr="00000000" w14:paraId="00000059">
      <w:pPr>
        <w:numPr>
          <w:ilvl w:val="0"/>
          <w:numId w:val="15"/>
        </w:numPr>
        <w:pBdr>
          <w:top w:space="0" w:sz="0" w:val="nil"/>
          <w:left w:space="0" w:sz="0" w:val="nil"/>
          <w:bottom w:space="0" w:sz="0" w:val="nil"/>
          <w:right w:space="0" w:sz="0" w:val="nil"/>
          <w:between w:space="0" w:sz="0" w:val="nil"/>
        </w:pBdr>
        <w:spacing w:after="120" w:line="276" w:lineRule="auto"/>
        <w:ind w:left="1077" w:hanging="72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there is substantial uncertainty as to the application of securities, financial, and other Laws to virtual assets such as Network Tokens, and that the interpretation of existing Laws or new Laws may affect the regulatory status of the Network Tokens and/or this Agreement, the offer or sale of the Network Tokens or this Agreement, and the use of the associated blockchain network;</w:t>
      </w:r>
    </w:p>
    <w:p w:rsidR="00000000" w:rsidDel="00000000" w:rsidP="00000000" w:rsidRDefault="00000000" w:rsidRPr="00000000" w14:paraId="0000005A">
      <w:pPr>
        <w:numPr>
          <w:ilvl w:val="0"/>
          <w:numId w:val="15"/>
        </w:numPr>
        <w:pBdr>
          <w:top w:space="0" w:sz="0" w:val="nil"/>
          <w:left w:space="0" w:sz="0" w:val="nil"/>
          <w:bottom w:space="0" w:sz="0" w:val="nil"/>
          <w:right w:space="0" w:sz="0" w:val="nil"/>
          <w:between w:space="0" w:sz="0" w:val="nil"/>
        </w:pBdr>
        <w:spacing w:after="120" w:line="276" w:lineRule="auto"/>
        <w:ind w:left="1077" w:hanging="72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in light of this uncertainty, although the Company does not intend for the Network Tokens to be securities under any Law, the Purchaser assumes that this Agreement and the Network Tokens could be considered securities under the Law, meaning that the Network Tokens could be subject to restrictions including, but not limited to, restrictions on Transfer;</w:t>
      </w:r>
    </w:p>
    <w:p w:rsidR="00000000" w:rsidDel="00000000" w:rsidP="00000000" w:rsidRDefault="00000000" w:rsidRPr="00000000" w14:paraId="0000005B">
      <w:pPr>
        <w:numPr>
          <w:ilvl w:val="0"/>
          <w:numId w:val="15"/>
        </w:numPr>
        <w:pBdr>
          <w:top w:space="0" w:sz="0" w:val="nil"/>
          <w:left w:space="0" w:sz="0" w:val="nil"/>
          <w:bottom w:space="0" w:sz="0" w:val="nil"/>
          <w:right w:space="0" w:sz="0" w:val="nil"/>
          <w:between w:space="0" w:sz="0" w:val="nil"/>
        </w:pBdr>
        <w:spacing w:after="120" w:line="276" w:lineRule="auto"/>
        <w:ind w:left="1077" w:hanging="72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in the event that transactions of the Network Tokens are considered transactions of securities, the Purchaser may not sell, resell, assign, encumber or transfer all or any part of the Network Tokens except if (</w:t>
      </w:r>
      <w:r w:rsidDel="00000000" w:rsidR="00000000" w:rsidRPr="00000000">
        <w:rPr>
          <w:rFonts w:ascii="Helvetica Neue" w:cs="Helvetica Neue" w:eastAsia="Helvetica Neue" w:hAnsi="Helvetica Neue"/>
          <w:sz w:val="22"/>
          <w:szCs w:val="22"/>
          <w:rtl w:val="0"/>
        </w:rPr>
        <w:t xml:space="preserve">a) </w:t>
      </w:r>
      <w:r w:rsidDel="00000000" w:rsidR="00000000" w:rsidRPr="00000000">
        <w:rPr>
          <w:rFonts w:ascii="Helvetica Neue" w:cs="Helvetica Neue" w:eastAsia="Helvetica Neue" w:hAnsi="Helvetica Neue"/>
          <w:color w:val="000000"/>
          <w:sz w:val="22"/>
          <w:szCs w:val="22"/>
          <w:rtl w:val="0"/>
        </w:rPr>
        <w:t xml:space="preserve">registered under the Applicable Law</w:t>
      </w:r>
      <w:r w:rsidDel="00000000" w:rsidR="00000000" w:rsidRPr="00000000">
        <w:rPr>
          <w:rFonts w:ascii="Helvetica Neue" w:cs="Helvetica Neue" w:eastAsia="Helvetica Neue" w:hAnsi="Helvetica Neue"/>
          <w:sz w:val="22"/>
          <w:szCs w:val="22"/>
          <w:rtl w:val="0"/>
        </w:rPr>
        <w:t xml:space="preserve">; (b)</w:t>
      </w:r>
      <w:r w:rsidDel="00000000" w:rsidR="00000000" w:rsidRPr="00000000">
        <w:rPr>
          <w:rFonts w:ascii="Helvetica Neue" w:cs="Helvetica Neue" w:eastAsia="Helvetica Neue" w:hAnsi="Helvetica Neue"/>
          <w:color w:val="000000"/>
          <w:sz w:val="22"/>
          <w:szCs w:val="22"/>
          <w:rtl w:val="0"/>
        </w:rPr>
        <w:t xml:space="preserve"> under an exemption from such registration; or (c) </w:t>
      </w:r>
      <w:r w:rsidDel="00000000" w:rsidR="00000000" w:rsidRPr="00000000">
        <w:rPr>
          <w:rFonts w:ascii="Helvetica Neue" w:cs="Helvetica Neue" w:eastAsia="Helvetica Neue" w:hAnsi="Helvetica Neue"/>
          <w:sz w:val="22"/>
          <w:szCs w:val="22"/>
          <w:rtl w:val="0"/>
        </w:rPr>
        <w:t xml:space="preserve">it will not construe a violation under the personal Law applicable to the Purchaser</w:t>
      </w:r>
      <w:r w:rsidDel="00000000" w:rsidR="00000000" w:rsidRPr="00000000">
        <w:rPr>
          <w:rFonts w:ascii="Helvetica Neue" w:cs="Helvetica Neue" w:eastAsia="Helvetica Neue" w:hAnsi="Helvetica Neue"/>
          <w:color w:val="000000"/>
          <w:sz w:val="22"/>
          <w:szCs w:val="22"/>
          <w:rtl w:val="0"/>
        </w:rPr>
        <w:t xml:space="preserve">; </w:t>
      </w:r>
    </w:p>
    <w:p w:rsidR="00000000" w:rsidDel="00000000" w:rsidP="00000000" w:rsidRDefault="00000000" w:rsidRPr="00000000" w14:paraId="0000005C">
      <w:pPr>
        <w:numPr>
          <w:ilvl w:val="0"/>
          <w:numId w:val="15"/>
        </w:numPr>
        <w:pBdr>
          <w:top w:space="0" w:sz="0" w:val="nil"/>
          <w:left w:space="0" w:sz="0" w:val="nil"/>
          <w:bottom w:space="0" w:sz="0" w:val="nil"/>
          <w:right w:space="0" w:sz="0" w:val="nil"/>
          <w:between w:space="0" w:sz="0" w:val="nil"/>
        </w:pBdr>
        <w:spacing w:after="120" w:line="276" w:lineRule="auto"/>
        <w:ind w:left="1077" w:hanging="72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the Purchaser may be required to deliver to the Company a certification and/or other information satisfactory to the Company prior to any resale or transfer of Network Tokens</w:t>
      </w:r>
      <w:r w:rsidDel="00000000" w:rsidR="00000000" w:rsidRPr="00000000">
        <w:rPr>
          <w:rFonts w:ascii="Helvetica Neue" w:cs="Helvetica Neue" w:eastAsia="Helvetica Neue" w:hAnsi="Helvetica Neue"/>
          <w:sz w:val="22"/>
          <w:szCs w:val="22"/>
          <w:rtl w:val="0"/>
        </w:rPr>
        <w:t xml:space="preserve">, including but not limited to proofs of the special investor status and the source of funds, followed by a check performed by the Company</w:t>
      </w:r>
      <w:r w:rsidDel="00000000" w:rsidR="00000000" w:rsidRPr="00000000">
        <w:rPr>
          <w:rFonts w:ascii="Helvetica Neue" w:cs="Helvetica Neue" w:eastAsia="Helvetica Neue" w:hAnsi="Helvetica Neue"/>
          <w:color w:val="000000"/>
          <w:sz w:val="22"/>
          <w:szCs w:val="22"/>
          <w:rtl w:val="0"/>
        </w:rPr>
        <w:t xml:space="preserve">;</w:t>
      </w:r>
    </w:p>
    <w:p w:rsidR="00000000" w:rsidDel="00000000" w:rsidP="00000000" w:rsidRDefault="00000000" w:rsidRPr="00000000" w14:paraId="0000005D">
      <w:pPr>
        <w:numPr>
          <w:ilvl w:val="0"/>
          <w:numId w:val="15"/>
        </w:numPr>
        <w:pBdr>
          <w:top w:space="0" w:sz="0" w:val="nil"/>
          <w:left w:space="0" w:sz="0" w:val="nil"/>
          <w:bottom w:space="0" w:sz="0" w:val="nil"/>
          <w:right w:space="0" w:sz="0" w:val="nil"/>
          <w:between w:space="0" w:sz="0" w:val="nil"/>
        </w:pBdr>
        <w:spacing w:after="120" w:line="276" w:lineRule="auto"/>
        <w:ind w:left="1077" w:hanging="72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any transfer not made in compliance with these restrictions shall be void and the Company may refuse to recognize any transfer not made in accordance with these restrictions. If the Purchaser decides to resell the Network Tokens after any applicable restriction period has expired, it is Purchaser’s sole responsibility to determine if it is permitted under the Applicable Law; and</w:t>
      </w:r>
    </w:p>
    <w:p w:rsidR="00000000" w:rsidDel="00000000" w:rsidP="00000000" w:rsidRDefault="00000000" w:rsidRPr="00000000" w14:paraId="0000005E">
      <w:pPr>
        <w:numPr>
          <w:ilvl w:val="0"/>
          <w:numId w:val="15"/>
        </w:numPr>
        <w:pBdr>
          <w:top w:space="0" w:sz="0" w:val="nil"/>
          <w:left w:space="0" w:sz="0" w:val="nil"/>
          <w:bottom w:space="0" w:sz="0" w:val="nil"/>
          <w:right w:space="0" w:sz="0" w:val="nil"/>
          <w:between w:space="0" w:sz="0" w:val="nil"/>
        </w:pBdr>
        <w:spacing w:line="276" w:lineRule="auto"/>
        <w:ind w:left="1077" w:hanging="72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they have read and understood the restrictions and limitations that could be imposed on the Network Tokens. The Purchaser agrees to comply with all such restrictions and consents to the imposition of any such restrictions on transfer as the Board of Directors may, pursuant to the advice of external legal counsel, consider necessary or prudent to comply with Applicable Law and/or the restrictions set forth in the DAO constitution or acc</w:t>
      </w:r>
      <w:r w:rsidDel="00000000" w:rsidR="00000000" w:rsidRPr="00000000">
        <w:rPr>
          <w:rFonts w:ascii="Helvetica Neue" w:cs="Helvetica Neue" w:eastAsia="Helvetica Neue" w:hAnsi="Helvetica Neue"/>
          <w:sz w:val="22"/>
          <w:szCs w:val="22"/>
          <w:rtl w:val="0"/>
        </w:rPr>
        <w:t xml:space="preserve">ording to the results of the vote of the DAO members</w:t>
      </w:r>
      <w:r w:rsidDel="00000000" w:rsidR="00000000" w:rsidRPr="00000000">
        <w:rPr>
          <w:rFonts w:ascii="Helvetica Neue" w:cs="Helvetica Neue" w:eastAsia="Helvetica Neue" w:hAnsi="Helvetica Neue"/>
          <w:color w:val="000000"/>
          <w:sz w:val="22"/>
          <w:szCs w:val="22"/>
          <w:rtl w:val="0"/>
        </w:rPr>
        <w:t xml:space="preserve">, if any.</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76" w:lineRule="auto"/>
        <w:ind w:left="36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60">
      <w:pPr>
        <w:numPr>
          <w:ilvl w:val="1"/>
          <w:numId w:val="14"/>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Special Category of Investors.</w:t>
      </w:r>
      <w:r w:rsidDel="00000000" w:rsidR="00000000" w:rsidRPr="00000000">
        <w:rPr>
          <w:rFonts w:ascii="Helvetica Neue" w:cs="Helvetica Neue" w:eastAsia="Helvetica Neue" w:hAnsi="Helvetica Neue"/>
          <w:color w:val="000000"/>
          <w:sz w:val="22"/>
          <w:szCs w:val="22"/>
          <w:rtl w:val="0"/>
        </w:rPr>
        <w:t xml:space="preserve"> The Purchaser confirms that they:</w:t>
      </w:r>
    </w:p>
    <w:p w:rsidR="00000000" w:rsidDel="00000000" w:rsidP="00000000" w:rsidRDefault="00000000" w:rsidRPr="00000000" w14:paraId="00000061">
      <w:pPr>
        <w:numPr>
          <w:ilvl w:val="0"/>
          <w:numId w:val="13"/>
        </w:numPr>
        <w:pBdr>
          <w:top w:space="0" w:sz="0" w:val="nil"/>
          <w:left w:space="0" w:sz="0" w:val="nil"/>
          <w:bottom w:space="0" w:sz="0" w:val="nil"/>
          <w:right w:space="0" w:sz="0" w:val="nil"/>
          <w:between w:space="0" w:sz="0" w:val="nil"/>
        </w:pBdr>
        <w:spacing w:after="120" w:line="276" w:lineRule="auto"/>
        <w:ind w:left="1077" w:hanging="72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are considered [</w:t>
      </w:r>
      <w:r w:rsidDel="00000000" w:rsidR="00000000" w:rsidRPr="00000000">
        <w:rPr>
          <w:rFonts w:ascii="Helvetica Neue" w:cs="Helvetica Neue" w:eastAsia="Helvetica Neue" w:hAnsi="Helvetica Neue"/>
          <w:color w:val="000000"/>
          <w:sz w:val="22"/>
          <w:szCs w:val="22"/>
          <w:highlight w:val="yellow"/>
          <w:rtl w:val="0"/>
        </w:rPr>
        <w:t xml:space="preserve">qualified/accredited/…</w:t>
      </w:r>
      <w:r w:rsidDel="00000000" w:rsidR="00000000" w:rsidRPr="00000000">
        <w:rPr>
          <w:rFonts w:ascii="Helvetica Neue" w:cs="Helvetica Neue" w:eastAsia="Helvetica Neue" w:hAnsi="Helvetica Neue"/>
          <w:color w:val="000000"/>
          <w:sz w:val="22"/>
          <w:szCs w:val="22"/>
          <w:rtl w:val="0"/>
        </w:rPr>
        <w:t xml:space="preserve">] investor as defined under the Applicable Law </w:t>
      </w:r>
      <w:r w:rsidDel="00000000" w:rsidR="00000000" w:rsidRPr="00000000">
        <w:rPr>
          <w:rFonts w:ascii="Helvetica Neue" w:cs="Helvetica Neue" w:eastAsia="Helvetica Neue" w:hAnsi="Helvetica Neue"/>
          <w:sz w:val="22"/>
          <w:szCs w:val="22"/>
          <w:rtl w:val="0"/>
        </w:rPr>
        <w:t xml:space="preserve">and their entering into this Agreement does not constitute a violation of their personal Law</w:t>
      </w:r>
      <w:r w:rsidDel="00000000" w:rsidR="00000000" w:rsidRPr="00000000">
        <w:rPr>
          <w:rFonts w:ascii="Helvetica Neue" w:cs="Helvetica Neue" w:eastAsia="Helvetica Neue" w:hAnsi="Helvetica Neue"/>
          <w:color w:val="000000"/>
          <w:sz w:val="22"/>
          <w:szCs w:val="22"/>
          <w:vertAlign w:val="superscript"/>
        </w:rPr>
        <w:footnoteReference w:customMarkFollows="0" w:id="1"/>
      </w:r>
      <w:r w:rsidDel="00000000" w:rsidR="00000000" w:rsidRPr="00000000">
        <w:rPr>
          <w:rFonts w:ascii="Helvetica Neue" w:cs="Helvetica Neue" w:eastAsia="Helvetica Neue" w:hAnsi="Helvetica Neue"/>
          <w:color w:val="000000"/>
          <w:sz w:val="22"/>
          <w:szCs w:val="22"/>
          <w:rtl w:val="0"/>
        </w:rPr>
        <w:t xml:space="preserve">; and</w:t>
      </w:r>
    </w:p>
    <w:p w:rsidR="00000000" w:rsidDel="00000000" w:rsidP="00000000" w:rsidRDefault="00000000" w:rsidRPr="00000000" w14:paraId="00000062">
      <w:pPr>
        <w:numPr>
          <w:ilvl w:val="0"/>
          <w:numId w:val="13"/>
        </w:numPr>
        <w:pBdr>
          <w:top w:space="0" w:sz="0" w:val="nil"/>
          <w:left w:space="0" w:sz="0" w:val="nil"/>
          <w:bottom w:space="0" w:sz="0" w:val="nil"/>
          <w:right w:space="0" w:sz="0" w:val="nil"/>
          <w:between w:space="0" w:sz="0" w:val="nil"/>
        </w:pBdr>
        <w:spacing w:after="120" w:line="276" w:lineRule="auto"/>
        <w:ind w:left="1077" w:hanging="72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have sufficient knowledge and experience in blockchain technology, virtual assets, financial, business, and technical matters to be able to evaluate the risks of acquiring the Network Tokens and entering into this Agreement. In doing so, the Purchaser has and will rely upon the advice of </w:t>
      </w:r>
      <w:r w:rsidDel="00000000" w:rsidR="00000000" w:rsidRPr="00000000">
        <w:rPr>
          <w:rFonts w:ascii="Helvetica Neue" w:cs="Helvetica Neue" w:eastAsia="Helvetica Neue" w:hAnsi="Helvetica Neue"/>
          <w:sz w:val="22"/>
          <w:szCs w:val="22"/>
          <w:rtl w:val="0"/>
        </w:rPr>
        <w:t xml:space="preserve">the </w:t>
      </w:r>
      <w:r w:rsidDel="00000000" w:rsidR="00000000" w:rsidRPr="00000000">
        <w:rPr>
          <w:rFonts w:ascii="Helvetica Neue" w:cs="Helvetica Neue" w:eastAsia="Helvetica Neue" w:hAnsi="Helvetica Neue"/>
          <w:color w:val="000000"/>
          <w:sz w:val="22"/>
          <w:szCs w:val="22"/>
          <w:rtl w:val="0"/>
        </w:rPr>
        <w:t xml:space="preserve">Purchaser’s own technical, business, financial advisors, legal counsel, tax advisors, and/or investment advisors. An </w:t>
      </w:r>
      <w:r w:rsidDel="00000000" w:rsidR="00000000" w:rsidRPr="00000000">
        <w:rPr>
          <w:rFonts w:ascii="Helvetica Neue" w:cs="Helvetica Neue" w:eastAsia="Helvetica Neue" w:hAnsi="Helvetica Neue"/>
          <w:sz w:val="22"/>
          <w:szCs w:val="22"/>
          <w:rtl w:val="0"/>
        </w:rPr>
        <w:t xml:space="preserve">overview, but in any way an exclusive list of risks is listed in the Whitepaper.</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76" w:lineRule="auto"/>
        <w:ind w:left="36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64">
      <w:pPr>
        <w:numPr>
          <w:ilvl w:val="1"/>
          <w:numId w:val="14"/>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Value of Network Tokens.</w:t>
      </w:r>
      <w:r w:rsidDel="00000000" w:rsidR="00000000" w:rsidRPr="00000000">
        <w:rPr>
          <w:rFonts w:ascii="Helvetica Neue" w:cs="Helvetica Neue" w:eastAsia="Helvetica Neue" w:hAnsi="Helvetica Neue"/>
          <w:color w:val="000000"/>
          <w:sz w:val="22"/>
          <w:szCs w:val="22"/>
          <w:rtl w:val="0"/>
        </w:rPr>
        <w:t xml:space="preserve"> The Purchaser is aware that the Network Tokens may be of no practical value and that the Network Tokens are non-marketable, non-transferable and may be illiquid, possibly without return, and at substantial risk of loss.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76" w:lineRule="auto"/>
        <w:ind w:left="36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66">
      <w:pPr>
        <w:numPr>
          <w:ilvl w:val="1"/>
          <w:numId w:val="14"/>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Prohibited Person.</w:t>
      </w:r>
      <w:r w:rsidDel="00000000" w:rsidR="00000000" w:rsidRPr="00000000">
        <w:rPr>
          <w:rFonts w:ascii="Helvetica Neue" w:cs="Helvetica Neue" w:eastAsia="Helvetica Neue" w:hAnsi="Helvetica Neue"/>
          <w:color w:val="000000"/>
          <w:sz w:val="22"/>
          <w:szCs w:val="22"/>
          <w:rtl w:val="0"/>
        </w:rPr>
        <w:t xml:space="preserve"> The Purchaser confirms that </w:t>
      </w:r>
      <w:r w:rsidDel="00000000" w:rsidR="00000000" w:rsidRPr="00000000">
        <w:rPr>
          <w:rFonts w:ascii="Helvetica Neue" w:cs="Helvetica Neue" w:eastAsia="Helvetica Neue" w:hAnsi="Helvetica Neue"/>
          <w:sz w:val="22"/>
          <w:szCs w:val="22"/>
          <w:rtl w:val="0"/>
        </w:rPr>
        <w:t xml:space="preserve">they</w:t>
      </w:r>
      <w:r w:rsidDel="00000000" w:rsidR="00000000" w:rsidRPr="00000000">
        <w:rPr>
          <w:rFonts w:ascii="Helvetica Neue" w:cs="Helvetica Neue" w:eastAsia="Helvetica Neue" w:hAnsi="Helvetica Neue"/>
          <w:color w:val="000000"/>
          <w:sz w:val="22"/>
          <w:szCs w:val="22"/>
          <w:rtl w:val="0"/>
        </w:rPr>
        <w:t xml:space="preserve"> and their Affiliates, equity </w:t>
      </w:r>
      <w:r w:rsidDel="00000000" w:rsidR="00000000" w:rsidRPr="00000000">
        <w:rPr>
          <w:rFonts w:ascii="Helvetica Neue" w:cs="Helvetica Neue" w:eastAsia="Helvetica Neue" w:hAnsi="Helvetica Neue"/>
          <w:sz w:val="22"/>
          <w:szCs w:val="22"/>
          <w:rtl w:val="0"/>
        </w:rPr>
        <w:t xml:space="preserve">investors</w:t>
      </w:r>
      <w:r w:rsidDel="00000000" w:rsidR="00000000" w:rsidRPr="00000000">
        <w:rPr>
          <w:rFonts w:ascii="Helvetica Neue" w:cs="Helvetica Neue" w:eastAsia="Helvetica Neue" w:hAnsi="Helvetica Neue"/>
          <w:color w:val="000000"/>
          <w:sz w:val="22"/>
          <w:szCs w:val="22"/>
          <w:rtl w:val="0"/>
        </w:rPr>
        <w:t xml:space="preserve">, directors, officers, managers, or direct or indirect beneficial owners are not:</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pacing w:after="120" w:line="276" w:lineRule="auto"/>
        <w:ind w:left="1077" w:hanging="72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on the Specially Designated Nationals and Blocked Persons List of the Office of Foreign Assets Control of the United States Department of the Treasury, nor are they otherwise a party with which Purchaser is prohibited to deal under the Laws of the United States;</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pacing w:after="120" w:line="276" w:lineRule="auto"/>
        <w:ind w:left="1077" w:hanging="72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citizens, residents, or incorporated in high-risk jurisdictions according to the latest FATF public statements, State Sponsors of Terrorism as identified by the U.S. Department of State, high-risk jurisdictions as identified by the European Commission;</w:t>
      </w:r>
      <w:r w:rsidDel="00000000" w:rsidR="00000000" w:rsidRPr="00000000">
        <w:rPr>
          <w:rFonts w:ascii="Helvetica Neue" w:cs="Helvetica Neue" w:eastAsia="Helvetica Neue" w:hAnsi="Helvetica Neue"/>
          <w:color w:val="000000"/>
          <w:sz w:val="22"/>
          <w:szCs w:val="22"/>
          <w:vertAlign w:val="superscript"/>
        </w:rPr>
        <w:footnoteReference w:customMarkFollows="0" w:id="2"/>
      </w:r>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pacing w:after="120" w:line="276" w:lineRule="auto"/>
        <w:ind w:left="1077" w:hanging="72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person identified as a terrorist organi</w:t>
      </w:r>
      <w:r w:rsidDel="00000000" w:rsidR="00000000" w:rsidRPr="00000000">
        <w:rPr>
          <w:rFonts w:ascii="Helvetica Neue" w:cs="Helvetica Neue" w:eastAsia="Helvetica Neue" w:hAnsi="Helvetica Neue"/>
          <w:sz w:val="22"/>
          <w:szCs w:val="22"/>
          <w:rtl w:val="0"/>
        </w:rPr>
        <w:t xml:space="preserve">s</w:t>
      </w:r>
      <w:r w:rsidDel="00000000" w:rsidR="00000000" w:rsidRPr="00000000">
        <w:rPr>
          <w:rFonts w:ascii="Helvetica Neue" w:cs="Helvetica Neue" w:eastAsia="Helvetica Neue" w:hAnsi="Helvetica Neue"/>
          <w:color w:val="000000"/>
          <w:sz w:val="22"/>
          <w:szCs w:val="22"/>
          <w:rtl w:val="0"/>
        </w:rPr>
        <w:t xml:space="preserve">ation on any other relevant lists maintained by governmental authorities; and</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pacing w:line="276" w:lineRule="auto"/>
        <w:ind w:left="1077" w:hanging="72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senior foreign political figures, or any immediate family member or close associate of a senior foreign political figure.</w:t>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108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6C">
      <w:pPr>
        <w:numPr>
          <w:ilvl w:val="1"/>
          <w:numId w:val="14"/>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sz w:val="22"/>
          <w:szCs w:val="22"/>
          <w:rtl w:val="0"/>
        </w:rPr>
        <w:t xml:space="preserve">Non-Involvement in Financial Crimes. </w:t>
      </w:r>
      <w:r w:rsidDel="00000000" w:rsidR="00000000" w:rsidRPr="00000000">
        <w:rPr>
          <w:rFonts w:ascii="Helvetica Neue" w:cs="Helvetica Neue" w:eastAsia="Helvetica Neue" w:hAnsi="Helvetica Neue"/>
          <w:sz w:val="22"/>
          <w:szCs w:val="22"/>
          <w:rtl w:val="0"/>
        </w:rPr>
        <w:t xml:space="preserve">The Purchaser confirms that the funds used to make the payment of the Purchase Amount have not been acquired through financial crimes, including with the involvement of any Blockchain-based assets. The Purchaser additionally confirms that they can demonstrate a legitimate source of those funds.</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76" w:lineRule="auto"/>
        <w:ind w:left="360" w:firstLine="0"/>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6E">
      <w:pPr>
        <w:numPr>
          <w:ilvl w:val="1"/>
          <w:numId w:val="14"/>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Due Diligence.</w:t>
      </w:r>
      <w:r w:rsidDel="00000000" w:rsidR="00000000" w:rsidRPr="00000000">
        <w:rPr>
          <w:rFonts w:ascii="Helvetica Neue" w:cs="Helvetica Neue" w:eastAsia="Helvetica Neue" w:hAnsi="Helvetica Neue"/>
          <w:color w:val="000000"/>
          <w:sz w:val="22"/>
          <w:szCs w:val="22"/>
          <w:rtl w:val="0"/>
        </w:rPr>
        <w:t xml:space="preserve"> The Purchaser confirms that they have conducted due diligence with respect to all of its Affiliates, equity </w:t>
      </w:r>
      <w:r w:rsidDel="00000000" w:rsidR="00000000" w:rsidRPr="00000000">
        <w:rPr>
          <w:rFonts w:ascii="Helvetica Neue" w:cs="Helvetica Neue" w:eastAsia="Helvetica Neue" w:hAnsi="Helvetica Neue"/>
          <w:sz w:val="22"/>
          <w:szCs w:val="22"/>
          <w:rtl w:val="0"/>
        </w:rPr>
        <w:t xml:space="preserve">holders</w:t>
      </w:r>
      <w:r w:rsidDel="00000000" w:rsidR="00000000" w:rsidRPr="00000000">
        <w:rPr>
          <w:rFonts w:ascii="Helvetica Neue" w:cs="Helvetica Neue" w:eastAsia="Helvetica Neue" w:hAnsi="Helvetica Neue"/>
          <w:color w:val="000000"/>
          <w:sz w:val="22"/>
          <w:szCs w:val="22"/>
          <w:rtl w:val="0"/>
        </w:rPr>
        <w:t xml:space="preserve">, directors, officers, managers and beneficial owners, established their identities and sources of their income, as required by the Law applicable to the Purchaser and Sections 4.6-4.7 above.</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ind w:left="36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0">
      <w:pPr>
        <w:numPr>
          <w:ilvl w:val="1"/>
          <w:numId w:val="14"/>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Decentralised Governance.</w:t>
      </w:r>
      <w:r w:rsidDel="00000000" w:rsidR="00000000" w:rsidRPr="00000000">
        <w:rPr>
          <w:rFonts w:ascii="Helvetica Neue" w:cs="Helvetica Neue" w:eastAsia="Helvetica Neue" w:hAnsi="Helvetica Neue"/>
          <w:sz w:val="22"/>
          <w:szCs w:val="22"/>
          <w:rtl w:val="0"/>
        </w:rPr>
        <w:t xml:space="preserve"> The Purchaser confirms that they understand that if the Ecosystem is transformed into a DAO, the governance of the Ecosystem (including governance over Network Tokens) becomes fully decentralised and the Company shall have no organisational and technical capacity to influence it. The Company, therefore, is not responsible for the results of voting procedures within the DAO and any consequences it might have for the Purchaser and the Purchaser specifically acknowledges that they accept it.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numPr>
          <w:ilvl w:val="1"/>
          <w:numId w:val="14"/>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The Network Tokens and Decentralised Governance.</w:t>
      </w:r>
      <w:r w:rsidDel="00000000" w:rsidR="00000000" w:rsidRPr="00000000">
        <w:rPr>
          <w:rFonts w:ascii="Helvetica Neue" w:cs="Helvetica Neue" w:eastAsia="Helvetica Neue" w:hAnsi="Helvetica Neue"/>
          <w:sz w:val="22"/>
          <w:szCs w:val="22"/>
          <w:rtl w:val="0"/>
        </w:rPr>
        <w:t xml:space="preserve"> The Purchaser is aware that the Network Tokens might vest no governance rights in the Ecosystem to its holders, including the Purchaser.</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ind w:left="1080" w:firstLine="0"/>
        <w:rPr>
          <w:rFonts w:ascii="Helvetica Neue" w:cs="Helvetica Neue" w:eastAsia="Helvetica Neue" w:hAnsi="Helvetica Neue"/>
          <w:color w:val="000000"/>
          <w:sz w:val="22"/>
          <w:szCs w:val="22"/>
        </w:rPr>
      </w:pPr>
      <w:r w:rsidDel="00000000" w:rsidR="00000000" w:rsidRPr="00000000">
        <w:rPr>
          <w:rtl w:val="0"/>
        </w:rPr>
      </w:r>
    </w:p>
    <w:bookmarkStart w:colFirst="0" w:colLast="0" w:name="bookmark=id.tyjcwt" w:id="6"/>
    <w:bookmarkEnd w:id="6"/>
    <w:p w:rsidR="00000000" w:rsidDel="00000000" w:rsidP="00000000" w:rsidRDefault="00000000" w:rsidRPr="00000000" w14:paraId="00000074">
      <w:pPr>
        <w:numPr>
          <w:ilvl w:val="0"/>
          <w:numId w:val="9"/>
        </w:numPr>
        <w:pBdr>
          <w:top w:space="0" w:sz="0" w:val="nil"/>
          <w:left w:space="0" w:sz="0" w:val="nil"/>
          <w:bottom w:color="000000" w:space="1" w:sz="4" w:val="single"/>
          <w:right w:space="0" w:sz="0" w:val="nil"/>
          <w:between w:space="0" w:sz="0" w:val="nil"/>
        </w:pBdr>
        <w:spacing w:after="120" w:line="276" w:lineRule="auto"/>
        <w:ind w:left="1077" w:hanging="720"/>
        <w:rPr>
          <w:rFonts w:ascii="Helvetica Neue" w:cs="Helvetica Neue" w:eastAsia="Helvetica Neue" w:hAnsi="Helvetica Neue"/>
          <w:b w:val="1"/>
          <w:color w:val="000000"/>
          <w:sz w:val="28"/>
          <w:szCs w:val="28"/>
        </w:rPr>
      </w:pPr>
      <w:r w:rsidDel="00000000" w:rsidR="00000000" w:rsidRPr="00000000">
        <w:rPr>
          <w:rFonts w:ascii="Helvetica Neue" w:cs="Helvetica Neue" w:eastAsia="Helvetica Neue" w:hAnsi="Helvetica Neue"/>
          <w:b w:val="1"/>
          <w:color w:val="000000"/>
          <w:sz w:val="28"/>
          <w:szCs w:val="28"/>
          <w:rtl w:val="0"/>
        </w:rPr>
        <w:t xml:space="preserve">Lock-Up</w:t>
      </w:r>
    </w:p>
    <w:p w:rsidR="00000000" w:rsidDel="00000000" w:rsidP="00000000" w:rsidRDefault="00000000" w:rsidRPr="00000000" w14:paraId="00000075">
      <w:pPr>
        <w:numPr>
          <w:ilvl w:val="1"/>
          <w:numId w:val="2"/>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Lock-Up Period.</w:t>
      </w:r>
      <w:r w:rsidDel="00000000" w:rsidR="00000000" w:rsidRPr="00000000">
        <w:rPr>
          <w:rFonts w:ascii="Helvetica Neue" w:cs="Helvetica Neue" w:eastAsia="Helvetica Neue" w:hAnsi="Helvetica Neue"/>
          <w:color w:val="000000"/>
          <w:sz w:val="22"/>
          <w:szCs w:val="22"/>
          <w:rtl w:val="0"/>
        </w:rPr>
        <w:t xml:space="preserve"> Purchaser’s Portion of the Network Tokens shall be subject to a lockup (the “</w:t>
      </w:r>
      <w:r w:rsidDel="00000000" w:rsidR="00000000" w:rsidRPr="00000000">
        <w:rPr>
          <w:rFonts w:ascii="Helvetica Neue" w:cs="Helvetica Neue" w:eastAsia="Helvetica Neue" w:hAnsi="Helvetica Neue"/>
          <w:b w:val="1"/>
          <w:color w:val="000000"/>
          <w:sz w:val="22"/>
          <w:szCs w:val="22"/>
          <w:rtl w:val="0"/>
        </w:rPr>
        <w:t xml:space="preserve">Lock-Up</w:t>
      </w:r>
      <w:r w:rsidDel="00000000" w:rsidR="00000000" w:rsidRPr="00000000">
        <w:rPr>
          <w:rFonts w:ascii="Helvetica Neue" w:cs="Helvetica Neue" w:eastAsia="Helvetica Neue" w:hAnsi="Helvetica Neue"/>
          <w:color w:val="000000"/>
          <w:sz w:val="22"/>
          <w:szCs w:val="22"/>
          <w:rtl w:val="0"/>
        </w:rPr>
        <w:t xml:space="preserve">”) as follows: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276" w:lineRule="auto"/>
        <w:ind w:left="357" w:firstLine="357"/>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 the Purchaser cannot Transfer the Network Tokens acquired by Purchaser under this Agreement until the date that is [</w:t>
      </w:r>
      <w:r w:rsidDel="00000000" w:rsidR="00000000" w:rsidRPr="00000000">
        <w:rPr>
          <w:rFonts w:ascii="Helvetica Neue" w:cs="Helvetica Neue" w:eastAsia="Helvetica Neue" w:hAnsi="Helvetica Neue"/>
          <w:color w:val="000000"/>
          <w:sz w:val="22"/>
          <w:szCs w:val="22"/>
          <w:highlight w:val="yellow"/>
          <w:rtl w:val="0"/>
        </w:rPr>
        <w:t xml:space="preserve">one/two</w:t>
      </w:r>
      <w:r w:rsidDel="00000000" w:rsidR="00000000" w:rsidRPr="00000000">
        <w:rPr>
          <w:rFonts w:ascii="Helvetica Neue" w:cs="Helvetica Neue" w:eastAsia="Helvetica Neue" w:hAnsi="Helvetica Neue"/>
          <w:color w:val="000000"/>
          <w:sz w:val="22"/>
          <w:szCs w:val="22"/>
          <w:rtl w:val="0"/>
        </w:rPr>
        <w:t xml:space="preserve">]-year anniversary of the </w:t>
      </w:r>
      <w:r w:rsidDel="00000000" w:rsidR="00000000" w:rsidRPr="00000000">
        <w:rPr>
          <w:rFonts w:ascii="Helvetica Neue" w:cs="Helvetica Neue" w:eastAsia="Helvetica Neue" w:hAnsi="Helvetica Neue"/>
          <w:sz w:val="22"/>
          <w:szCs w:val="22"/>
          <w:rtl w:val="0"/>
        </w:rPr>
        <w:t xml:space="preserve">delivery of the Network Tokens</w:t>
      </w:r>
      <w:r w:rsidDel="00000000" w:rsidR="00000000" w:rsidRPr="00000000">
        <w:rPr>
          <w:rFonts w:ascii="Helvetica Neue" w:cs="Helvetica Neue" w:eastAsia="Helvetica Neue" w:hAnsi="Helvetica Neue"/>
          <w:color w:val="000000"/>
          <w:sz w:val="22"/>
          <w:szCs w:val="22"/>
          <w:rtl w:val="0"/>
        </w:rPr>
        <w:t xml:space="preserve"> (the “</w:t>
      </w:r>
      <w:r w:rsidDel="00000000" w:rsidR="00000000" w:rsidRPr="00000000">
        <w:rPr>
          <w:rFonts w:ascii="Helvetica Neue" w:cs="Helvetica Neue" w:eastAsia="Helvetica Neue" w:hAnsi="Helvetica Neue"/>
          <w:b w:val="1"/>
          <w:color w:val="000000"/>
          <w:sz w:val="22"/>
          <w:szCs w:val="22"/>
          <w:rtl w:val="0"/>
        </w:rPr>
        <w:t xml:space="preserve">Anniversary</w:t>
      </w:r>
      <w:r w:rsidDel="00000000" w:rsidR="00000000" w:rsidRPr="00000000">
        <w:rPr>
          <w:rFonts w:ascii="Helvetica Neue" w:cs="Helvetica Neue" w:eastAsia="Helvetica Neue" w:hAnsi="Helvetica Neue"/>
          <w:color w:val="000000"/>
          <w:sz w:val="22"/>
          <w:szCs w:val="22"/>
          <w:rtl w:val="0"/>
        </w:rPr>
        <w:t xml:space="preserve">”); and</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ind w:left="357" w:firstLine="357"/>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(b) 1/[</w:t>
      </w:r>
      <w:r w:rsidDel="00000000" w:rsidR="00000000" w:rsidRPr="00000000">
        <w:rPr>
          <w:rFonts w:ascii="Helvetica Neue" w:cs="Helvetica Neue" w:eastAsia="Helvetica Neue" w:hAnsi="Helvetica Neue"/>
          <w:color w:val="000000"/>
          <w:sz w:val="22"/>
          <w:szCs w:val="22"/>
          <w:highlight w:val="yellow"/>
          <w:rtl w:val="0"/>
        </w:rPr>
        <w:t xml:space="preserve">12/24</w:t>
      </w:r>
      <w:r w:rsidDel="00000000" w:rsidR="00000000" w:rsidRPr="00000000">
        <w:rPr>
          <w:rFonts w:ascii="Helvetica Neue" w:cs="Helvetica Neue" w:eastAsia="Helvetica Neue" w:hAnsi="Helvetica Neue"/>
          <w:color w:val="000000"/>
          <w:sz w:val="22"/>
          <w:szCs w:val="22"/>
          <w:rtl w:val="0"/>
        </w:rPr>
        <w:t xml:space="preserve">] of such Network Tokens shall become </w:t>
      </w:r>
      <w:r w:rsidDel="00000000" w:rsidR="00000000" w:rsidRPr="00000000">
        <w:rPr>
          <w:rFonts w:ascii="Helvetica Neue" w:cs="Helvetica Neue" w:eastAsia="Helvetica Neue" w:hAnsi="Helvetica Neue"/>
          <w:sz w:val="22"/>
          <w:szCs w:val="22"/>
          <w:rtl w:val="0"/>
        </w:rPr>
        <w:t xml:space="preserve">transferable</w:t>
      </w:r>
      <w:r w:rsidDel="00000000" w:rsidR="00000000" w:rsidRPr="00000000">
        <w:rPr>
          <w:rFonts w:ascii="Helvetica Neue" w:cs="Helvetica Neue" w:eastAsia="Helvetica Neue" w:hAnsi="Helvetica Neue"/>
          <w:color w:val="000000"/>
          <w:sz w:val="22"/>
          <w:szCs w:val="22"/>
          <w:rtl w:val="0"/>
        </w:rPr>
        <w:t xml:space="preserve"> on a one-month anniversary of the Anniversary (the “</w:t>
      </w:r>
      <w:r w:rsidDel="00000000" w:rsidR="00000000" w:rsidRPr="00000000">
        <w:rPr>
          <w:rFonts w:ascii="Helvetica Neue" w:cs="Helvetica Neue" w:eastAsia="Helvetica Neue" w:hAnsi="Helvetica Neue"/>
          <w:b w:val="1"/>
          <w:color w:val="000000"/>
          <w:sz w:val="22"/>
          <w:szCs w:val="22"/>
          <w:rtl w:val="0"/>
        </w:rPr>
        <w:t xml:space="preserve">Initial Unlock Date</w:t>
      </w:r>
      <w:r w:rsidDel="00000000" w:rsidR="00000000" w:rsidRPr="00000000">
        <w:rPr>
          <w:rFonts w:ascii="Helvetica Neue" w:cs="Helvetica Neue" w:eastAsia="Helvetica Neue" w:hAnsi="Helvetica Neue"/>
          <w:color w:val="000000"/>
          <w:sz w:val="22"/>
          <w:szCs w:val="22"/>
          <w:rtl w:val="0"/>
        </w:rPr>
        <w:t xml:space="preserve">”), and the remaining [</w:t>
      </w:r>
      <w:r w:rsidDel="00000000" w:rsidR="00000000" w:rsidRPr="00000000">
        <w:rPr>
          <w:rFonts w:ascii="Helvetica Neue" w:cs="Helvetica Neue" w:eastAsia="Helvetica Neue" w:hAnsi="Helvetica Neue"/>
          <w:color w:val="000000"/>
          <w:sz w:val="22"/>
          <w:szCs w:val="22"/>
          <w:highlight w:val="yellow"/>
          <w:rtl w:val="0"/>
        </w:rPr>
        <w:t xml:space="preserve">11/23</w:t>
      </w:r>
      <w:r w:rsidDel="00000000" w:rsidR="00000000" w:rsidRPr="00000000">
        <w:rPr>
          <w:rFonts w:ascii="Helvetica Neue" w:cs="Helvetica Neue" w:eastAsia="Helvetica Neue" w:hAnsi="Helvetica Neue"/>
          <w:color w:val="000000"/>
          <w:sz w:val="22"/>
          <w:szCs w:val="22"/>
          <w:rtl w:val="0"/>
        </w:rPr>
        <w:t xml:space="preserve">]/[</w:t>
      </w:r>
      <w:r w:rsidDel="00000000" w:rsidR="00000000" w:rsidRPr="00000000">
        <w:rPr>
          <w:rFonts w:ascii="Helvetica Neue" w:cs="Helvetica Neue" w:eastAsia="Helvetica Neue" w:hAnsi="Helvetica Neue"/>
          <w:color w:val="000000"/>
          <w:sz w:val="22"/>
          <w:szCs w:val="22"/>
          <w:highlight w:val="yellow"/>
          <w:rtl w:val="0"/>
        </w:rPr>
        <w:t xml:space="preserve">12/24</w:t>
      </w:r>
      <w:r w:rsidDel="00000000" w:rsidR="00000000" w:rsidRPr="00000000">
        <w:rPr>
          <w:rFonts w:ascii="Helvetica Neue" w:cs="Helvetica Neue" w:eastAsia="Helvetica Neue" w:hAnsi="Helvetica Neue"/>
          <w:color w:val="000000"/>
          <w:sz w:val="22"/>
          <w:szCs w:val="22"/>
          <w:rtl w:val="0"/>
        </w:rPr>
        <w:t xml:space="preserve">] shall become </w:t>
      </w:r>
      <w:r w:rsidDel="00000000" w:rsidR="00000000" w:rsidRPr="00000000">
        <w:rPr>
          <w:rFonts w:ascii="Helvetica Neue" w:cs="Helvetica Neue" w:eastAsia="Helvetica Neue" w:hAnsi="Helvetica Neue"/>
          <w:sz w:val="22"/>
          <w:szCs w:val="22"/>
          <w:rtl w:val="0"/>
        </w:rPr>
        <w:t xml:space="preserve">transferable</w:t>
      </w:r>
      <w:r w:rsidDel="00000000" w:rsidR="00000000" w:rsidRPr="00000000">
        <w:rPr>
          <w:rFonts w:ascii="Helvetica Neue" w:cs="Helvetica Neue" w:eastAsia="Helvetica Neue" w:hAnsi="Helvetica Neue"/>
          <w:color w:val="000000"/>
          <w:sz w:val="22"/>
          <w:szCs w:val="22"/>
          <w:rtl w:val="0"/>
        </w:rPr>
        <w:t xml:space="preserve"> in equal monthly </w:t>
      </w:r>
      <w:r w:rsidDel="00000000" w:rsidR="00000000" w:rsidRPr="00000000">
        <w:rPr>
          <w:rFonts w:ascii="Helvetica Neue" w:cs="Helvetica Neue" w:eastAsia="Helvetica Neue" w:hAnsi="Helvetica Neue"/>
          <w:sz w:val="22"/>
          <w:szCs w:val="22"/>
          <w:rtl w:val="0"/>
        </w:rPr>
        <w:t xml:space="preserve">installments</w:t>
      </w:r>
      <w:r w:rsidDel="00000000" w:rsidR="00000000" w:rsidRPr="00000000">
        <w:rPr>
          <w:rFonts w:ascii="Helvetica Neue" w:cs="Helvetica Neue" w:eastAsia="Helvetica Neue" w:hAnsi="Helvetica Neue"/>
          <w:color w:val="000000"/>
          <w:sz w:val="22"/>
          <w:szCs w:val="22"/>
          <w:rtl w:val="0"/>
        </w:rPr>
        <w:t xml:space="preserve"> over the next [</w:t>
      </w:r>
      <w:r w:rsidDel="00000000" w:rsidR="00000000" w:rsidRPr="00000000">
        <w:rPr>
          <w:rFonts w:ascii="Helvetica Neue" w:cs="Helvetica Neue" w:eastAsia="Helvetica Neue" w:hAnsi="Helvetica Neue"/>
          <w:color w:val="000000"/>
          <w:sz w:val="22"/>
          <w:szCs w:val="22"/>
          <w:highlight w:val="yellow"/>
          <w:rtl w:val="0"/>
        </w:rPr>
        <w:t xml:space="preserve">11/23</w:t>
      </w:r>
      <w:r w:rsidDel="00000000" w:rsidR="00000000" w:rsidRPr="00000000">
        <w:rPr>
          <w:rFonts w:ascii="Helvetica Neue" w:cs="Helvetica Neue" w:eastAsia="Helvetica Neue" w:hAnsi="Helvetica Neue"/>
          <w:color w:val="000000"/>
          <w:sz w:val="22"/>
          <w:szCs w:val="22"/>
          <w:rtl w:val="0"/>
        </w:rPr>
        <w:t xml:space="preserve">] months occurred (the “</w:t>
      </w:r>
      <w:r w:rsidDel="00000000" w:rsidR="00000000" w:rsidRPr="00000000">
        <w:rPr>
          <w:rFonts w:ascii="Helvetica Neue" w:cs="Helvetica Neue" w:eastAsia="Helvetica Neue" w:hAnsi="Helvetica Neue"/>
          <w:b w:val="1"/>
          <w:color w:val="000000"/>
          <w:sz w:val="22"/>
          <w:szCs w:val="22"/>
          <w:rtl w:val="0"/>
        </w:rPr>
        <w:t xml:space="preserve">Lock-Up Period</w:t>
      </w:r>
      <w:r w:rsidDel="00000000" w:rsidR="00000000" w:rsidRPr="00000000">
        <w:rPr>
          <w:rFonts w:ascii="Helvetica Neue" w:cs="Helvetica Neue" w:eastAsia="Helvetica Neue" w:hAnsi="Helvetica Neue"/>
          <w:color w:val="000000"/>
          <w:sz w:val="22"/>
          <w:szCs w:val="22"/>
          <w:rtl w:val="0"/>
        </w:rPr>
        <w:t xml:space="preserve">”).</w:t>
      </w:r>
      <w:r w:rsidDel="00000000" w:rsidR="00000000" w:rsidRPr="00000000">
        <w:rPr>
          <w:rFonts w:ascii="Helvetica Neue" w:cs="Helvetica Neue" w:eastAsia="Helvetica Neue" w:hAnsi="Helvetica Neue"/>
          <w:color w:val="000000"/>
          <w:sz w:val="22"/>
          <w:szCs w:val="22"/>
          <w:vertAlign w:val="superscript"/>
        </w:rPr>
        <w:footnoteReference w:customMarkFollows="0" w:id="3"/>
      </w:r>
      <w:r w:rsidDel="00000000" w:rsidR="00000000" w:rsidRPr="00000000">
        <w:rPr>
          <w:rFonts w:ascii="Helvetica Neue" w:cs="Helvetica Neue" w:eastAsia="Helvetica Neue" w:hAnsi="Helvetica Neue"/>
          <w:color w:val="000000"/>
          <w:sz w:val="22"/>
          <w:szCs w:val="22"/>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ind w:left="360" w:firstLine="36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79">
      <w:pPr>
        <w:numPr>
          <w:ilvl w:val="1"/>
          <w:numId w:val="2"/>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Waiver.</w:t>
      </w:r>
      <w:r w:rsidDel="00000000" w:rsidR="00000000" w:rsidRPr="00000000">
        <w:rPr>
          <w:rFonts w:ascii="Helvetica Neue" w:cs="Helvetica Neue" w:eastAsia="Helvetica Neue" w:hAnsi="Helvetica Neue"/>
          <w:color w:val="000000"/>
          <w:sz w:val="22"/>
          <w:szCs w:val="22"/>
          <w:rtl w:val="0"/>
        </w:rPr>
        <w:t xml:space="preserve"> The </w:t>
      </w:r>
      <w:r w:rsidDel="00000000" w:rsidR="00000000" w:rsidRPr="00000000">
        <w:rPr>
          <w:rFonts w:ascii="Helvetica Neue" w:cs="Helvetica Neue" w:eastAsia="Helvetica Neue" w:hAnsi="Helvetica Neue"/>
          <w:sz w:val="22"/>
          <w:szCs w:val="22"/>
          <w:rtl w:val="0"/>
        </w:rPr>
        <w:t xml:space="preserve">DAO community</w:t>
      </w:r>
      <w:r w:rsidDel="00000000" w:rsidR="00000000" w:rsidRPr="00000000">
        <w:rPr>
          <w:rFonts w:ascii="Helvetica Neue" w:cs="Helvetica Neue" w:eastAsia="Helvetica Neue" w:hAnsi="Helvetica Neue"/>
          <w:color w:val="000000"/>
          <w:sz w:val="22"/>
          <w:szCs w:val="22"/>
          <w:rtl w:val="0"/>
        </w:rPr>
        <w:t xml:space="preserve"> may, </w:t>
      </w:r>
      <w:r w:rsidDel="00000000" w:rsidR="00000000" w:rsidRPr="00000000">
        <w:rPr>
          <w:rFonts w:ascii="Helvetica Neue" w:cs="Helvetica Neue" w:eastAsia="Helvetica Neue" w:hAnsi="Helvetica Neue"/>
          <w:sz w:val="22"/>
          <w:szCs w:val="22"/>
          <w:rtl w:val="0"/>
        </w:rPr>
        <w:t xml:space="preserve">via a voting procedure,</w:t>
      </w:r>
      <w:r w:rsidDel="00000000" w:rsidR="00000000" w:rsidRPr="00000000">
        <w:rPr>
          <w:rFonts w:ascii="Helvetica Neue" w:cs="Helvetica Neue" w:eastAsia="Helvetica Neue" w:hAnsi="Helvetica Neue"/>
          <w:color w:val="000000"/>
          <w:sz w:val="22"/>
          <w:szCs w:val="22"/>
          <w:rtl w:val="0"/>
        </w:rPr>
        <w:t xml:space="preserve"> in </w:t>
      </w:r>
      <w:r w:rsidDel="00000000" w:rsidR="00000000" w:rsidRPr="00000000">
        <w:rPr>
          <w:rFonts w:ascii="Helvetica Neue" w:cs="Helvetica Neue" w:eastAsia="Helvetica Neue" w:hAnsi="Helvetica Neue"/>
          <w:sz w:val="22"/>
          <w:szCs w:val="22"/>
          <w:rtl w:val="0"/>
        </w:rPr>
        <w:t xml:space="preserve">their</w:t>
      </w:r>
      <w:r w:rsidDel="00000000" w:rsidR="00000000" w:rsidRPr="00000000">
        <w:rPr>
          <w:rFonts w:ascii="Helvetica Neue" w:cs="Helvetica Neue" w:eastAsia="Helvetica Neue" w:hAnsi="Helvetica Neue"/>
          <w:color w:val="000000"/>
          <w:sz w:val="22"/>
          <w:szCs w:val="22"/>
          <w:rtl w:val="0"/>
        </w:rPr>
        <w:t xml:space="preserve"> discretion, waive or change the Lock-Up and/or the Lock-Up Period if </w:t>
      </w:r>
      <w:r w:rsidDel="00000000" w:rsidR="00000000" w:rsidRPr="00000000">
        <w:rPr>
          <w:rFonts w:ascii="Helvetica Neue" w:cs="Helvetica Neue" w:eastAsia="Helvetica Neue" w:hAnsi="Helvetica Neue"/>
          <w:sz w:val="22"/>
          <w:szCs w:val="22"/>
          <w:rtl w:val="0"/>
        </w:rPr>
        <w:t xml:space="preserve">it</w:t>
      </w:r>
      <w:r w:rsidDel="00000000" w:rsidR="00000000" w:rsidRPr="00000000">
        <w:rPr>
          <w:rFonts w:ascii="Helvetica Neue" w:cs="Helvetica Neue" w:eastAsia="Helvetica Neue" w:hAnsi="Helvetica Neue"/>
          <w:color w:val="000000"/>
          <w:sz w:val="22"/>
          <w:szCs w:val="22"/>
          <w:rtl w:val="0"/>
        </w:rPr>
        <w:t xml:space="preserve"> determines, in good faith and pursuant to the advice of legal counsel, that such change is necessary to comply with legal or regulatory requirements under the Law.</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ind w:left="36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7B">
      <w:pPr>
        <w:numPr>
          <w:ilvl w:val="1"/>
          <w:numId w:val="2"/>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Acknowledgement.</w:t>
      </w:r>
      <w:r w:rsidDel="00000000" w:rsidR="00000000" w:rsidRPr="00000000">
        <w:rPr>
          <w:rFonts w:ascii="Helvetica Neue" w:cs="Helvetica Neue" w:eastAsia="Helvetica Neue" w:hAnsi="Helvetica Neue"/>
          <w:color w:val="000000"/>
          <w:sz w:val="22"/>
          <w:szCs w:val="22"/>
          <w:rtl w:val="0"/>
        </w:rPr>
        <w:t xml:space="preserve"> By signing this Agreement and purchasing the Network Tokens, you understand and consent to the limitations imposed by the Lock-Up during the Lock-Up Period and acknowledge that </w:t>
      </w:r>
      <w:r w:rsidDel="00000000" w:rsidR="00000000" w:rsidRPr="00000000">
        <w:rPr>
          <w:rFonts w:ascii="Helvetica Neue" w:cs="Helvetica Neue" w:eastAsia="Helvetica Neue" w:hAnsi="Helvetica Neue"/>
          <w:sz w:val="22"/>
          <w:szCs w:val="22"/>
          <w:rtl w:val="0"/>
        </w:rPr>
        <w:t xml:space="preserve">the DAO members</w:t>
      </w:r>
      <w:r w:rsidDel="00000000" w:rsidR="00000000" w:rsidRPr="00000000">
        <w:rPr>
          <w:rFonts w:ascii="Helvetica Neue" w:cs="Helvetica Neue" w:eastAsia="Helvetica Neue" w:hAnsi="Helvetica Neue"/>
          <w:color w:val="000000"/>
          <w:sz w:val="22"/>
          <w:szCs w:val="22"/>
          <w:rtl w:val="0"/>
        </w:rPr>
        <w:t xml:space="preserve"> may extend or change any of them </w:t>
      </w:r>
      <w:r w:rsidDel="00000000" w:rsidR="00000000" w:rsidRPr="00000000">
        <w:rPr>
          <w:rFonts w:ascii="Helvetica Neue" w:cs="Helvetica Neue" w:eastAsia="Helvetica Neue" w:hAnsi="Helvetica Neue"/>
          <w:sz w:val="22"/>
          <w:szCs w:val="22"/>
          <w:rtl w:val="0"/>
        </w:rPr>
        <w:t xml:space="preserve">via a voting procedure</w:t>
      </w:r>
      <w:r w:rsidDel="00000000" w:rsidR="00000000" w:rsidRPr="00000000">
        <w:rPr>
          <w:rFonts w:ascii="Helvetica Neue" w:cs="Helvetica Neue" w:eastAsia="Helvetica Neue" w:hAnsi="Helvetica Neue"/>
          <w:color w:val="000000"/>
          <w:sz w:val="22"/>
          <w:szCs w:val="22"/>
          <w:rtl w:val="0"/>
        </w:rPr>
        <w:t xml:space="preserve">. Th</w:t>
      </w:r>
      <w:r w:rsidDel="00000000" w:rsidR="00000000" w:rsidRPr="00000000">
        <w:rPr>
          <w:rFonts w:ascii="Helvetica Neue" w:cs="Helvetica Neue" w:eastAsia="Helvetica Neue" w:hAnsi="Helvetica Neue"/>
          <w:sz w:val="22"/>
          <w:szCs w:val="22"/>
          <w:rtl w:val="0"/>
        </w:rPr>
        <w:t xml:space="preserve">e DAO members shall agree on the DAO constitution during the first voting event and the said DAO constitution shall contain detailed provisions on how decisions related to the Network Tokens can be made.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72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7D">
      <w:pPr>
        <w:numPr>
          <w:ilvl w:val="1"/>
          <w:numId w:val="2"/>
        </w:numPr>
        <w:pBdr>
          <w:top w:space="0" w:sz="0" w:val="nil"/>
          <w:left w:space="0" w:sz="0" w:val="nil"/>
          <w:bottom w:space="0" w:sz="0" w:val="nil"/>
          <w:right w:space="0" w:sz="0" w:val="nil"/>
          <w:between w:space="0" w:sz="0" w:val="nil"/>
        </w:pBdr>
        <w:spacing w:after="120"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Use that is not Transfer.</w:t>
      </w:r>
      <w:r w:rsidDel="00000000" w:rsidR="00000000" w:rsidRPr="00000000">
        <w:rPr>
          <w:rFonts w:ascii="Helvetica Neue" w:cs="Helvetica Neue" w:eastAsia="Helvetica Neue" w:hAnsi="Helvetica Neue"/>
          <w:color w:val="000000"/>
          <w:sz w:val="22"/>
          <w:szCs w:val="22"/>
          <w:rtl w:val="0"/>
        </w:rPr>
        <w:t xml:space="preserve"> The Purchaser shall have the right to use the entire Portion or its part during the Lock-Up Period for any purpose on the Network that does not constitute a Transfer.</w:t>
      </w:r>
    </w:p>
    <w:p w:rsidR="00000000" w:rsidDel="00000000" w:rsidP="00000000" w:rsidRDefault="00000000" w:rsidRPr="00000000" w14:paraId="0000007E">
      <w:pPr>
        <w:spacing w:after="120" w:line="276" w:lineRule="auto"/>
        <w:rPr>
          <w:rFonts w:ascii="Helvetica Neue" w:cs="Helvetica Neue" w:eastAsia="Helvetica Neue" w:hAnsi="Helvetica Neue"/>
          <w:sz w:val="22"/>
          <w:szCs w:val="22"/>
        </w:rPr>
      </w:pPr>
      <w:r w:rsidDel="00000000" w:rsidR="00000000" w:rsidRPr="00000000">
        <w:rPr>
          <w:rtl w:val="0"/>
        </w:rPr>
      </w:r>
    </w:p>
    <w:bookmarkStart w:colFirst="0" w:colLast="0" w:name="bookmark=id.3dy6vkm" w:id="7"/>
    <w:bookmarkEnd w:id="7"/>
    <w:p w:rsidR="00000000" w:rsidDel="00000000" w:rsidP="00000000" w:rsidRDefault="00000000" w:rsidRPr="00000000" w14:paraId="0000007F">
      <w:pPr>
        <w:numPr>
          <w:ilvl w:val="0"/>
          <w:numId w:val="9"/>
        </w:numPr>
        <w:pBdr>
          <w:top w:space="0" w:sz="0" w:val="nil"/>
          <w:left w:space="0" w:sz="0" w:val="nil"/>
          <w:bottom w:color="000000" w:space="1" w:sz="4" w:val="single"/>
          <w:right w:space="0" w:sz="0" w:val="nil"/>
          <w:between w:space="0" w:sz="0" w:val="nil"/>
        </w:pBdr>
        <w:spacing w:after="120" w:line="276" w:lineRule="auto"/>
        <w:ind w:left="1077" w:hanging="720"/>
        <w:rPr>
          <w:rFonts w:ascii="Helvetica Neue" w:cs="Helvetica Neue" w:eastAsia="Helvetica Neue" w:hAnsi="Helvetica Neue"/>
          <w:b w:val="1"/>
          <w:color w:val="000000"/>
          <w:sz w:val="28"/>
          <w:szCs w:val="28"/>
        </w:rPr>
      </w:pPr>
      <w:r w:rsidDel="00000000" w:rsidR="00000000" w:rsidRPr="00000000">
        <w:rPr>
          <w:rFonts w:ascii="Helvetica Neue" w:cs="Helvetica Neue" w:eastAsia="Helvetica Neue" w:hAnsi="Helvetica Neue"/>
          <w:b w:val="1"/>
          <w:color w:val="000000"/>
          <w:sz w:val="28"/>
          <w:szCs w:val="28"/>
          <w:rtl w:val="0"/>
        </w:rPr>
        <w:t xml:space="preserve">Non-Disclosure</w:t>
      </w:r>
    </w:p>
    <w:p w:rsidR="00000000" w:rsidDel="00000000" w:rsidP="00000000" w:rsidRDefault="00000000" w:rsidRPr="00000000" w14:paraId="00000080">
      <w:pPr>
        <w:numPr>
          <w:ilvl w:val="1"/>
          <w:numId w:val="3"/>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Confidentiality Obligations of the Purchaser.</w:t>
      </w:r>
      <w:r w:rsidDel="00000000" w:rsidR="00000000" w:rsidRPr="00000000">
        <w:rPr>
          <w:rFonts w:ascii="Helvetica Neue" w:cs="Helvetica Neue" w:eastAsia="Helvetica Neue" w:hAnsi="Helvetica Neue"/>
          <w:color w:val="000000"/>
          <w:sz w:val="22"/>
          <w:szCs w:val="22"/>
          <w:rtl w:val="0"/>
        </w:rPr>
        <w:t xml:space="preserve"> The Purchaser, its Affiliates, and their directors, officers, employees, consultants, counsel, accountants, and other agents (the </w:t>
      </w:r>
      <w:r w:rsidDel="00000000" w:rsidR="00000000" w:rsidRPr="00000000">
        <w:rPr>
          <w:rFonts w:ascii="Helvetica Neue" w:cs="Helvetica Neue" w:eastAsia="Helvetica Neue" w:hAnsi="Helvetica Neue"/>
          <w:b w:val="1"/>
          <w:color w:val="000000"/>
          <w:sz w:val="22"/>
          <w:szCs w:val="22"/>
          <w:rtl w:val="0"/>
        </w:rPr>
        <w:t xml:space="preserve">“Representatives”</w:t>
      </w:r>
      <w:r w:rsidDel="00000000" w:rsidR="00000000" w:rsidRPr="00000000">
        <w:rPr>
          <w:rFonts w:ascii="Helvetica Neue" w:cs="Helvetica Neue" w:eastAsia="Helvetica Neue" w:hAnsi="Helvetica Neue"/>
          <w:color w:val="000000"/>
          <w:sz w:val="22"/>
          <w:szCs w:val="22"/>
          <w:rtl w:val="0"/>
        </w:rPr>
        <w:t xml:space="preserve">) shall not disclose any information disclosed to them in the process of negotiation of this Agreement, its terms, and its existence, as well as any information about the business of the Company, Network, and the Ecosystem. This obligation shall not apply generally available to and known by the public through no fault of Purchaser, any of its Affiliates, or any of their respective Representatives.</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ind w:left="36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82">
      <w:pPr>
        <w:numPr>
          <w:ilvl w:val="1"/>
          <w:numId w:val="3"/>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Confidentiality Obligations of the Company.</w:t>
      </w:r>
      <w:r w:rsidDel="00000000" w:rsidR="00000000" w:rsidRPr="00000000">
        <w:rPr>
          <w:rFonts w:ascii="Helvetica Neue" w:cs="Helvetica Neue" w:eastAsia="Helvetica Neue" w:hAnsi="Helvetica Neue"/>
          <w:color w:val="000000"/>
          <w:sz w:val="22"/>
          <w:szCs w:val="22"/>
          <w:rtl w:val="0"/>
        </w:rPr>
        <w:t xml:space="preserve"> The Company, its Affiliates, and Representatives shall not disclose any information of the Purchaser that was provided by the Purchaser to execute this Agreement or requested by the Company.</w:t>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72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84">
      <w:pPr>
        <w:numPr>
          <w:ilvl w:val="1"/>
          <w:numId w:val="3"/>
        </w:numPr>
        <w:pBdr>
          <w:top w:space="0" w:sz="0" w:val="nil"/>
          <w:left w:space="0" w:sz="0" w:val="nil"/>
          <w:bottom w:space="0" w:sz="0" w:val="nil"/>
          <w:right w:space="0" w:sz="0" w:val="nil"/>
          <w:between w:space="0" w:sz="0" w:val="nil"/>
        </w:pBdr>
        <w:spacing w:after="120"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Obligation to Disclose.</w:t>
      </w:r>
      <w:r w:rsidDel="00000000" w:rsidR="00000000" w:rsidRPr="00000000">
        <w:rPr>
          <w:rFonts w:ascii="Helvetica Neue" w:cs="Helvetica Neue" w:eastAsia="Helvetica Neue" w:hAnsi="Helvetica Neue"/>
          <w:color w:val="000000"/>
          <w:sz w:val="22"/>
          <w:szCs w:val="22"/>
          <w:rtl w:val="0"/>
        </w:rPr>
        <w:t xml:space="preserve"> If either Party, their Affiliates, or Representatives are required under the Applicable Law to disclose the confidential information of the other Party, that Party shall promptly notify the other Party in writing and shall disclose only that portion of confidential information that it is legally required to be disclosed. The Party that is under an obligation to disclose, shall use its best reasonable efforts to obtain as promptly as possible an appropriate protective order or reasonable assurance that this information will be treated as confidential.</w:t>
      </w:r>
    </w:p>
    <w:p w:rsidR="00000000" w:rsidDel="00000000" w:rsidP="00000000" w:rsidRDefault="00000000" w:rsidRPr="00000000" w14:paraId="00000085">
      <w:pPr>
        <w:spacing w:after="120" w:line="276" w:lineRule="auto"/>
        <w:rPr>
          <w:rFonts w:ascii="Helvetica Neue" w:cs="Helvetica Neue" w:eastAsia="Helvetica Neue" w:hAnsi="Helvetica Neue"/>
          <w:sz w:val="22"/>
          <w:szCs w:val="22"/>
        </w:rPr>
      </w:pPr>
      <w:r w:rsidDel="00000000" w:rsidR="00000000" w:rsidRPr="00000000">
        <w:rPr>
          <w:rtl w:val="0"/>
        </w:rPr>
      </w:r>
    </w:p>
    <w:bookmarkStart w:colFirst="0" w:colLast="0" w:name="bookmark=id.1t3h5sf" w:id="8"/>
    <w:bookmarkEnd w:id="8"/>
    <w:p w:rsidR="00000000" w:rsidDel="00000000" w:rsidP="00000000" w:rsidRDefault="00000000" w:rsidRPr="00000000" w14:paraId="00000086">
      <w:pPr>
        <w:numPr>
          <w:ilvl w:val="0"/>
          <w:numId w:val="9"/>
        </w:numPr>
        <w:pBdr>
          <w:top w:space="0" w:sz="0" w:val="nil"/>
          <w:left w:space="0" w:sz="0" w:val="nil"/>
          <w:bottom w:color="000000" w:space="1" w:sz="4" w:val="single"/>
          <w:right w:space="0" w:sz="0" w:val="nil"/>
          <w:between w:space="0" w:sz="0" w:val="nil"/>
        </w:pBdr>
        <w:spacing w:after="120" w:line="276" w:lineRule="auto"/>
        <w:ind w:left="1077" w:hanging="720"/>
        <w:rPr>
          <w:rFonts w:ascii="Helvetica Neue" w:cs="Helvetica Neue" w:eastAsia="Helvetica Neue" w:hAnsi="Helvetica Neue"/>
          <w:b w:val="1"/>
          <w:color w:val="000000"/>
          <w:sz w:val="28"/>
          <w:szCs w:val="28"/>
        </w:rPr>
      </w:pPr>
      <w:r w:rsidDel="00000000" w:rsidR="00000000" w:rsidRPr="00000000">
        <w:rPr>
          <w:rFonts w:ascii="Helvetica Neue" w:cs="Helvetica Neue" w:eastAsia="Helvetica Neue" w:hAnsi="Helvetica Neue"/>
          <w:b w:val="1"/>
          <w:color w:val="000000"/>
          <w:sz w:val="28"/>
          <w:szCs w:val="28"/>
          <w:rtl w:val="0"/>
        </w:rPr>
        <w:t xml:space="preserve">Own Account</w:t>
      </w:r>
    </w:p>
    <w:p w:rsidR="00000000" w:rsidDel="00000000" w:rsidP="00000000" w:rsidRDefault="00000000" w:rsidRPr="00000000" w14:paraId="00000087">
      <w:pPr>
        <w:numPr>
          <w:ilvl w:val="1"/>
          <w:numId w:val="6"/>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Own Account.</w:t>
      </w:r>
      <w:r w:rsidDel="00000000" w:rsidR="00000000" w:rsidRPr="00000000">
        <w:rPr>
          <w:rFonts w:ascii="Helvetica Neue" w:cs="Helvetica Neue" w:eastAsia="Helvetica Neue" w:hAnsi="Helvetica Neue"/>
          <w:color w:val="000000"/>
          <w:sz w:val="22"/>
          <w:szCs w:val="22"/>
          <w:rtl w:val="0"/>
        </w:rPr>
        <w:t xml:space="preserve"> The Purchaser is acquiring this Agreement for their own account and not as a nominee or agent, and not with a view to the resale or distribution of any part.</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ind w:left="36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89">
      <w:pPr>
        <w:numPr>
          <w:ilvl w:val="1"/>
          <w:numId w:val="6"/>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Non-Distribution.</w:t>
      </w:r>
      <w:r w:rsidDel="00000000" w:rsidR="00000000" w:rsidRPr="00000000">
        <w:rPr>
          <w:rFonts w:ascii="Helvetica Neue" w:cs="Helvetica Neue" w:eastAsia="Helvetica Neue" w:hAnsi="Helvetica Neue"/>
          <w:color w:val="000000"/>
          <w:sz w:val="22"/>
          <w:szCs w:val="22"/>
          <w:rtl w:val="0"/>
        </w:rPr>
        <w:t xml:space="preserve"> The Purchaser does not intend to sell, grant any participation in, or otherwise distribute the Agreement or any </w:t>
      </w:r>
      <w:r w:rsidDel="00000000" w:rsidR="00000000" w:rsidRPr="00000000">
        <w:rPr>
          <w:rFonts w:ascii="Helvetica Neue" w:cs="Helvetica Neue" w:eastAsia="Helvetica Neue" w:hAnsi="Helvetica Neue"/>
          <w:sz w:val="22"/>
          <w:szCs w:val="22"/>
          <w:rtl w:val="0"/>
        </w:rPr>
        <w:t xml:space="preserve">of </w:t>
      </w:r>
      <w:r w:rsidDel="00000000" w:rsidR="00000000" w:rsidRPr="00000000">
        <w:rPr>
          <w:rFonts w:ascii="Helvetica Neue" w:cs="Helvetica Neue" w:eastAsia="Helvetica Neue" w:hAnsi="Helvetica Neue"/>
          <w:color w:val="000000"/>
          <w:sz w:val="22"/>
          <w:szCs w:val="22"/>
          <w:rtl w:val="0"/>
        </w:rPr>
        <w:t xml:space="preserve">its </w:t>
      </w:r>
      <w:r w:rsidDel="00000000" w:rsidR="00000000" w:rsidRPr="00000000">
        <w:rPr>
          <w:rFonts w:ascii="Helvetica Neue" w:cs="Helvetica Neue" w:eastAsia="Helvetica Neue" w:hAnsi="Helvetica Neue"/>
          <w:sz w:val="22"/>
          <w:szCs w:val="22"/>
          <w:rtl w:val="0"/>
        </w:rPr>
        <w:t xml:space="preserve">parts</w:t>
      </w:r>
      <w:r w:rsidDel="00000000" w:rsidR="00000000" w:rsidRPr="00000000">
        <w:rPr>
          <w:rFonts w:ascii="Helvetica Neue" w:cs="Helvetica Neue" w:eastAsia="Helvetica Neue" w:hAnsi="Helvetica Neue"/>
          <w:color w:val="000000"/>
          <w:sz w:val="22"/>
          <w:szCs w:val="22"/>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72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8B">
      <w:pPr>
        <w:numPr>
          <w:ilvl w:val="1"/>
          <w:numId w:val="6"/>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No Agreements.</w:t>
      </w:r>
      <w:r w:rsidDel="00000000" w:rsidR="00000000" w:rsidRPr="00000000">
        <w:rPr>
          <w:rFonts w:ascii="Helvetica Neue" w:cs="Helvetica Neue" w:eastAsia="Helvetica Neue" w:hAnsi="Helvetica Neue"/>
          <w:color w:val="000000"/>
          <w:sz w:val="22"/>
          <w:szCs w:val="22"/>
          <w:rtl w:val="0"/>
        </w:rPr>
        <w:t xml:space="preserve"> The Purchaser guarantees that they do not have any contracts, undertakings, agreements, or arrangements with any Person to sell, transfer or grant participation to such Person or to any third Person, with respect to this Agreement or its part. </w:t>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72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8D">
      <w:pPr>
        <w:numPr>
          <w:ilvl w:val="1"/>
          <w:numId w:val="6"/>
        </w:numPr>
        <w:pBdr>
          <w:top w:space="0" w:sz="0" w:val="nil"/>
          <w:left w:space="0" w:sz="0" w:val="nil"/>
          <w:bottom w:space="0" w:sz="0" w:val="nil"/>
          <w:right w:space="0" w:sz="0" w:val="nil"/>
          <w:between w:space="0" w:sz="0" w:val="nil"/>
        </w:pBdr>
        <w:spacing w:after="120"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Formation.</w:t>
      </w:r>
      <w:r w:rsidDel="00000000" w:rsidR="00000000" w:rsidRPr="00000000">
        <w:rPr>
          <w:rFonts w:ascii="Helvetica Neue" w:cs="Helvetica Neue" w:eastAsia="Helvetica Neue" w:hAnsi="Helvetica Neue"/>
          <w:color w:val="000000"/>
          <w:sz w:val="22"/>
          <w:szCs w:val="22"/>
          <w:rtl w:val="0"/>
        </w:rPr>
        <w:t xml:space="preserve"> The Purchaser, if a legal entity, has not been formed for the specific purpose of acquiring this Agreement.</w:t>
      </w:r>
    </w:p>
    <w:p w:rsidR="00000000" w:rsidDel="00000000" w:rsidP="00000000" w:rsidRDefault="00000000" w:rsidRPr="00000000" w14:paraId="0000008E">
      <w:pPr>
        <w:spacing w:after="120" w:line="276" w:lineRule="auto"/>
        <w:rPr>
          <w:rFonts w:ascii="Helvetica Neue" w:cs="Helvetica Neue" w:eastAsia="Helvetica Neue" w:hAnsi="Helvetica Neue"/>
          <w:sz w:val="22"/>
          <w:szCs w:val="22"/>
        </w:rPr>
      </w:pPr>
      <w:r w:rsidDel="00000000" w:rsidR="00000000" w:rsidRPr="00000000">
        <w:rPr>
          <w:rtl w:val="0"/>
        </w:rPr>
      </w:r>
    </w:p>
    <w:bookmarkStart w:colFirst="0" w:colLast="0" w:name="bookmark=id.4d34og8" w:id="9"/>
    <w:bookmarkEnd w:id="9"/>
    <w:p w:rsidR="00000000" w:rsidDel="00000000" w:rsidP="00000000" w:rsidRDefault="00000000" w:rsidRPr="00000000" w14:paraId="0000008F">
      <w:pPr>
        <w:numPr>
          <w:ilvl w:val="0"/>
          <w:numId w:val="9"/>
        </w:numPr>
        <w:pBdr>
          <w:top w:space="0" w:sz="0" w:val="nil"/>
          <w:left w:space="0" w:sz="0" w:val="nil"/>
          <w:bottom w:color="000000" w:space="1" w:sz="4" w:val="single"/>
          <w:right w:space="0" w:sz="0" w:val="nil"/>
          <w:between w:space="0" w:sz="0" w:val="nil"/>
        </w:pBdr>
        <w:spacing w:after="120" w:line="276" w:lineRule="auto"/>
        <w:ind w:left="1077" w:hanging="720"/>
        <w:rPr>
          <w:rFonts w:ascii="Helvetica Neue" w:cs="Helvetica Neue" w:eastAsia="Helvetica Neue" w:hAnsi="Helvetica Neue"/>
          <w:b w:val="1"/>
          <w:color w:val="000000"/>
          <w:sz w:val="28"/>
          <w:szCs w:val="28"/>
        </w:rPr>
      </w:pPr>
      <w:r w:rsidDel="00000000" w:rsidR="00000000" w:rsidRPr="00000000">
        <w:rPr>
          <w:rFonts w:ascii="Helvetica Neue" w:cs="Helvetica Neue" w:eastAsia="Helvetica Neue" w:hAnsi="Helvetica Neue"/>
          <w:b w:val="1"/>
          <w:color w:val="000000"/>
          <w:sz w:val="28"/>
          <w:szCs w:val="28"/>
          <w:rtl w:val="0"/>
        </w:rPr>
        <w:t xml:space="preserve">Dispute Resolution</w:t>
      </w:r>
    </w:p>
    <w:p w:rsidR="00000000" w:rsidDel="00000000" w:rsidP="00000000" w:rsidRDefault="00000000" w:rsidRPr="00000000" w14:paraId="00000090">
      <w:pPr>
        <w:numPr>
          <w:ilvl w:val="1"/>
          <w:numId w:val="5"/>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Applicable Law.</w:t>
      </w:r>
      <w:r w:rsidDel="00000000" w:rsidR="00000000" w:rsidRPr="00000000">
        <w:rPr>
          <w:rFonts w:ascii="Helvetica Neue" w:cs="Helvetica Neue" w:eastAsia="Helvetica Neue" w:hAnsi="Helvetica Neue"/>
          <w:color w:val="000000"/>
          <w:sz w:val="22"/>
          <w:szCs w:val="22"/>
          <w:rtl w:val="0"/>
        </w:rPr>
        <w:t xml:space="preserve"> This Agreement is governed by the laws of [</w:t>
      </w:r>
      <w:r w:rsidDel="00000000" w:rsidR="00000000" w:rsidRPr="00000000">
        <w:rPr>
          <w:rFonts w:ascii="Helvetica Neue" w:cs="Helvetica Neue" w:eastAsia="Helvetica Neue" w:hAnsi="Helvetica Neue"/>
          <w:color w:val="000000"/>
          <w:sz w:val="22"/>
          <w:szCs w:val="22"/>
          <w:highlight w:val="yellow"/>
          <w:rtl w:val="0"/>
        </w:rPr>
        <w:t xml:space="preserve">jurisdiction</w:t>
      </w:r>
      <w:r w:rsidDel="00000000" w:rsidR="00000000" w:rsidRPr="00000000">
        <w:rPr>
          <w:rFonts w:ascii="Helvetica Neue" w:cs="Helvetica Neue" w:eastAsia="Helvetica Neue" w:hAnsi="Helvetica Neue"/>
          <w:color w:val="000000"/>
          <w:sz w:val="22"/>
          <w:szCs w:val="22"/>
          <w:rtl w:val="0"/>
        </w:rPr>
        <w:t xml:space="preserve">] (the </w:t>
      </w:r>
      <w:r w:rsidDel="00000000" w:rsidR="00000000" w:rsidRPr="00000000">
        <w:rPr>
          <w:rFonts w:ascii="Helvetica Neue" w:cs="Helvetica Neue" w:eastAsia="Helvetica Neue" w:hAnsi="Helvetica Neue"/>
          <w:b w:val="1"/>
          <w:color w:val="000000"/>
          <w:sz w:val="22"/>
          <w:szCs w:val="22"/>
          <w:rtl w:val="0"/>
        </w:rPr>
        <w:t xml:space="preserve">“Applicable Law”</w:t>
      </w:r>
      <w:r w:rsidDel="00000000" w:rsidR="00000000" w:rsidRPr="00000000">
        <w:rPr>
          <w:rFonts w:ascii="Helvetica Neue" w:cs="Helvetica Neue" w:eastAsia="Helvetica Neue" w:hAnsi="Helvetica Neue"/>
          <w:color w:val="000000"/>
          <w:sz w:val="22"/>
          <w:szCs w:val="22"/>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ind w:left="36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92">
      <w:pPr>
        <w:numPr>
          <w:ilvl w:val="1"/>
          <w:numId w:val="5"/>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Negotiations in Good Faith.</w:t>
      </w:r>
      <w:r w:rsidDel="00000000" w:rsidR="00000000" w:rsidRPr="00000000">
        <w:rPr>
          <w:rFonts w:ascii="Helvetica Neue" w:cs="Helvetica Neue" w:eastAsia="Helvetica Neue" w:hAnsi="Helvetica Neue"/>
          <w:color w:val="000000"/>
          <w:sz w:val="22"/>
          <w:szCs w:val="22"/>
          <w:rtl w:val="0"/>
        </w:rPr>
        <w:t xml:space="preserve"> If the Parties face a dispute, they shall attempt to resolve it by negotiations. The contact email addresses mentioned below shall be used to resolve the dispute.</w:t>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72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94">
      <w:pPr>
        <w:numPr>
          <w:ilvl w:val="1"/>
          <w:numId w:val="5"/>
        </w:numPr>
        <w:pBdr>
          <w:top w:space="0" w:sz="0" w:val="nil"/>
          <w:left w:space="0" w:sz="0" w:val="nil"/>
          <w:bottom w:space="0" w:sz="0" w:val="nil"/>
          <w:right w:space="0" w:sz="0" w:val="nil"/>
          <w:between w:space="0" w:sz="0" w:val="nil"/>
        </w:pBdr>
        <w:spacing w:after="120"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Formal Proceeding.</w:t>
      </w:r>
      <w:r w:rsidDel="00000000" w:rsidR="00000000" w:rsidRPr="00000000">
        <w:rPr>
          <w:rFonts w:ascii="Helvetica Neue" w:cs="Helvetica Neue" w:eastAsia="Helvetica Neue" w:hAnsi="Helvetica Neue"/>
          <w:color w:val="000000"/>
          <w:sz w:val="22"/>
          <w:szCs w:val="22"/>
          <w:rtl w:val="0"/>
        </w:rPr>
        <w:t xml:space="preserve"> If the Parties are unable to resolve the dispute by negotiations in [</w:t>
      </w:r>
      <w:r w:rsidDel="00000000" w:rsidR="00000000" w:rsidRPr="00000000">
        <w:rPr>
          <w:rFonts w:ascii="Helvetica Neue" w:cs="Helvetica Neue" w:eastAsia="Helvetica Neue" w:hAnsi="Helvetica Neue"/>
          <w:color w:val="000000"/>
          <w:sz w:val="22"/>
          <w:szCs w:val="22"/>
          <w:highlight w:val="yellow"/>
          <w:rtl w:val="0"/>
        </w:rPr>
        <w:t xml:space="preserve">30/60/…</w:t>
      </w:r>
      <w:r w:rsidDel="00000000" w:rsidR="00000000" w:rsidRPr="00000000">
        <w:rPr>
          <w:rFonts w:ascii="Helvetica Neue" w:cs="Helvetica Neue" w:eastAsia="Helvetica Neue" w:hAnsi="Helvetica Neue"/>
          <w:color w:val="000000"/>
          <w:sz w:val="22"/>
          <w:szCs w:val="22"/>
          <w:rtl w:val="0"/>
        </w:rPr>
        <w:t xml:space="preserve">] days after its commencement, it shall be resolved by [</w:t>
      </w:r>
      <w:r w:rsidDel="00000000" w:rsidR="00000000" w:rsidRPr="00000000">
        <w:rPr>
          <w:rFonts w:ascii="Helvetica Neue" w:cs="Helvetica Neue" w:eastAsia="Helvetica Neue" w:hAnsi="Helvetica Neue"/>
          <w:color w:val="000000"/>
          <w:sz w:val="22"/>
          <w:szCs w:val="22"/>
          <w:highlight w:val="yellow"/>
          <w:rtl w:val="0"/>
        </w:rPr>
        <w:t xml:space="preserve">the courts of … / the … court of arbiters / blockchain arbitration at …</w:t>
      </w:r>
      <w:r w:rsidDel="00000000" w:rsidR="00000000" w:rsidRPr="00000000">
        <w:rPr>
          <w:rFonts w:ascii="Helvetica Neue" w:cs="Helvetica Neue" w:eastAsia="Helvetica Neue" w:hAnsi="Helvetica Neue"/>
          <w:color w:val="000000"/>
          <w:sz w:val="22"/>
          <w:szCs w:val="22"/>
          <w:rtl w:val="0"/>
        </w:rPr>
        <w:t xml:space="preserve">].</w:t>
      </w:r>
      <w:r w:rsidDel="00000000" w:rsidR="00000000" w:rsidRPr="00000000">
        <w:rPr>
          <w:rFonts w:ascii="Helvetica Neue" w:cs="Helvetica Neue" w:eastAsia="Helvetica Neue" w:hAnsi="Helvetica Neue"/>
          <w:color w:val="000000"/>
          <w:sz w:val="22"/>
          <w:szCs w:val="22"/>
          <w:vertAlign w:val="superscript"/>
        </w:rPr>
        <w:footnoteReference w:customMarkFollows="0" w:id="4"/>
      </w:r>
      <w:r w:rsidDel="00000000" w:rsidR="00000000" w:rsidRPr="00000000">
        <w:rPr>
          <w:rtl w:val="0"/>
        </w:rPr>
      </w:r>
    </w:p>
    <w:p w:rsidR="00000000" w:rsidDel="00000000" w:rsidP="00000000" w:rsidRDefault="00000000" w:rsidRPr="00000000" w14:paraId="00000095">
      <w:pPr>
        <w:spacing w:after="120" w:line="276" w:lineRule="auto"/>
        <w:rPr>
          <w:rFonts w:ascii="Helvetica Neue" w:cs="Helvetica Neue" w:eastAsia="Helvetica Neue" w:hAnsi="Helvetica Neue"/>
          <w:sz w:val="22"/>
          <w:szCs w:val="22"/>
        </w:rPr>
      </w:pPr>
      <w:r w:rsidDel="00000000" w:rsidR="00000000" w:rsidRPr="00000000">
        <w:rPr>
          <w:rtl w:val="0"/>
        </w:rPr>
      </w:r>
    </w:p>
    <w:bookmarkStart w:colFirst="0" w:colLast="0" w:name="bookmark=id.2s8eyo1" w:id="10"/>
    <w:bookmarkEnd w:id="10"/>
    <w:p w:rsidR="00000000" w:rsidDel="00000000" w:rsidP="00000000" w:rsidRDefault="00000000" w:rsidRPr="00000000" w14:paraId="00000096">
      <w:pPr>
        <w:numPr>
          <w:ilvl w:val="0"/>
          <w:numId w:val="9"/>
        </w:numPr>
        <w:pBdr>
          <w:top w:space="0" w:sz="0" w:val="nil"/>
          <w:left w:space="0" w:sz="0" w:val="nil"/>
          <w:bottom w:color="000000" w:space="1" w:sz="4" w:val="single"/>
          <w:right w:space="0" w:sz="0" w:val="nil"/>
          <w:between w:space="0" w:sz="0" w:val="nil"/>
        </w:pBdr>
        <w:spacing w:after="120" w:line="276" w:lineRule="auto"/>
        <w:ind w:left="1077" w:hanging="720"/>
        <w:rPr>
          <w:rFonts w:ascii="Helvetica Neue" w:cs="Helvetica Neue" w:eastAsia="Helvetica Neue" w:hAnsi="Helvetica Neue"/>
          <w:b w:val="1"/>
          <w:color w:val="000000"/>
          <w:sz w:val="28"/>
          <w:szCs w:val="28"/>
        </w:rPr>
      </w:pPr>
      <w:r w:rsidDel="00000000" w:rsidR="00000000" w:rsidRPr="00000000">
        <w:rPr>
          <w:rFonts w:ascii="Helvetica Neue" w:cs="Helvetica Neue" w:eastAsia="Helvetica Neue" w:hAnsi="Helvetica Neue"/>
          <w:b w:val="1"/>
          <w:color w:val="000000"/>
          <w:sz w:val="28"/>
          <w:szCs w:val="28"/>
          <w:rtl w:val="0"/>
        </w:rPr>
        <w:t xml:space="preserve">End-Terms</w:t>
      </w:r>
    </w:p>
    <w:p w:rsidR="00000000" w:rsidDel="00000000" w:rsidP="00000000" w:rsidRDefault="00000000" w:rsidRPr="00000000" w14:paraId="00000097">
      <w:pPr>
        <w:numPr>
          <w:ilvl w:val="1"/>
          <w:numId w:val="7"/>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Transfer of the Agreement.</w:t>
      </w:r>
      <w:r w:rsidDel="00000000" w:rsidR="00000000" w:rsidRPr="00000000">
        <w:rPr>
          <w:rFonts w:ascii="Helvetica Neue" w:cs="Helvetica Neue" w:eastAsia="Helvetica Neue" w:hAnsi="Helvetica Neue"/>
          <w:color w:val="000000"/>
          <w:sz w:val="22"/>
          <w:szCs w:val="22"/>
          <w:rtl w:val="0"/>
        </w:rPr>
        <w:t xml:space="preserve"> Unless specifically stated otherwise, this Agreement, nor any rights under it, cannot be assigned, conveyed, or transferred by Purchaser, in whole or in part, without the Company’s prior written consent. The rights and obligations of the Company and the Purchaser under this Agreement shall be binding upon and benefit their respective permitted successors, assigns, heirs, administrators and transferees.</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76" w:lineRule="auto"/>
        <w:ind w:left="36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99">
      <w:pPr>
        <w:numPr>
          <w:ilvl w:val="1"/>
          <w:numId w:val="7"/>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Reorgani</w:t>
      </w:r>
      <w:r w:rsidDel="00000000" w:rsidR="00000000" w:rsidRPr="00000000">
        <w:rPr>
          <w:rFonts w:ascii="Helvetica Neue" w:cs="Helvetica Neue" w:eastAsia="Helvetica Neue" w:hAnsi="Helvetica Neue"/>
          <w:b w:val="1"/>
          <w:sz w:val="22"/>
          <w:szCs w:val="22"/>
          <w:rtl w:val="0"/>
        </w:rPr>
        <w:t xml:space="preserve">s</w:t>
      </w:r>
      <w:r w:rsidDel="00000000" w:rsidR="00000000" w:rsidRPr="00000000">
        <w:rPr>
          <w:rFonts w:ascii="Helvetica Neue" w:cs="Helvetica Neue" w:eastAsia="Helvetica Neue" w:hAnsi="Helvetica Neue"/>
          <w:b w:val="1"/>
          <w:color w:val="000000"/>
          <w:sz w:val="22"/>
          <w:szCs w:val="22"/>
          <w:rtl w:val="0"/>
        </w:rPr>
        <w:t xml:space="preserve">ation, Merger, or Consolidation of the Company. </w:t>
      </w:r>
      <w:r w:rsidDel="00000000" w:rsidR="00000000" w:rsidRPr="00000000">
        <w:rPr>
          <w:rFonts w:ascii="Helvetica Neue" w:cs="Helvetica Neue" w:eastAsia="Helvetica Neue" w:hAnsi="Helvetica Neue"/>
          <w:color w:val="000000"/>
          <w:sz w:val="22"/>
          <w:szCs w:val="22"/>
          <w:rtl w:val="0"/>
        </w:rPr>
        <w:t xml:space="preserve">If the Company is recapitalized, </w:t>
      </w:r>
      <w:r w:rsidDel="00000000" w:rsidR="00000000" w:rsidRPr="00000000">
        <w:rPr>
          <w:rFonts w:ascii="Helvetica Neue" w:cs="Helvetica Neue" w:eastAsia="Helvetica Neue" w:hAnsi="Helvetica Neue"/>
          <w:sz w:val="22"/>
          <w:szCs w:val="22"/>
          <w:rtl w:val="0"/>
        </w:rPr>
        <w:t xml:space="preserve">reorganised</w:t>
      </w:r>
      <w:r w:rsidDel="00000000" w:rsidR="00000000" w:rsidRPr="00000000">
        <w:rPr>
          <w:rFonts w:ascii="Helvetica Neue" w:cs="Helvetica Neue" w:eastAsia="Helvetica Neue" w:hAnsi="Helvetica Neue"/>
          <w:color w:val="000000"/>
          <w:sz w:val="22"/>
          <w:szCs w:val="22"/>
          <w:rtl w:val="0"/>
        </w:rPr>
        <w:t xml:space="preserve">, merged, or consolidated with one or more other Persons not as a result of a Deemed Liquidation Event (each, a </w:t>
      </w:r>
      <w:r w:rsidDel="00000000" w:rsidR="00000000" w:rsidRPr="00000000">
        <w:rPr>
          <w:rFonts w:ascii="Helvetica Neue" w:cs="Helvetica Neue" w:eastAsia="Helvetica Neue" w:hAnsi="Helvetica Neue"/>
          <w:b w:val="1"/>
          <w:color w:val="000000"/>
          <w:sz w:val="22"/>
          <w:szCs w:val="22"/>
          <w:rtl w:val="0"/>
        </w:rPr>
        <w:t xml:space="preserve">“</w:t>
      </w:r>
      <w:r w:rsidDel="00000000" w:rsidR="00000000" w:rsidRPr="00000000">
        <w:rPr>
          <w:rFonts w:ascii="Helvetica Neue" w:cs="Helvetica Neue" w:eastAsia="Helvetica Neue" w:hAnsi="Helvetica Neue"/>
          <w:b w:val="1"/>
          <w:sz w:val="22"/>
          <w:szCs w:val="22"/>
          <w:rtl w:val="0"/>
        </w:rPr>
        <w:t xml:space="preserve">Reorganisation</w:t>
      </w:r>
      <w:r w:rsidDel="00000000" w:rsidR="00000000" w:rsidRPr="00000000">
        <w:rPr>
          <w:rFonts w:ascii="Helvetica Neue" w:cs="Helvetica Neue" w:eastAsia="Helvetica Neue" w:hAnsi="Helvetica Neue"/>
          <w:b w:val="1"/>
          <w:color w:val="000000"/>
          <w:sz w:val="22"/>
          <w:szCs w:val="22"/>
          <w:rtl w:val="0"/>
        </w:rPr>
        <w:t xml:space="preserve"> Event”</w:t>
      </w:r>
      <w:r w:rsidDel="00000000" w:rsidR="00000000" w:rsidRPr="00000000">
        <w:rPr>
          <w:rFonts w:ascii="Helvetica Neue" w:cs="Helvetica Neue" w:eastAsia="Helvetica Neue" w:hAnsi="Helvetica Neue"/>
          <w:color w:val="000000"/>
          <w:sz w:val="22"/>
          <w:szCs w:val="22"/>
          <w:rtl w:val="0"/>
        </w:rPr>
        <w:t xml:space="preserve">), and if this Agreement yet to be executed, then such Persons shall deliver to the Purchaser a</w:t>
      </w:r>
      <w:r w:rsidDel="00000000" w:rsidR="00000000" w:rsidRPr="00000000">
        <w:rPr>
          <w:rFonts w:ascii="Helvetica Neue" w:cs="Helvetica Neue" w:eastAsia="Helvetica Neue" w:hAnsi="Helvetica Neue"/>
          <w:sz w:val="22"/>
          <w:szCs w:val="22"/>
          <w:rtl w:val="0"/>
        </w:rPr>
        <w:t xml:space="preserve"> written</w:t>
      </w:r>
      <w:r w:rsidDel="00000000" w:rsidR="00000000" w:rsidRPr="00000000">
        <w:rPr>
          <w:rFonts w:ascii="Helvetica Neue" w:cs="Helvetica Neue" w:eastAsia="Helvetica Neue" w:hAnsi="Helvetica Neue"/>
          <w:color w:val="000000"/>
          <w:sz w:val="22"/>
          <w:szCs w:val="22"/>
          <w:rtl w:val="0"/>
        </w:rPr>
        <w:t xml:space="preserve"> acknowledgement of their obligations under this Agreement. The Company shall give the Purchaser a prior written notice of each </w:t>
      </w:r>
      <w:r w:rsidDel="00000000" w:rsidR="00000000" w:rsidRPr="00000000">
        <w:rPr>
          <w:rFonts w:ascii="Helvetica Neue" w:cs="Helvetica Neue" w:eastAsia="Helvetica Neue" w:hAnsi="Helvetica Neue"/>
          <w:sz w:val="22"/>
          <w:szCs w:val="22"/>
          <w:rtl w:val="0"/>
        </w:rPr>
        <w:t xml:space="preserve">Reorganisation</w:t>
      </w:r>
      <w:r w:rsidDel="00000000" w:rsidR="00000000" w:rsidRPr="00000000">
        <w:rPr>
          <w:rFonts w:ascii="Helvetica Neue" w:cs="Helvetica Neue" w:eastAsia="Helvetica Neue" w:hAnsi="Helvetica Neue"/>
          <w:color w:val="000000"/>
          <w:sz w:val="22"/>
          <w:szCs w:val="22"/>
          <w:rtl w:val="0"/>
        </w:rPr>
        <w:t xml:space="preserve"> Event, no later than 10 days before it is consummated.</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76" w:lineRule="auto"/>
        <w:ind w:left="36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9B">
      <w:pPr>
        <w:numPr>
          <w:ilvl w:val="1"/>
          <w:numId w:val="7"/>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Amendments to the Agreement.</w:t>
      </w:r>
      <w:r w:rsidDel="00000000" w:rsidR="00000000" w:rsidRPr="00000000">
        <w:rPr>
          <w:rFonts w:ascii="Helvetica Neue" w:cs="Helvetica Neue" w:eastAsia="Helvetica Neue" w:hAnsi="Helvetica Neue"/>
          <w:color w:val="000000"/>
          <w:sz w:val="22"/>
          <w:szCs w:val="22"/>
          <w:rtl w:val="0"/>
        </w:rPr>
        <w:t xml:space="preserve"> This Agreement may be amended in writing together by the Company and the Purchaser.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numPr>
          <w:ilvl w:val="1"/>
          <w:numId w:val="7"/>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Whitepaper.</w:t>
      </w:r>
      <w:r w:rsidDel="00000000" w:rsidR="00000000" w:rsidRPr="00000000">
        <w:rPr>
          <w:rFonts w:ascii="Helvetica Neue" w:cs="Helvetica Neue" w:eastAsia="Helvetica Neue" w:hAnsi="Helvetica Neue"/>
          <w:color w:val="000000"/>
          <w:sz w:val="22"/>
          <w:szCs w:val="22"/>
          <w:rtl w:val="0"/>
        </w:rPr>
        <w:t xml:space="preserve"> The use of funds by the Company acquired </w:t>
      </w:r>
      <w:r w:rsidDel="00000000" w:rsidR="00000000" w:rsidRPr="00000000">
        <w:rPr>
          <w:rFonts w:ascii="Helvetica Neue" w:cs="Helvetica Neue" w:eastAsia="Helvetica Neue" w:hAnsi="Helvetica Neue"/>
          <w:sz w:val="22"/>
          <w:szCs w:val="22"/>
          <w:rtl w:val="0"/>
        </w:rPr>
        <w:t xml:space="preserve">through</w:t>
      </w:r>
      <w:r w:rsidDel="00000000" w:rsidR="00000000" w:rsidRPr="00000000">
        <w:rPr>
          <w:rFonts w:ascii="Helvetica Neue" w:cs="Helvetica Neue" w:eastAsia="Helvetica Neue" w:hAnsi="Helvetica Neue"/>
          <w:color w:val="000000"/>
          <w:sz w:val="22"/>
          <w:szCs w:val="22"/>
          <w:rtl w:val="0"/>
        </w:rPr>
        <w:t xml:space="preserve"> the fulfilment of this Agreement is set forth in the Whitepaper. The Company shall have the right to make changes to the Whitepaper without notifying the Purchaser.</w:t>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72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9F">
      <w:pPr>
        <w:numPr>
          <w:ilvl w:val="1"/>
          <w:numId w:val="7"/>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Entire Agreement.</w:t>
      </w:r>
      <w:r w:rsidDel="00000000" w:rsidR="00000000" w:rsidRPr="00000000">
        <w:rPr>
          <w:rFonts w:ascii="Helvetica Neue" w:cs="Helvetica Neue" w:eastAsia="Helvetica Neue" w:hAnsi="Helvetica Neue"/>
          <w:color w:val="000000"/>
          <w:sz w:val="22"/>
          <w:szCs w:val="22"/>
          <w:rtl w:val="0"/>
        </w:rPr>
        <w:t xml:space="preserve"> This Agreement and the documents referred to in </w:t>
      </w:r>
      <w:r w:rsidDel="00000000" w:rsidR="00000000" w:rsidRPr="00000000">
        <w:rPr>
          <w:rFonts w:ascii="Helvetica Neue" w:cs="Helvetica Neue" w:eastAsia="Helvetica Neue" w:hAnsi="Helvetica Neue"/>
          <w:sz w:val="22"/>
          <w:szCs w:val="22"/>
          <w:rtl w:val="0"/>
        </w:rPr>
        <w:t xml:space="preserve">it</w:t>
      </w:r>
      <w:r w:rsidDel="00000000" w:rsidR="00000000" w:rsidRPr="00000000">
        <w:rPr>
          <w:rFonts w:ascii="Helvetica Neue" w:cs="Helvetica Neue" w:eastAsia="Helvetica Neue" w:hAnsi="Helvetica Neue"/>
          <w:color w:val="000000"/>
          <w:sz w:val="22"/>
          <w:szCs w:val="22"/>
          <w:rtl w:val="0"/>
        </w:rPr>
        <w:t xml:space="preserve">, together with all the exhibits and schedules, constitute the entire agreement and understanding of the Parties about the respective subject matter. It supersedes any prior negotiations, correspondence, warrants, agreements, understandings duties or obligations between the Parties on that subject matter.</w:t>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720" w:firstLine="0"/>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A1">
      <w:pPr>
        <w:numPr>
          <w:ilvl w:val="1"/>
          <w:numId w:val="7"/>
        </w:numPr>
        <w:pBdr>
          <w:top w:space="0" w:sz="0" w:val="nil"/>
          <w:left w:space="0" w:sz="0" w:val="nil"/>
          <w:bottom w:space="0" w:sz="0" w:val="nil"/>
          <w:right w:space="0" w:sz="0" w:val="nil"/>
          <w:between w:space="0" w:sz="0" w:val="nil"/>
        </w:pBdr>
        <w:spacing w:line="276" w:lineRule="auto"/>
        <w:ind w:left="360" w:hanging="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Severability.</w:t>
      </w:r>
      <w:r w:rsidDel="00000000" w:rsidR="00000000" w:rsidRPr="00000000">
        <w:rPr>
          <w:rFonts w:ascii="Helvetica Neue" w:cs="Helvetica Neue" w:eastAsia="Helvetica Neue" w:hAnsi="Helvetica Neue"/>
          <w:color w:val="000000"/>
          <w:sz w:val="22"/>
          <w:szCs w:val="22"/>
          <w:rtl w:val="0"/>
        </w:rPr>
        <w:t xml:space="preserve"> If one or more provisions of this Agreement are found unenforceable under the Applicable Law, such provision shall be excluded from this Agreement to the extent they are unenforceable. The remainder of the Agreement shall be interpreted as if such provisions were excluded and shall be enforceable in accordance with the remaining terms.</w:t>
      </w:r>
    </w:p>
    <w:p w:rsidR="00000000" w:rsidDel="00000000" w:rsidP="00000000" w:rsidRDefault="00000000" w:rsidRPr="00000000" w14:paraId="000000A2">
      <w:pPr>
        <w:spacing w:after="120" w:line="276" w:lineRule="auto"/>
        <w:rPr>
          <w:rFonts w:ascii="Helvetica Neue" w:cs="Helvetica Neue" w:eastAsia="Helvetica Neue" w:hAnsi="Helvetica Neue"/>
          <w:i w:val="1"/>
          <w:sz w:val="22"/>
          <w:szCs w:val="22"/>
        </w:rPr>
      </w:pPr>
      <w:r w:rsidDel="00000000" w:rsidR="00000000" w:rsidRPr="00000000">
        <w:rPr>
          <w:rtl w:val="0"/>
        </w:rPr>
      </w:r>
    </w:p>
    <w:p w:rsidR="00000000" w:rsidDel="00000000" w:rsidP="00000000" w:rsidRDefault="00000000" w:rsidRPr="00000000" w14:paraId="000000A3">
      <w:pPr>
        <w:spacing w:after="120" w:line="276" w:lineRule="auto"/>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i w:val="1"/>
          <w:sz w:val="22"/>
          <w:szCs w:val="22"/>
          <w:rtl w:val="0"/>
        </w:rPr>
        <w:t xml:space="preserve">[Page with Signatures of the Parties Follows]</w:t>
      </w:r>
      <w:r w:rsidDel="00000000" w:rsidR="00000000" w:rsidRPr="00000000">
        <w:br w:type="page"/>
      </w:r>
      <w:r w:rsidDel="00000000" w:rsidR="00000000" w:rsidRPr="00000000">
        <w:rPr>
          <w:rtl w:val="0"/>
        </w:rPr>
      </w:r>
    </w:p>
    <w:bookmarkStart w:colFirst="0" w:colLast="0" w:name="bookmark=id.17dp8vu" w:id="11"/>
    <w:bookmarkEnd w:id="11"/>
    <w:p w:rsidR="00000000" w:rsidDel="00000000" w:rsidP="00000000" w:rsidRDefault="00000000" w:rsidRPr="00000000" w14:paraId="000000A4">
      <w:pPr>
        <w:numPr>
          <w:ilvl w:val="0"/>
          <w:numId w:val="9"/>
        </w:numPr>
        <w:pBdr>
          <w:top w:space="0" w:sz="0" w:val="nil"/>
          <w:left w:space="0" w:sz="0" w:val="nil"/>
          <w:bottom w:color="000000" w:space="1" w:sz="4" w:val="single"/>
          <w:right w:space="0" w:sz="0" w:val="nil"/>
          <w:between w:space="0" w:sz="0" w:val="nil"/>
        </w:pBdr>
        <w:spacing w:after="120" w:line="276" w:lineRule="auto"/>
        <w:ind w:left="1077" w:hanging="720"/>
        <w:rPr>
          <w:rFonts w:ascii="Helvetica Neue" w:cs="Helvetica Neue" w:eastAsia="Helvetica Neue" w:hAnsi="Helvetica Neue"/>
          <w:b w:val="1"/>
          <w:color w:val="000000"/>
          <w:sz w:val="28"/>
          <w:szCs w:val="28"/>
        </w:rPr>
      </w:pPr>
      <w:r w:rsidDel="00000000" w:rsidR="00000000" w:rsidRPr="00000000">
        <w:rPr>
          <w:rFonts w:ascii="Helvetica Neue" w:cs="Helvetica Neue" w:eastAsia="Helvetica Neue" w:hAnsi="Helvetica Neue"/>
          <w:b w:val="1"/>
          <w:color w:val="000000"/>
          <w:sz w:val="28"/>
          <w:szCs w:val="28"/>
          <w:rtl w:val="0"/>
        </w:rPr>
        <w:t xml:space="preserve">Signatures of the Parties</w:t>
      </w:r>
    </w:p>
    <w:p w:rsidR="00000000" w:rsidDel="00000000" w:rsidP="00000000" w:rsidRDefault="00000000" w:rsidRPr="00000000" w14:paraId="000000A5">
      <w:pPr>
        <w:spacing w:after="120" w:line="276" w:lineRule="auto"/>
        <w:rPr>
          <w:rFonts w:ascii="Helvetica Neue" w:cs="Helvetica Neue" w:eastAsia="Helvetica Neue" w:hAnsi="Helvetica Neue"/>
          <w:sz w:val="22"/>
          <w:szCs w:val="22"/>
        </w:rPr>
      </w:pPr>
      <w:r w:rsidDel="00000000" w:rsidR="00000000" w:rsidRPr="00000000">
        <w:rPr>
          <w:rtl w:val="0"/>
        </w:rPr>
      </w:r>
    </w:p>
    <w:tbl>
      <w:tblPr>
        <w:tblStyle w:val="Table3"/>
        <w:tblW w:w="9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0A6">
            <w:pPr>
              <w:spacing w:after="120" w:line="276" w:lineRule="auto"/>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COMPANY</w:t>
            </w:r>
          </w:p>
        </w:tc>
        <w:tc>
          <w:tcPr/>
          <w:p w:rsidR="00000000" w:rsidDel="00000000" w:rsidP="00000000" w:rsidRDefault="00000000" w:rsidRPr="00000000" w14:paraId="000000A7">
            <w:pPr>
              <w:spacing w:after="120" w:line="276" w:lineRule="auto"/>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PURCHASER</w:t>
            </w:r>
          </w:p>
        </w:tc>
      </w:tr>
      <w:tr>
        <w:trPr>
          <w:cantSplit w:val="0"/>
          <w:tblHeader w:val="0"/>
        </w:trPr>
        <w:tc>
          <w:tcPr/>
          <w:p w:rsidR="00000000" w:rsidDel="00000000" w:rsidP="00000000" w:rsidRDefault="00000000" w:rsidRPr="00000000" w14:paraId="000000A8">
            <w:pPr>
              <w:spacing w:after="120"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w:t>
            </w:r>
            <w:r w:rsidDel="00000000" w:rsidR="00000000" w:rsidRPr="00000000">
              <w:rPr>
                <w:rFonts w:ascii="Helvetica Neue" w:cs="Helvetica Neue" w:eastAsia="Helvetica Neue" w:hAnsi="Helvetica Neue"/>
                <w:b w:val="1"/>
                <w:sz w:val="22"/>
                <w:szCs w:val="22"/>
                <w:highlight w:val="yellow"/>
                <w:rtl w:val="0"/>
              </w:rPr>
              <w:t xml:space="preserve">FULL NAME</w:t>
            </w:r>
            <w:r w:rsidDel="00000000" w:rsidR="00000000" w:rsidRPr="00000000">
              <w:rPr>
                <w:rFonts w:ascii="Helvetica Neue" w:cs="Helvetica Neue" w:eastAsia="Helvetica Neue" w:hAnsi="Helvetica Neue"/>
                <w:b w:val="1"/>
                <w:sz w:val="22"/>
                <w:szCs w:val="22"/>
                <w:rtl w:val="0"/>
              </w:rPr>
              <w:t xml:space="preserve">]</w:t>
            </w:r>
          </w:p>
        </w:tc>
        <w:tc>
          <w:tcPr/>
          <w:p w:rsidR="00000000" w:rsidDel="00000000" w:rsidP="00000000" w:rsidRDefault="00000000" w:rsidRPr="00000000" w14:paraId="000000A9">
            <w:pPr>
              <w:spacing w:after="120"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w:t>
            </w:r>
            <w:r w:rsidDel="00000000" w:rsidR="00000000" w:rsidRPr="00000000">
              <w:rPr>
                <w:rFonts w:ascii="Helvetica Neue" w:cs="Helvetica Neue" w:eastAsia="Helvetica Neue" w:hAnsi="Helvetica Neue"/>
                <w:b w:val="1"/>
                <w:sz w:val="22"/>
                <w:szCs w:val="22"/>
                <w:highlight w:val="yellow"/>
                <w:rtl w:val="0"/>
              </w:rPr>
              <w:t xml:space="preserve">FULL NAME</w:t>
            </w:r>
            <w:r w:rsidDel="00000000" w:rsidR="00000000" w:rsidRPr="00000000">
              <w:rPr>
                <w:rFonts w:ascii="Helvetica Neue" w:cs="Helvetica Neue" w:eastAsia="Helvetica Neue" w:hAnsi="Helvetica Neue"/>
                <w:b w:val="1"/>
                <w:sz w:val="22"/>
                <w:szCs w:val="22"/>
                <w:rtl w:val="0"/>
              </w:rPr>
              <w:t xml:space="preserve">]</w:t>
            </w:r>
          </w:p>
        </w:tc>
      </w:tr>
      <w:tr>
        <w:trPr>
          <w:cantSplit w:val="0"/>
          <w:tblHeader w:val="0"/>
        </w:trPr>
        <w:tc>
          <w:tcPr/>
          <w:p w:rsidR="00000000" w:rsidDel="00000000" w:rsidP="00000000" w:rsidRDefault="00000000" w:rsidRPr="00000000" w14:paraId="000000AA">
            <w:pPr>
              <w:spacing w:after="12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Address: [</w:t>
            </w:r>
            <w:r w:rsidDel="00000000" w:rsidR="00000000" w:rsidRPr="00000000">
              <w:rPr>
                <w:rFonts w:ascii="Helvetica Neue" w:cs="Helvetica Neue" w:eastAsia="Helvetica Neue" w:hAnsi="Helvetica Neue"/>
                <w:sz w:val="22"/>
                <w:szCs w:val="22"/>
                <w:highlight w:val="yellow"/>
                <w:rtl w:val="0"/>
              </w:rPr>
              <w:t xml:space="preserve">address</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AB">
            <w:pPr>
              <w:spacing w:after="12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Company number: [</w:t>
            </w:r>
            <w:r w:rsidDel="00000000" w:rsidR="00000000" w:rsidRPr="00000000">
              <w:rPr>
                <w:rFonts w:ascii="Helvetica Neue" w:cs="Helvetica Neue" w:eastAsia="Helvetica Neue" w:hAnsi="Helvetica Neue"/>
                <w:sz w:val="22"/>
                <w:szCs w:val="22"/>
                <w:highlight w:val="yellow"/>
                <w:rtl w:val="0"/>
              </w:rPr>
              <w:t xml:space="preserve">number</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AC">
            <w:pPr>
              <w:spacing w:after="12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Email: [</w:t>
            </w:r>
            <w:r w:rsidDel="00000000" w:rsidR="00000000" w:rsidRPr="00000000">
              <w:rPr>
                <w:rFonts w:ascii="Helvetica Neue" w:cs="Helvetica Neue" w:eastAsia="Helvetica Neue" w:hAnsi="Helvetica Neue"/>
                <w:sz w:val="22"/>
                <w:szCs w:val="22"/>
                <w:highlight w:val="yellow"/>
                <w:rtl w:val="0"/>
              </w:rPr>
              <w:t xml:space="preserve">email</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AD">
            <w:pPr>
              <w:spacing w:after="120" w:line="276" w:lineRule="auto"/>
              <w:rPr>
                <w:rFonts w:ascii="Helvetica Neue" w:cs="Helvetica Neue" w:eastAsia="Helvetica Neue" w:hAnsi="Helvetica Neue"/>
                <w:sz w:val="22"/>
                <w:szCs w:val="22"/>
              </w:rPr>
            </w:pPr>
            <w:r w:rsidDel="00000000" w:rsidR="00000000" w:rsidRPr="00000000">
              <w:rPr>
                <w:rtl w:val="0"/>
              </w:rPr>
            </w:r>
          </w:p>
        </w:tc>
        <w:tc>
          <w:tcPr/>
          <w:p w:rsidR="00000000" w:rsidDel="00000000" w:rsidP="00000000" w:rsidRDefault="00000000" w:rsidRPr="00000000" w14:paraId="000000AE">
            <w:pPr>
              <w:spacing w:after="12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Address: [</w:t>
            </w:r>
            <w:r w:rsidDel="00000000" w:rsidR="00000000" w:rsidRPr="00000000">
              <w:rPr>
                <w:rFonts w:ascii="Helvetica Neue" w:cs="Helvetica Neue" w:eastAsia="Helvetica Neue" w:hAnsi="Helvetica Neue"/>
                <w:sz w:val="22"/>
                <w:szCs w:val="22"/>
                <w:highlight w:val="yellow"/>
                <w:rtl w:val="0"/>
              </w:rPr>
              <w:t xml:space="preserve">address</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AF">
            <w:pPr>
              <w:spacing w:after="12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highlight w:val="yellow"/>
                <w:rtl w:val="0"/>
              </w:rPr>
              <w:t xml:space="preserve">[Company number / ID]</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22"/>
                <w:szCs w:val="22"/>
                <w:highlight w:val="yellow"/>
                <w:rtl w:val="0"/>
              </w:rPr>
              <w:t xml:space="preserve">number</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B0">
            <w:pPr>
              <w:spacing w:after="12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Email: [</w:t>
            </w:r>
            <w:r w:rsidDel="00000000" w:rsidR="00000000" w:rsidRPr="00000000">
              <w:rPr>
                <w:rFonts w:ascii="Helvetica Neue" w:cs="Helvetica Neue" w:eastAsia="Helvetica Neue" w:hAnsi="Helvetica Neue"/>
                <w:sz w:val="22"/>
                <w:szCs w:val="22"/>
                <w:highlight w:val="yellow"/>
                <w:rtl w:val="0"/>
              </w:rPr>
              <w:t xml:space="preserve">email</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B1">
            <w:pPr>
              <w:spacing w:after="120" w:line="276" w:lineRule="auto"/>
              <w:rPr>
                <w:rFonts w:ascii="Helvetica Neue" w:cs="Helvetica Neue" w:eastAsia="Helvetica Neue" w:hAnsi="Helvetica Neue"/>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B2">
            <w:pPr>
              <w:spacing w:after="120" w:line="276" w:lineRule="auto"/>
              <w:jc w:val="cente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3">
            <w:pPr>
              <w:spacing w:after="120" w:line="276" w:lineRule="auto"/>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w:t>
            </w:r>
          </w:p>
        </w:tc>
        <w:tc>
          <w:tcPr/>
          <w:p w:rsidR="00000000" w:rsidDel="00000000" w:rsidP="00000000" w:rsidRDefault="00000000" w:rsidRPr="00000000" w14:paraId="000000B4">
            <w:pPr>
              <w:spacing w:after="120" w:line="276" w:lineRule="auto"/>
              <w:jc w:val="cente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5">
            <w:pPr>
              <w:spacing w:after="120" w:line="276" w:lineRule="auto"/>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w:t>
            </w:r>
          </w:p>
        </w:tc>
      </w:tr>
      <w:tr>
        <w:trPr>
          <w:cantSplit w:val="0"/>
          <w:tblHeader w:val="0"/>
        </w:trPr>
        <w:tc>
          <w:tcPr/>
          <w:p w:rsidR="00000000" w:rsidDel="00000000" w:rsidP="00000000" w:rsidRDefault="00000000" w:rsidRPr="00000000" w14:paraId="000000B6">
            <w:pPr>
              <w:spacing w:after="120" w:line="276" w:lineRule="auto"/>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w:t>
            </w:r>
            <w:r w:rsidDel="00000000" w:rsidR="00000000" w:rsidRPr="00000000">
              <w:rPr>
                <w:rFonts w:ascii="Helvetica Neue" w:cs="Helvetica Neue" w:eastAsia="Helvetica Neue" w:hAnsi="Helvetica Neue"/>
                <w:b w:val="1"/>
                <w:sz w:val="22"/>
                <w:szCs w:val="22"/>
                <w:highlight w:val="yellow"/>
                <w:rtl w:val="0"/>
              </w:rPr>
              <w:t xml:space="preserve">name</w:t>
            </w:r>
            <w:r w:rsidDel="00000000" w:rsidR="00000000" w:rsidRPr="00000000">
              <w:rPr>
                <w:rFonts w:ascii="Helvetica Neue" w:cs="Helvetica Neue" w:eastAsia="Helvetica Neue" w:hAnsi="Helvetica Neue"/>
                <w:b w:val="1"/>
                <w:sz w:val="22"/>
                <w:szCs w:val="22"/>
                <w:rtl w:val="0"/>
              </w:rPr>
              <w:t xml:space="preserve">], [</w:t>
            </w:r>
            <w:r w:rsidDel="00000000" w:rsidR="00000000" w:rsidRPr="00000000">
              <w:rPr>
                <w:rFonts w:ascii="Helvetica Neue" w:cs="Helvetica Neue" w:eastAsia="Helvetica Neue" w:hAnsi="Helvetica Neue"/>
                <w:b w:val="1"/>
                <w:sz w:val="22"/>
                <w:szCs w:val="22"/>
                <w:highlight w:val="yellow"/>
                <w:rtl w:val="0"/>
              </w:rPr>
              <w:t xml:space="preserve">position</w:t>
            </w:r>
            <w:r w:rsidDel="00000000" w:rsidR="00000000" w:rsidRPr="00000000">
              <w:rPr>
                <w:rFonts w:ascii="Helvetica Neue" w:cs="Helvetica Neue" w:eastAsia="Helvetica Neue" w:hAnsi="Helvetica Neue"/>
                <w:b w:val="1"/>
                <w:sz w:val="22"/>
                <w:szCs w:val="22"/>
                <w:rtl w:val="0"/>
              </w:rPr>
              <w:t xml:space="preserve">]</w:t>
            </w:r>
          </w:p>
        </w:tc>
        <w:tc>
          <w:tcPr/>
          <w:p w:rsidR="00000000" w:rsidDel="00000000" w:rsidP="00000000" w:rsidRDefault="00000000" w:rsidRPr="00000000" w14:paraId="000000B7">
            <w:pPr>
              <w:spacing w:after="120" w:line="276" w:lineRule="auto"/>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w:t>
            </w:r>
            <w:r w:rsidDel="00000000" w:rsidR="00000000" w:rsidRPr="00000000">
              <w:rPr>
                <w:rFonts w:ascii="Helvetica Neue" w:cs="Helvetica Neue" w:eastAsia="Helvetica Neue" w:hAnsi="Helvetica Neue"/>
                <w:b w:val="1"/>
                <w:sz w:val="22"/>
                <w:szCs w:val="22"/>
                <w:highlight w:val="yellow"/>
                <w:rtl w:val="0"/>
              </w:rPr>
              <w:t xml:space="preserve">name], [position]</w:t>
            </w:r>
            <w:r w:rsidDel="00000000" w:rsidR="00000000" w:rsidRPr="00000000">
              <w:rPr>
                <w:rtl w:val="0"/>
              </w:rPr>
            </w:r>
          </w:p>
        </w:tc>
      </w:tr>
    </w:tbl>
    <w:p w:rsidR="00000000" w:rsidDel="00000000" w:rsidP="00000000" w:rsidRDefault="00000000" w:rsidRPr="00000000" w14:paraId="000000B8">
      <w:pPr>
        <w:spacing w:after="120"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9">
      <w:pPr>
        <w:spacing w:after="120" w:line="276" w:lineRule="auto"/>
        <w:jc w:val="cente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i w:val="1"/>
          <w:sz w:val="22"/>
          <w:szCs w:val="22"/>
          <w:rtl w:val="0"/>
        </w:rPr>
        <w:t xml:space="preserve">[End of the Page with Signatures of the Parties]</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22"/>
          <w:szCs w:val="22"/>
        </w:rPr>
      </w:pPr>
      <w:r w:rsidDel="00000000" w:rsidR="00000000" w:rsidRPr="00000000">
        <w:rPr>
          <w:rtl w:val="0"/>
        </w:rPr>
      </w:r>
    </w:p>
    <w:sectPr>
      <w:type w:val="nextPage"/>
      <w:pgSz w:h="16840" w:w="1190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Fonts w:ascii="Helvetica Neue" w:cs="Helvetica Neue" w:eastAsia="Helvetica Neue" w:hAnsi="Helvetica Neue"/>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B">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20"/>
          <w:szCs w:val="20"/>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color w:val="000000"/>
          <w:sz w:val="20"/>
          <w:szCs w:val="20"/>
          <w:rtl w:val="0"/>
        </w:rPr>
        <w:t xml:space="preserve"> This document is a draft and provided to you for information purposes only. </w:t>
      </w:r>
      <w:r w:rsidDel="00000000" w:rsidR="00000000" w:rsidRPr="00000000">
        <w:rPr>
          <w:rFonts w:ascii="Helvetica Neue" w:cs="Helvetica Neue" w:eastAsia="Helvetica Neue" w:hAnsi="Helvetica Neue"/>
          <w:b w:val="1"/>
          <w:color w:val="000000"/>
          <w:sz w:val="20"/>
          <w:szCs w:val="20"/>
          <w:u w:val="single"/>
          <w:rtl w:val="0"/>
        </w:rPr>
        <w:t xml:space="preserve">It is not legal advice.</w:t>
      </w:r>
      <w:r w:rsidDel="00000000" w:rsidR="00000000" w:rsidRPr="00000000">
        <w:rPr>
          <w:rFonts w:ascii="Helvetica Neue" w:cs="Helvetica Neue" w:eastAsia="Helvetica Neue" w:hAnsi="Helvetica Neue"/>
          <w:color w:val="000000"/>
          <w:sz w:val="20"/>
          <w:szCs w:val="20"/>
          <w:rtl w:val="0"/>
        </w:rPr>
        <w:t xml:space="preserve"> Before using it, make sure it is in line with the applicable law and a linked convertible equity instrument. Please consult a lawyer before using it.</w:t>
      </w:r>
    </w:p>
    <w:p w:rsidR="00000000" w:rsidDel="00000000" w:rsidP="00000000" w:rsidRDefault="00000000" w:rsidRPr="00000000" w14:paraId="000000BC">
      <w:pPr>
        <w:pBdr>
          <w:top w:space="0" w:sz="0" w:val="nil"/>
          <w:left w:space="0" w:sz="0" w:val="nil"/>
          <w:bottom w:space="0" w:sz="0" w:val="nil"/>
          <w:right w:space="0" w:sz="0" w:val="nil"/>
          <w:between w:space="0" w:sz="0" w:val="nil"/>
        </w:pBd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rPr>
          <w:rFonts w:ascii="Helvetica Neue" w:cs="Helvetica Neue" w:eastAsia="Helvetica Neue" w:hAnsi="Helvetica Neue"/>
          <w:color w:val="434343"/>
          <w:sz w:val="20"/>
          <w:szCs w:val="20"/>
        </w:rPr>
      </w:pPr>
      <w:r w:rsidDel="00000000" w:rsidR="00000000" w:rsidRPr="00000000">
        <w:rPr>
          <w:rFonts w:ascii="Helvetica Neue" w:cs="Helvetica Neue" w:eastAsia="Helvetica Neue" w:hAnsi="Helvetica Neue"/>
          <w:color w:val="434343"/>
          <w:sz w:val="20"/>
          <w:szCs w:val="20"/>
          <w:rtl w:val="0"/>
        </w:rPr>
        <w:t xml:space="preserve">© 2023 Legal Nodes LTD. You are allowed to modify and use this template for your Web3 fundraising and for information and education purposes. The use for any other purpose and/or distribution of this or a modified version of this document is only allowed with our prior written consent.</w:t>
      </w:r>
    </w:p>
  </w:footnote>
  <w:footnote w:id="1">
    <w:p w:rsidR="00000000" w:rsidDel="00000000" w:rsidP="00000000" w:rsidRDefault="00000000" w:rsidRPr="00000000" w14:paraId="000000BE">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20"/>
          <w:szCs w:val="20"/>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color w:val="000000"/>
          <w:sz w:val="20"/>
          <w:szCs w:val="20"/>
          <w:rtl w:val="0"/>
        </w:rPr>
        <w:t xml:space="preserve"> Check the exemption requirements in the applicable jurisdiction.</w:t>
      </w:r>
    </w:p>
  </w:footnote>
  <w:footnote w:id="2">
    <w:p w:rsidR="00000000" w:rsidDel="00000000" w:rsidP="00000000" w:rsidRDefault="00000000" w:rsidRPr="00000000" w14:paraId="000000BF">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20"/>
          <w:szCs w:val="20"/>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color w:val="000000"/>
          <w:sz w:val="20"/>
          <w:szCs w:val="20"/>
          <w:rtl w:val="0"/>
        </w:rPr>
        <w:t xml:space="preserve"> This can be further expanded depending on where the </w:t>
      </w:r>
      <w:r w:rsidDel="00000000" w:rsidR="00000000" w:rsidRPr="00000000">
        <w:rPr>
          <w:rFonts w:ascii="Helvetica Neue" w:cs="Helvetica Neue" w:eastAsia="Helvetica Neue" w:hAnsi="Helvetica Neue"/>
          <w:sz w:val="20"/>
          <w:szCs w:val="20"/>
          <w:rtl w:val="0"/>
        </w:rPr>
        <w:t xml:space="preserve">C</w:t>
      </w:r>
      <w:r w:rsidDel="00000000" w:rsidR="00000000" w:rsidRPr="00000000">
        <w:rPr>
          <w:rFonts w:ascii="Helvetica Neue" w:cs="Helvetica Neue" w:eastAsia="Helvetica Neue" w:hAnsi="Helvetica Neue"/>
          <w:color w:val="000000"/>
          <w:sz w:val="20"/>
          <w:szCs w:val="20"/>
          <w:rtl w:val="0"/>
        </w:rPr>
        <w:t xml:space="preserve">ompany is incorporated.</w:t>
      </w:r>
    </w:p>
  </w:footnote>
  <w:footnote w:id="3">
    <w:p w:rsidR="00000000" w:rsidDel="00000000" w:rsidP="00000000" w:rsidRDefault="00000000" w:rsidRPr="00000000" w14:paraId="000000C0">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20"/>
          <w:szCs w:val="20"/>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color w:val="000000"/>
          <w:sz w:val="20"/>
          <w:szCs w:val="20"/>
          <w:rtl w:val="0"/>
        </w:rPr>
        <w:t xml:space="preserve"> Normally, a 1-year lock-up with monthly vestings</w:t>
      </w:r>
      <w:r w:rsidDel="00000000" w:rsidR="00000000" w:rsidRPr="00000000">
        <w:rPr>
          <w:rFonts w:ascii="Helvetica Neue" w:cs="Helvetica Neue" w:eastAsia="Helvetica Neue" w:hAnsi="Helvetica Neue"/>
          <w:sz w:val="20"/>
          <w:szCs w:val="20"/>
          <w:rtl w:val="0"/>
        </w:rPr>
        <w:t xml:space="preserve">, meaning this clause should be filled with “one”, “12”, “11”, “12”, and “11” respectively.</w:t>
      </w:r>
      <w:r w:rsidDel="00000000" w:rsidR="00000000" w:rsidRPr="00000000">
        <w:rPr>
          <w:rtl w:val="0"/>
        </w:rPr>
      </w:r>
    </w:p>
  </w:footnote>
  <w:footnote w:id="4">
    <w:p w:rsidR="00000000" w:rsidDel="00000000" w:rsidP="00000000" w:rsidRDefault="00000000" w:rsidRPr="00000000" w14:paraId="000000C1">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20"/>
          <w:szCs w:val="20"/>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color w:val="000000"/>
          <w:sz w:val="20"/>
          <w:szCs w:val="20"/>
          <w:rtl w:val="0"/>
        </w:rPr>
        <w:t xml:space="preserve"> Consult a dispute resolution lawyer.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680"/>
        <w:tab w:val="right" w:leader="none" w:pos="9360"/>
      </w:tabs>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highlight w:val="yellow"/>
        <w:rtl w:val="0"/>
      </w:rPr>
      <w:t xml:space="preserve">[Copy and paste on your corporate blank]</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decimal"/>
      <w:lvlText w:val="5.%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360" w:hanging="360"/>
      </w:pPr>
      <w:rPr/>
    </w:lvl>
    <w:lvl w:ilvl="1">
      <w:start w:val="1"/>
      <w:numFmt w:val="decimal"/>
      <w:lvlText w:val="6.%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360" w:hanging="360"/>
      </w:pPr>
      <w:rPr/>
    </w:lvl>
    <w:lvl w:ilvl="1">
      <w:start w:val="1"/>
      <w:numFmt w:val="decimal"/>
      <w:lvlText w:val="2.%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5">
    <w:lvl w:ilvl="0">
      <w:start w:val="1"/>
      <w:numFmt w:val="decimal"/>
      <w:lvlText w:val="%1."/>
      <w:lvlJc w:val="left"/>
      <w:pPr>
        <w:ind w:left="360" w:hanging="360"/>
      </w:pPr>
      <w:rPr/>
    </w:lvl>
    <w:lvl w:ilvl="1">
      <w:start w:val="1"/>
      <w:numFmt w:val="decimal"/>
      <w:lvlText w:val="8.%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6">
    <w:lvl w:ilvl="0">
      <w:start w:val="1"/>
      <w:numFmt w:val="decimal"/>
      <w:lvlText w:val="%1."/>
      <w:lvlJc w:val="left"/>
      <w:pPr>
        <w:ind w:left="360" w:hanging="360"/>
      </w:pPr>
      <w:rPr/>
    </w:lvl>
    <w:lvl w:ilvl="1">
      <w:start w:val="1"/>
      <w:numFmt w:val="decimal"/>
      <w:lvlText w:val="7.%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7">
    <w:lvl w:ilvl="0">
      <w:start w:val="1"/>
      <w:numFmt w:val="decimal"/>
      <w:lvlText w:val="%1."/>
      <w:lvlJc w:val="left"/>
      <w:pPr>
        <w:ind w:left="360" w:hanging="360"/>
      </w:pPr>
      <w:rPr/>
    </w:lvl>
    <w:lvl w:ilvl="1">
      <w:start w:val="1"/>
      <w:numFmt w:val="decimal"/>
      <w:lvlText w:val="9.%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360" w:hanging="360"/>
      </w:pPr>
      <w:rPr/>
    </w:lvl>
    <w:lvl w:ilvl="1">
      <w:start w:val="1"/>
      <w:numFmt w:val="decimal"/>
      <w:lvlText w:val="3.%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1">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360" w:hanging="36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3">
    <w:lvl w:ilvl="0">
      <w:start w:val="1"/>
      <w:numFmt w:val="lowerRoman"/>
      <w:lvlText w:val="(%1)"/>
      <w:lvlJc w:val="left"/>
      <w:pPr>
        <w:ind w:left="1080" w:hanging="72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360" w:hanging="360"/>
      </w:pPr>
      <w:rPr/>
    </w:lvl>
    <w:lvl w:ilvl="1">
      <w:start w:val="1"/>
      <w:numFmt w:val="decimal"/>
      <w:lvlText w:val="4.%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5">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F0398"/>
    <w:pPr>
      <w:ind w:left="720"/>
      <w:contextualSpacing w:val="1"/>
    </w:pPr>
  </w:style>
  <w:style w:type="table" w:styleId="TableGrid">
    <w:name w:val="Table Grid"/>
    <w:basedOn w:val="TableNormal"/>
    <w:uiPriority w:val="39"/>
    <w:rsid w:val="001E732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ED3BDC"/>
    <w:pPr>
      <w:tabs>
        <w:tab w:val="center" w:pos="4680"/>
        <w:tab w:val="right" w:pos="9360"/>
      </w:tabs>
    </w:pPr>
  </w:style>
  <w:style w:type="character" w:styleId="HeaderChar" w:customStyle="1">
    <w:name w:val="Header Char"/>
    <w:basedOn w:val="DefaultParagraphFont"/>
    <w:link w:val="Header"/>
    <w:uiPriority w:val="99"/>
    <w:rsid w:val="00ED3BDC"/>
  </w:style>
  <w:style w:type="paragraph" w:styleId="Footer">
    <w:name w:val="footer"/>
    <w:basedOn w:val="Normal"/>
    <w:link w:val="FooterChar"/>
    <w:uiPriority w:val="99"/>
    <w:unhideWhenUsed w:val="1"/>
    <w:rsid w:val="00ED3BDC"/>
    <w:pPr>
      <w:tabs>
        <w:tab w:val="center" w:pos="4680"/>
        <w:tab w:val="right" w:pos="9360"/>
      </w:tabs>
    </w:pPr>
  </w:style>
  <w:style w:type="character" w:styleId="FooterChar" w:customStyle="1">
    <w:name w:val="Footer Char"/>
    <w:basedOn w:val="DefaultParagraphFont"/>
    <w:link w:val="Footer"/>
    <w:uiPriority w:val="99"/>
    <w:rsid w:val="00ED3BDC"/>
  </w:style>
  <w:style w:type="character" w:styleId="PlaceholderText">
    <w:name w:val="Placeholder Text"/>
    <w:basedOn w:val="DefaultParagraphFont"/>
    <w:uiPriority w:val="99"/>
    <w:semiHidden w:val="1"/>
    <w:rsid w:val="00AA3A2C"/>
    <w:rPr>
      <w:color w:val="808080"/>
    </w:rPr>
  </w:style>
  <w:style w:type="character" w:styleId="PageNumber">
    <w:name w:val="page number"/>
    <w:basedOn w:val="DefaultParagraphFont"/>
    <w:uiPriority w:val="99"/>
    <w:semiHidden w:val="1"/>
    <w:unhideWhenUsed w:val="1"/>
    <w:rsid w:val="00911F52"/>
  </w:style>
  <w:style w:type="paragraph" w:styleId="FootnoteText">
    <w:name w:val="footnote text"/>
    <w:basedOn w:val="Normal"/>
    <w:link w:val="FootnoteTextChar"/>
    <w:uiPriority w:val="99"/>
    <w:semiHidden w:val="1"/>
    <w:unhideWhenUsed w:val="1"/>
    <w:rsid w:val="00BB47BB"/>
    <w:rPr>
      <w:rFonts w:ascii="Times New Roman" w:cs="Times New Roman" w:eastAsia="Times New Roman" w:hAnsi="Times New Roman"/>
      <w:sz w:val="20"/>
      <w:szCs w:val="20"/>
    </w:rPr>
  </w:style>
  <w:style w:type="character" w:styleId="FootnoteTextChar" w:customStyle="1">
    <w:name w:val="Footnote Text Char"/>
    <w:basedOn w:val="DefaultParagraphFont"/>
    <w:link w:val="FootnoteText"/>
    <w:uiPriority w:val="99"/>
    <w:semiHidden w:val="1"/>
    <w:rsid w:val="00BB47BB"/>
    <w:rPr>
      <w:rFonts w:ascii="Times New Roman" w:cs="Times New Roman" w:eastAsia="Times New Roman" w:hAnsi="Times New Roman"/>
      <w:sz w:val="20"/>
      <w:szCs w:val="20"/>
      <w:lang w:val="en-GB"/>
    </w:rPr>
  </w:style>
  <w:style w:type="character" w:styleId="FootnoteReference">
    <w:name w:val="footnote reference"/>
    <w:basedOn w:val="DefaultParagraphFont"/>
    <w:uiPriority w:val="99"/>
    <w:semiHidden w:val="1"/>
    <w:unhideWhenUsed w:val="1"/>
    <w:rsid w:val="00BB47BB"/>
    <w:rPr>
      <w:vertAlign w:val="superscript"/>
    </w:rPr>
  </w:style>
  <w:style w:type="character" w:styleId="Hyperlink">
    <w:name w:val="Hyperlink"/>
    <w:basedOn w:val="DefaultParagraphFont"/>
    <w:uiPriority w:val="99"/>
    <w:unhideWhenUsed w:val="1"/>
    <w:rsid w:val="00BB47BB"/>
    <w:rPr>
      <w:color w:val="0563c1" w:themeColor="hyperlink"/>
      <w:u w:val="single"/>
    </w:rPr>
  </w:style>
  <w:style w:type="character" w:styleId="UnresolvedMention">
    <w:name w:val="Unresolved Mention"/>
    <w:basedOn w:val="DefaultParagraphFont"/>
    <w:uiPriority w:val="99"/>
    <w:semiHidden w:val="1"/>
    <w:unhideWhenUsed w:val="1"/>
    <w:rsid w:val="008F3B1E"/>
    <w:rPr>
      <w:color w:val="605e5c"/>
      <w:shd w:color="auto" w:fill="e1dfdd" w:val="clear"/>
    </w:rPr>
  </w:style>
  <w:style w:type="paragraph" w:styleId="BodyText">
    <w:name w:val="Body Text"/>
    <w:basedOn w:val="Normal"/>
    <w:link w:val="BodyTextChar"/>
    <w:uiPriority w:val="1"/>
    <w:qFormat w:val="1"/>
    <w:rsid w:val="00CC445E"/>
    <w:rPr>
      <w:rFonts w:ascii="Times New Roman" w:cs="Times New Roman" w:eastAsia="Times New Roman" w:hAnsi="Times New Roman"/>
    </w:rPr>
  </w:style>
  <w:style w:type="character" w:styleId="BodyTextChar" w:customStyle="1">
    <w:name w:val="Body Text Char"/>
    <w:basedOn w:val="DefaultParagraphFont"/>
    <w:link w:val="BodyText"/>
    <w:uiPriority w:val="1"/>
    <w:rsid w:val="00CC445E"/>
    <w:rPr>
      <w:rFonts w:ascii="Times New Roman" w:cs="Times New Roman" w:eastAsia="Times New Roman" w:hAnsi="Times New Roman"/>
      <w:lang w:val="en-GB"/>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tN9g4TDlfHIwo18tfTYzBIZzEQ==">AMUW2mU/BTmdVLpDYyOio6gTZPlMn6UFMGXbzeLrATZXlNUL6b67bfcsFs5ENCe665U+nM17NsoomtACFc5cMUt3MnfJQTuOk3Lu0J9AGsk2OTW4f5CeELeou4DJ8Ahdy21gabDK0TA0Z2nTjQEkx8S45JNQhpcGHRlvNiQltkzBWqvsoV/acOZdqwJMyzD3VolBkoDLPCz/aEiAsg4Zma0x3/2pu5Ji1yHGSRb3Z8vfC7Ergvri912OdeCClFoOa2AFuAoIStGr9rOx7NG07n8J0AevrRaTVKf5FNh9Z25W67lvCHXbK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2022-11-21T15:16:00Z</dcterms:created>
  <dc:creator>Никита Кляпец</dc:creator>
</cp:coreProperties>
</file>