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AUTO 95 CLEAN – Spécifications fonctionnelles (v1.2)</w:t>
      </w:r>
    </w:p>
    <w:p>
      <w:pPr>
        <w:jc w:val="center"/>
      </w:pPr>
      <w:r>
        <w:rPr>
          <w:i/>
          <w:sz w:val="24"/>
        </w:rPr>
        <w:t>Application web de réservation de lavage auto (mobile-first + desktop)</w:t>
      </w:r>
    </w:p>
    <w:p/>
    <w:tbl>
      <w:tblPr>
        <w:tblStyle w:val="TableGrid"/>
        <w:tblW w:type="auto" w:w="0"/>
        <w:tblLook w:firstColumn="1" w:firstRow="1" w:lastColumn="0" w:lastRow="0" w:noHBand="0" w:noVBand="1" w:val="04A0"/>
      </w:tblPr>
      <w:tblGrid>
        <w:gridCol w:w="4320"/>
        <w:gridCol w:w="4320"/>
      </w:tblGrid>
      <w:tr>
        <w:tc>
          <w:tcPr>
            <w:tcW w:type="dxa" w:w="4320"/>
          </w:tcPr>
          <w:p>
            <w:r>
              <w:t>Client</w:t>
            </w:r>
          </w:p>
        </w:tc>
        <w:tc>
          <w:tcPr>
            <w:tcW w:type="dxa" w:w="4320"/>
          </w:tcPr>
          <w:p>
            <w:r>
              <w:t>AUTO 95 CLEAN</w:t>
            </w:r>
          </w:p>
        </w:tc>
      </w:tr>
      <w:tr>
        <w:tc>
          <w:tcPr>
            <w:tcW w:type="dxa" w:w="4320"/>
          </w:tcPr>
          <w:p>
            <w:r>
              <w:t>Objet</w:t>
            </w:r>
          </w:p>
        </w:tc>
        <w:tc>
          <w:tcPr>
            <w:tcW w:type="dxa" w:w="4320"/>
          </w:tcPr>
          <w:p>
            <w:r>
              <w:t>Définir le périmètre et le fonctionnement attendu (client + administration) + fidélité/parrainage.</w:t>
            </w:r>
          </w:p>
        </w:tc>
      </w:tr>
      <w:tr>
        <w:tc>
          <w:tcPr>
            <w:tcW w:type="dxa" w:w="4320"/>
          </w:tcPr>
          <w:p>
            <w:r>
              <w:t>Version</w:t>
            </w:r>
          </w:p>
        </w:tc>
        <w:tc>
          <w:tcPr>
            <w:tcW w:type="dxa" w:w="4320"/>
          </w:tcPr>
          <w:p>
            <w:r>
              <w:t>v1.2</w:t>
            </w:r>
          </w:p>
        </w:tc>
      </w:tr>
      <w:tr>
        <w:tc>
          <w:tcPr>
            <w:tcW w:type="dxa" w:w="4320"/>
          </w:tcPr>
          <w:p>
            <w:r>
              <w:t>Date</w:t>
            </w:r>
          </w:p>
        </w:tc>
        <w:tc>
          <w:tcPr>
            <w:tcW w:type="dxa" w:w="4320"/>
          </w:tcPr>
          <w:p>
            <w:r>
              <w:t>08/01/2026</w:t>
            </w:r>
          </w:p>
        </w:tc>
      </w:tr>
      <w:tr>
        <w:tc>
          <w:tcPr>
            <w:tcW w:type="dxa" w:w="4320"/>
          </w:tcPr>
          <w:p>
            <w:r>
              <w:t>Rédaction</w:t>
            </w:r>
          </w:p>
        </w:tc>
        <w:tc>
          <w:tcPr>
            <w:tcW w:type="dxa" w:w="4320"/>
          </w:tcPr>
          <w:p>
            <w:r>
              <w:t>Équipe projet</w:t>
            </w:r>
          </w:p>
        </w:tc>
      </w:tr>
      <w:tr>
        <w:tc>
          <w:tcPr>
            <w:tcW w:type="dxa" w:w="4320"/>
          </w:tcPr>
          <w:p>
            <w:r>
              <w:t>Base</w:t>
            </w:r>
          </w:p>
        </w:tc>
        <w:tc>
          <w:tcPr>
            <w:tcW w:type="dxa" w:w="4320"/>
          </w:tcPr>
          <w:p>
            <w:r>
              <w:t>Synthèse + cahier des charges + maquettes (Figma)</w:t>
            </w:r>
          </w:p>
        </w:tc>
      </w:tr>
    </w:tbl>
    <w:p/>
    <w:p>
      <w:pPr>
        <w:pStyle w:val="Heading1"/>
      </w:pPr>
      <w:r>
        <w:t>1. Contexte et objectifs</w:t>
      </w:r>
    </w:p>
    <w:p>
      <w:r>
        <w:t>AUTO 95 CLEAN est une société de lavage automobile située à Argenteuil. Le projet vise à digitaliser la prise de rendez-vous via une application web responsive (mobile-first, utilisable sur desktop), afin de permettre aux clients de réserver un lavage depuis un téléphone ou un ordinateur, de façon simple, rapide et autonome. Le projet inclut une interface d’administration pour le suivi et la gestion des rendez-vous.</w:t>
      </w:r>
    </w:p>
    <w:p>
      <w:pPr>
        <w:pStyle w:val="Heading1"/>
      </w:pPr>
      <w:r>
        <w:t>2. Périmètre</w:t>
      </w:r>
    </w:p>
    <w:p>
      <w:r>
        <w:t>Le produit est conçu mobile-first, avec une version desktop incluse dès cette version.</w:t>
      </w:r>
    </w:p>
    <w:p>
      <w:pPr>
        <w:pStyle w:val="Heading2"/>
      </w:pPr>
      <w:r>
        <w:t>2.1 Inclus – Parcours client</w:t>
      </w:r>
    </w:p>
    <w:p>
      <w:pPr>
        <w:pStyle w:val="ListBullet"/>
      </w:pPr>
      <w:r>
        <w:t>Consultation publique des services, tarifs et contacts.</w:t>
      </w:r>
    </w:p>
    <w:p>
      <w:pPr>
        <w:pStyle w:val="ListBullet"/>
      </w:pPr>
      <w:r>
        <w:t>Création de compte client, connexion et récupération de mot de passe.</w:t>
      </w:r>
    </w:p>
    <w:p>
      <w:pPr>
        <w:pStyle w:val="ListBullet"/>
      </w:pPr>
      <w:r>
        <w:t>Parcours de réservation : choix de formule, choix du véhicule, récapitulatif, choix date/heure, confirmation.</w:t>
      </w:r>
    </w:p>
    <w:p>
      <w:pPr>
        <w:pStyle w:val="ListBullet"/>
      </w:pPr>
      <w:r>
        <w:t>Paiement en ligne inclus (modalités à préciser).</w:t>
      </w:r>
    </w:p>
    <w:p>
      <w:pPr>
        <w:pStyle w:val="ListBullet"/>
      </w:pPr>
      <w:r>
        <w:t>Tableau de bord client : visualisation des rendez-vous (et état vide si aucun).</w:t>
      </w:r>
    </w:p>
    <w:p>
      <w:pPr>
        <w:pStyle w:val="ListBullet"/>
      </w:pPr>
      <w:r>
        <w:t>Emails : envoi d’un email de confirmation lors de la prise de rendez-vous.</w:t>
      </w:r>
    </w:p>
    <w:p>
      <w:pPr>
        <w:pStyle w:val="ListBullet"/>
      </w:pPr>
      <w:r>
        <w:t>Programme de fidélité + parrainage (voir section 8).</w:t>
      </w:r>
    </w:p>
    <w:p>
      <w:pPr>
        <w:pStyle w:val="Heading2"/>
      </w:pPr>
      <w:r>
        <w:t>2.2 Inclus – Administration</w:t>
      </w:r>
    </w:p>
    <w:p>
      <w:pPr>
        <w:pStyle w:val="ListBullet"/>
      </w:pPr>
      <w:r>
        <w:t>Tableau de bord administrateur : suivi des rendez-vous (nombre de rendez-vous, créneaux occupés).</w:t>
      </w:r>
    </w:p>
    <w:p>
      <w:pPr>
        <w:pStyle w:val="ListBullet"/>
      </w:pPr>
      <w:r>
        <w:t>Administration des rendez-vous : lire, ajouter, modifier, supprimer.</w:t>
      </w:r>
    </w:p>
    <w:p>
      <w:pPr>
        <w:pStyle w:val="ListBullet"/>
      </w:pPr>
      <w:r>
        <w:t>Administration des créneaux : consulter, ajouter/modifier les créneaux disponibles.</w:t>
      </w:r>
    </w:p>
    <w:p>
      <w:pPr>
        <w:pStyle w:val="ListBullet"/>
      </w:pPr>
      <w:r>
        <w:t>Administration des services : ajouter, modifier, supprimer.</w:t>
      </w:r>
    </w:p>
    <w:p>
      <w:pPr>
        <w:pStyle w:val="ListBullet"/>
      </w:pPr>
      <w:r>
        <w:t>Administration des agents : créer, lire, modifier, supprimer un compte agent de nettoyage.</w:t>
      </w:r>
    </w:p>
    <w:p>
      <w:pPr>
        <w:pStyle w:val="ListBullet"/>
      </w:pPr>
      <w:r>
        <w:t>Accès aux informations client nécessaires au traitement du rendez-vous (nom, prénom, email, téléphone).</w:t>
      </w:r>
    </w:p>
    <w:p>
      <w:pPr>
        <w:pStyle w:val="Heading2"/>
      </w:pPr>
      <w:r>
        <w:t>2.3 Hors périmètre (prévu ultérieurement)</w:t>
      </w:r>
    </w:p>
    <w:p>
      <w:pPr>
        <w:pStyle w:val="ListBullet"/>
      </w:pPr>
      <w:r>
        <w:t>Notifications push / SMS.</w:t>
      </w:r>
    </w:p>
    <w:p>
      <w:pPr>
        <w:pStyle w:val="ListBullet"/>
      </w:pPr>
      <w:r>
        <w:t>Animations avancées et micro-interactions complexes (optionnel).</w:t>
      </w:r>
    </w:p>
    <w:p>
      <w:pPr>
        <w:pStyle w:val="Heading1"/>
      </w:pPr>
      <w:r>
        <w:t>3. Acteurs et droits</w:t>
      </w:r>
    </w:p>
    <w:p>
      <w:pPr>
        <w:pStyle w:val="Heading2"/>
      </w:pPr>
      <w:r>
        <w:t>3.1 Utilisateur non authentifié (visiteur)</w:t>
      </w:r>
    </w:p>
    <w:p>
      <w:pPr>
        <w:pStyle w:val="ListBullet"/>
      </w:pPr>
      <w:r>
        <w:t>Consulter les services, tarifs et informations de contact (téléphone, email, adresse).</w:t>
      </w:r>
    </w:p>
    <w:p>
      <w:pPr>
        <w:pStyle w:val="ListBullet"/>
      </w:pPr>
      <w:r>
        <w:t>Accéder aux pages de connexion et création de compte.</w:t>
      </w:r>
    </w:p>
    <w:p>
      <w:pPr>
        <w:pStyle w:val="Heading2"/>
      </w:pPr>
      <w:r>
        <w:t>3.2 Client authentifié</w:t>
      </w:r>
    </w:p>
    <w:p>
      <w:pPr>
        <w:pStyle w:val="ListBullet"/>
      </w:pPr>
      <w:r>
        <w:t>Gérer son compte (inscription, connexion, récupération de mot de passe).</w:t>
      </w:r>
    </w:p>
    <w:p>
      <w:pPr>
        <w:pStyle w:val="ListBullet"/>
      </w:pPr>
      <w:r>
        <w:t>Créer, consulter, modifier et supprimer ses rendez-vous (selon règles métier).</w:t>
      </w:r>
    </w:p>
    <w:p>
      <w:pPr>
        <w:pStyle w:val="ListBullet"/>
      </w:pPr>
      <w:r>
        <w:t>Consulter l’historique de ses rendez-vous.</w:t>
      </w:r>
    </w:p>
    <w:p>
      <w:pPr>
        <w:pStyle w:val="ListBullet"/>
      </w:pPr>
      <w:r>
        <w:t>Consulter son solde de points fidélité, les utiliser et consulter l’historique.</w:t>
      </w:r>
    </w:p>
    <w:p>
      <w:pPr>
        <w:pStyle w:val="ListBullet"/>
      </w:pPr>
      <w:r>
        <w:t>Participer au parrainage (parrainer / être parrainé) selon les règles définies.</w:t>
      </w:r>
    </w:p>
    <w:p>
      <w:pPr>
        <w:pStyle w:val="Heading2"/>
      </w:pPr>
      <w:r>
        <w:t>3.3 Administrateur</w:t>
      </w:r>
    </w:p>
    <w:p>
      <w:pPr>
        <w:pStyle w:val="ListBullet"/>
      </w:pPr>
      <w:r>
        <w:t>Accéder au tableau de bord et aux statistiques de base (rendez-vous, créneaux occupés).</w:t>
      </w:r>
    </w:p>
    <w:p>
      <w:pPr>
        <w:pStyle w:val="ListBullet"/>
      </w:pPr>
      <w:r>
        <w:t>Gérer les rendez-vous, créneaux, services et agents.</w:t>
      </w:r>
    </w:p>
    <w:p>
      <w:pPr>
        <w:pStyle w:val="ListBullet"/>
      </w:pPr>
      <w:r>
        <w:t>Consulter les fiches clients nécessaires au suivi (dont téléphone).</w:t>
      </w:r>
    </w:p>
    <w:p>
      <w:pPr>
        <w:pStyle w:val="Heading2"/>
      </w:pPr>
      <w:r>
        <w:t>3.4 Agent de nettoyage</w:t>
      </w:r>
    </w:p>
    <w:p>
      <w:pPr>
        <w:pStyle w:val="ListBullet"/>
      </w:pPr>
      <w:r>
        <w:t>Consulter les rendez-vous pris et ceux qui lui sont affectés.</w:t>
      </w:r>
    </w:p>
    <w:p>
      <w:pPr>
        <w:pStyle w:val="ListBullet"/>
      </w:pPr>
      <w:r>
        <w:t>Consulter les informations client utiles (nom, prénom, email, téléphone).</w:t>
      </w:r>
    </w:p>
    <w:p>
      <w:pPr>
        <w:pStyle w:val="ListBullet"/>
      </w:pPr>
      <w:r>
        <w:t>Ajouter une note/commentaire sur un rendez-vous.</w:t>
      </w:r>
    </w:p>
    <w:p>
      <w:pPr>
        <w:pStyle w:val="ListBullet"/>
      </w:pPr>
      <w:r>
        <w:t>Modifier un rendez-vous (selon droits définis).</w:t>
      </w:r>
    </w:p>
    <w:p>
      <w:pPr>
        <w:pStyle w:val="Heading1"/>
      </w:pPr>
      <w:r>
        <w:t>4. Catalogue services et tarifs</w:t>
      </w:r>
    </w:p>
    <w:p>
      <w:r>
        <w:t>Les formules proposées au client sont : Silver, Gold, Platinum. Les tarifs varient selon le type de véhicule.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Formule</w:t>
            </w:r>
          </w:p>
        </w:tc>
        <w:tc>
          <w:tcPr>
            <w:tcW w:type="dxa" w:w="2160"/>
          </w:tcPr>
          <w:p>
            <w:r>
              <w:t>Citadine</w:t>
            </w:r>
          </w:p>
        </w:tc>
        <w:tc>
          <w:tcPr>
            <w:tcW w:type="dxa" w:w="2160"/>
          </w:tcPr>
          <w:p>
            <w:r>
              <w:t>Berline</w:t>
            </w:r>
          </w:p>
        </w:tc>
        <w:tc>
          <w:tcPr>
            <w:tcW w:type="dxa" w:w="2160"/>
          </w:tcPr>
          <w:p>
            <w:r>
              <w:t>SUV</w:t>
            </w:r>
          </w:p>
        </w:tc>
      </w:tr>
      <w:tr>
        <w:tc>
          <w:tcPr>
            <w:tcW w:type="dxa" w:w="2160"/>
          </w:tcPr>
          <w:p>
            <w:r>
              <w:t>Silver</w:t>
            </w:r>
          </w:p>
        </w:tc>
        <w:tc>
          <w:tcPr>
            <w:tcW w:type="dxa" w:w="2160"/>
          </w:tcPr>
          <w:p>
            <w:r>
              <w:t>40 €</w:t>
            </w:r>
          </w:p>
        </w:tc>
        <w:tc>
          <w:tcPr>
            <w:tcW w:type="dxa" w:w="2160"/>
          </w:tcPr>
          <w:p>
            <w:r>
              <w:t>60 €</w:t>
            </w:r>
          </w:p>
        </w:tc>
        <w:tc>
          <w:tcPr>
            <w:tcW w:type="dxa" w:w="2160"/>
          </w:tcPr>
          <w:p>
            <w:r>
              <w:t>80 €</w:t>
            </w:r>
          </w:p>
        </w:tc>
      </w:tr>
      <w:tr>
        <w:tc>
          <w:tcPr>
            <w:tcW w:type="dxa" w:w="2160"/>
          </w:tcPr>
          <w:p>
            <w:r>
              <w:t>Gold</w:t>
            </w:r>
          </w:p>
        </w:tc>
        <w:tc>
          <w:tcPr>
            <w:tcW w:type="dxa" w:w="2160"/>
          </w:tcPr>
          <w:p>
            <w:r>
              <w:t>50 €</w:t>
            </w:r>
          </w:p>
        </w:tc>
        <w:tc>
          <w:tcPr>
            <w:tcW w:type="dxa" w:w="2160"/>
          </w:tcPr>
          <w:p>
            <w:r>
              <w:t>70 €</w:t>
            </w:r>
          </w:p>
        </w:tc>
        <w:tc>
          <w:tcPr>
            <w:tcW w:type="dxa" w:w="2160"/>
          </w:tcPr>
          <w:p>
            <w:r>
              <w:t>100 €</w:t>
            </w:r>
          </w:p>
        </w:tc>
      </w:tr>
      <w:tr>
        <w:tc>
          <w:tcPr>
            <w:tcW w:type="dxa" w:w="2160"/>
          </w:tcPr>
          <w:p>
            <w:r>
              <w:t>Platinum</w:t>
            </w:r>
          </w:p>
        </w:tc>
        <w:tc>
          <w:tcPr>
            <w:tcW w:type="dxa" w:w="2160"/>
          </w:tcPr>
          <w:p>
            <w:r>
              <w:t>60 €</w:t>
            </w:r>
          </w:p>
        </w:tc>
        <w:tc>
          <w:tcPr>
            <w:tcW w:type="dxa" w:w="2160"/>
          </w:tcPr>
          <w:p>
            <w:r>
              <w:t>80 €</w:t>
            </w:r>
          </w:p>
        </w:tc>
        <w:tc>
          <w:tcPr>
            <w:tcW w:type="dxa" w:w="2160"/>
          </w:tcPr>
          <w:p>
            <w:r>
              <w:t>120 €</w:t>
            </w:r>
          </w:p>
        </w:tc>
      </w:tr>
    </w:tbl>
    <w:p>
      <w:r>
        <w:t>Le détail des prestations par formule est affiché au client sur la page tarifs.</w:t>
      </w:r>
    </w:p>
    <w:p>
      <w:pPr>
        <w:pStyle w:val="Heading1"/>
      </w:pPr>
      <w:r>
        <w:t>5. Parcours client – Réservation</w:t>
      </w:r>
    </w:p>
    <w:p>
      <w:pPr>
        <w:pStyle w:val="Heading2"/>
      </w:pPr>
      <w:r>
        <w:t>5.1 Vue d’ensemble (happy path)</w:t>
      </w:r>
    </w:p>
    <w:p>
      <w:pPr>
        <w:pStyle w:val="ListNumber"/>
      </w:pPr>
      <w:r>
        <w:t>Depuis l’accueil, le client clique sur « Prendre un rendez-vous ».</w:t>
      </w:r>
    </w:p>
    <w:p>
      <w:pPr>
        <w:pStyle w:val="ListNumber"/>
      </w:pPr>
      <w:r>
        <w:t>Étape 1 : sélection d’une formule (Silver / Gold / Platinum).</w:t>
      </w:r>
    </w:p>
    <w:p>
      <w:pPr>
        <w:pStyle w:val="ListNumber"/>
      </w:pPr>
      <w:r>
        <w:t>Étape 2 : sélection d’un type de véhicule (Citadine / Berline / SUV).</w:t>
      </w:r>
    </w:p>
    <w:p>
      <w:pPr>
        <w:pStyle w:val="ListNumber"/>
      </w:pPr>
      <w:r>
        <w:t>Étape 3 : récapitulatif (formule, véhicule, prix TTC) + option d’utiliser des points fidélité.</w:t>
      </w:r>
    </w:p>
    <w:p>
      <w:pPr>
        <w:pStyle w:val="ListNumber"/>
      </w:pPr>
      <w:r>
        <w:t>Étape 4 : choix d’une date et d’un créneau horaire disponible.</w:t>
      </w:r>
    </w:p>
    <w:p>
      <w:pPr>
        <w:pStyle w:val="ListNumber"/>
      </w:pPr>
      <w:r>
        <w:t>Étape 5 : paiement en ligne, puis confirmation de réservation.</w:t>
      </w:r>
    </w:p>
    <w:p>
      <w:pPr>
        <w:pStyle w:val="ListNumber"/>
      </w:pPr>
      <w:r>
        <w:t>Étape 6 : écran de succès + email de confirmation.</w:t>
      </w:r>
    </w:p>
    <w:p>
      <w:pPr>
        <w:pStyle w:val="Heading2"/>
      </w:pPr>
      <w:r>
        <w:t>5.2 Règles de sélection et disponibilité</w:t>
      </w:r>
    </w:p>
    <w:p>
      <w:pPr>
        <w:pStyle w:val="ListBullet"/>
      </w:pPr>
      <w:r>
        <w:t>Une seule formule et un seul type de véhicule peuvent être sélectionnés à la fois.</w:t>
      </w:r>
    </w:p>
    <w:p>
      <w:pPr>
        <w:pStyle w:val="ListBullet"/>
      </w:pPr>
      <w:r>
        <w:t>Le prix est calculé automatiquement à partir du couple (formule, véhicule).</w:t>
      </w:r>
    </w:p>
    <w:p>
      <w:pPr>
        <w:pStyle w:val="ListBullet"/>
      </w:pPr>
      <w:r>
        <w:t>Un créneau ne peut être réservé que s’il est disponible.</w:t>
      </w:r>
    </w:p>
    <w:p>
      <w:pPr>
        <w:pStyle w:val="ListBullet"/>
      </w:pPr>
      <w:r>
        <w:t>Un créneau déjà réservé apparaît indisponible pour les autres clients.</w:t>
      </w:r>
    </w:p>
    <w:p>
      <w:pPr>
        <w:pStyle w:val="Heading2"/>
      </w:pPr>
      <w:r>
        <w:t>5.3 Gestion des créneaux (affichage)</w:t>
      </w:r>
    </w:p>
    <w:p>
      <w:pPr>
        <w:pStyle w:val="ListBullet"/>
      </w:pPr>
      <w:r>
        <w:t>Affichage des jours sous forme de liste horizontale (scroll).</w:t>
      </w:r>
    </w:p>
    <w:p>
      <w:pPr>
        <w:pStyle w:val="ListBullet"/>
      </w:pPr>
      <w:r>
        <w:t>Affichage des créneaux sous forme de boutons (disponible / sélectionné / indisponible).</w:t>
      </w:r>
    </w:p>
    <w:p>
      <w:pPr>
        <w:pStyle w:val="ListBullet"/>
      </w:pPr>
      <w:r>
        <w:t>Un message d’aide guide l’utilisateur (ex. « Choisissez une date puis un horaire »).</w:t>
      </w:r>
    </w:p>
    <w:p>
      <w:pPr>
        <w:pStyle w:val="Heading2"/>
      </w:pPr>
      <w:r>
        <w:t>5.4 Modification / annulation (client)</w:t>
      </w:r>
    </w:p>
    <w:p>
      <w:r>
        <w:t>Le client peut modifier ou annuler un rendez-vous. Les règles exactes (délai minimum, conditions si paiement déjà effectué, remboursement/avoir) sont à préciser avec le client et doivent être affichées clairement.</w:t>
      </w:r>
    </w:p>
    <w:p>
      <w:pPr>
        <w:pStyle w:val="Heading1"/>
      </w:pPr>
      <w:r>
        <w:t>6. Authentification et compte</w:t>
      </w:r>
    </w:p>
    <w:p>
      <w:pPr>
        <w:pStyle w:val="Heading2"/>
      </w:pPr>
      <w:r>
        <w:t>6.1 Création de compte</w:t>
      </w:r>
    </w:p>
    <w:p>
      <w:pPr>
        <w:pStyle w:val="ListBullet"/>
      </w:pPr>
      <w:r>
        <w:t>Champs : prénom, nom, email, téléphone, mot de passe, confirmation mot de passe.</w:t>
      </w:r>
    </w:p>
    <w:p>
      <w:pPr>
        <w:pStyle w:val="ListBullet"/>
      </w:pPr>
      <w:r>
        <w:t>Téléphone : utilisé pour la fiche client (admin/agent), prise de contact, annulation/report, demandes diverses.</w:t>
      </w:r>
    </w:p>
    <w:p>
      <w:pPr>
        <w:pStyle w:val="ListBullet"/>
      </w:pPr>
      <w:r>
        <w:t>Validation côté client : format email, téléphone, champs obligatoires, confirmation mot de passe identique.</w:t>
      </w:r>
    </w:p>
    <w:p>
      <w:pPr>
        <w:pStyle w:val="ListBullet"/>
      </w:pPr>
      <w:r>
        <w:t>Affichage de messages d’erreur explicites.</w:t>
      </w:r>
    </w:p>
    <w:p>
      <w:pPr>
        <w:pStyle w:val="Heading2"/>
      </w:pPr>
      <w:r>
        <w:t>6.2 Connexion</w:t>
      </w:r>
    </w:p>
    <w:p>
      <w:pPr>
        <w:pStyle w:val="ListBullet"/>
      </w:pPr>
      <w:r>
        <w:t>Champs : email, mot de passe.</w:t>
      </w:r>
    </w:p>
    <w:p>
      <w:pPr>
        <w:pStyle w:val="ListBullet"/>
      </w:pPr>
      <w:r>
        <w:t>Lien « Mot de passe oublié ».</w:t>
      </w:r>
    </w:p>
    <w:p>
      <w:pPr>
        <w:pStyle w:val="ListBullet"/>
      </w:pPr>
      <w:r>
        <w:t>Gestion des états : normal, focus, erreur.</w:t>
      </w:r>
    </w:p>
    <w:p>
      <w:pPr>
        <w:pStyle w:val="Heading2"/>
      </w:pPr>
      <w:r>
        <w:t>6.3 Mot de passe oublié</w:t>
      </w:r>
    </w:p>
    <w:p>
      <w:pPr>
        <w:pStyle w:val="ListBullet"/>
      </w:pPr>
      <w:r>
        <w:t>Saisie de l’email, puis confirmation d’envoi.</w:t>
      </w:r>
    </w:p>
    <w:p>
      <w:pPr>
        <w:pStyle w:val="ListBullet"/>
      </w:pPr>
      <w:r>
        <w:t>Réinitialisation via mécanisme sécurisé (lien/token) – à implémenter côté backend.</w:t>
      </w:r>
    </w:p>
    <w:p>
      <w:pPr>
        <w:pStyle w:val="ListBullet"/>
      </w:pPr>
      <w:r>
        <w:t>Écran de succès après changement du mot de passe.</w:t>
      </w:r>
    </w:p>
    <w:p>
      <w:pPr>
        <w:pStyle w:val="Heading1"/>
      </w:pPr>
      <w:r>
        <w:t>7. Administration – Fonctions principales</w:t>
      </w:r>
    </w:p>
    <w:p>
      <w:pPr>
        <w:pStyle w:val="Heading2"/>
      </w:pPr>
      <w:r>
        <w:t>7.1 Tableau de bord administrateur</w:t>
      </w:r>
    </w:p>
    <w:p>
      <w:pPr>
        <w:pStyle w:val="ListBullet"/>
      </w:pPr>
      <w:r>
        <w:t>Afficher le nombre total de rendez-vous (période à définir).</w:t>
      </w:r>
    </w:p>
    <w:p>
      <w:pPr>
        <w:pStyle w:val="ListBullet"/>
      </w:pPr>
      <w:r>
        <w:t>Afficher le nombre de créneaux occupés (période à définir).</w:t>
      </w:r>
    </w:p>
    <w:p>
      <w:pPr>
        <w:pStyle w:val="ListBullet"/>
      </w:pPr>
      <w:r>
        <w:t>Accès rapide à la liste des rendez-vous à venir.</w:t>
      </w:r>
    </w:p>
    <w:p>
      <w:pPr>
        <w:pStyle w:val="Heading2"/>
      </w:pPr>
      <w:r>
        <w:t>7.2 Gestion des rendez-vous</w:t>
      </w:r>
    </w:p>
    <w:p>
      <w:pPr>
        <w:pStyle w:val="ListBullet"/>
      </w:pPr>
      <w:r>
        <w:t>Lister les rendez-vous (filtres : date, statut, agent).</w:t>
      </w:r>
    </w:p>
    <w:p>
      <w:pPr>
        <w:pStyle w:val="ListBullet"/>
      </w:pPr>
      <w:r>
        <w:t>Voir le détail d’un rendez-vous (client, formule, véhicule, date/heure, prix, statut, notes).</w:t>
      </w:r>
    </w:p>
    <w:p>
      <w:pPr>
        <w:pStyle w:val="ListBullet"/>
      </w:pPr>
      <w:r>
        <w:t>Ajouter/modifier/supprimer un rendez-vous.</w:t>
      </w:r>
    </w:p>
    <w:p>
      <w:pPr>
        <w:pStyle w:val="ListBullet"/>
      </w:pPr>
      <w:r>
        <w:t>Gérer le report/annulation et informer le client (au minimum par email ; téléphone si besoin).</w:t>
      </w:r>
    </w:p>
    <w:p>
      <w:pPr>
        <w:pStyle w:val="Heading2"/>
      </w:pPr>
      <w:r>
        <w:t>7.3 Gestion des créneaux</w:t>
      </w:r>
    </w:p>
    <w:p>
      <w:pPr>
        <w:pStyle w:val="ListBullet"/>
      </w:pPr>
      <w:r>
        <w:t>Définir les jours ouvrés et les créneaux disponibles.</w:t>
      </w:r>
    </w:p>
    <w:p>
      <w:pPr>
        <w:pStyle w:val="ListBullet"/>
      </w:pPr>
      <w:r>
        <w:t>Désactiver un créneau (indisponible).</w:t>
      </w:r>
    </w:p>
    <w:p>
      <w:pPr>
        <w:pStyle w:val="ListBullet"/>
      </w:pPr>
      <w:r>
        <w:t>Option : définir la capacité simultanée par créneau.</w:t>
      </w:r>
    </w:p>
    <w:p>
      <w:pPr>
        <w:pStyle w:val="Heading2"/>
      </w:pPr>
      <w:r>
        <w:t>7.4 Gestion des services</w:t>
      </w:r>
    </w:p>
    <w:p>
      <w:pPr>
        <w:pStyle w:val="ListBullet"/>
      </w:pPr>
      <w:r>
        <w:t>Créer/modifier/supprimer un service ou une formule.</w:t>
      </w:r>
    </w:p>
    <w:p>
      <w:pPr>
        <w:pStyle w:val="ListBullet"/>
      </w:pPr>
      <w:r>
        <w:t>Mettre à jour les prix par type de véhicule.</w:t>
      </w:r>
    </w:p>
    <w:p>
      <w:pPr>
        <w:pStyle w:val="Heading2"/>
      </w:pPr>
      <w:r>
        <w:t>7.5 Gestion des agents</w:t>
      </w:r>
    </w:p>
    <w:p>
      <w:pPr>
        <w:pStyle w:val="ListBullet"/>
      </w:pPr>
      <w:r>
        <w:t>Créer/modifier/supprimer un compte agent.</w:t>
      </w:r>
    </w:p>
    <w:p>
      <w:pPr>
        <w:pStyle w:val="ListBullet"/>
      </w:pPr>
      <w:r>
        <w:t>Affecter un agent à un rendez-vous (si applicable).</w:t>
      </w:r>
    </w:p>
    <w:p>
      <w:pPr>
        <w:pStyle w:val="Heading1"/>
      </w:pPr>
      <w:r>
        <w:t>8. Fidélité et parrainage</w:t>
      </w:r>
    </w:p>
    <w:p>
      <w:pPr>
        <w:pStyle w:val="Heading2"/>
      </w:pPr>
      <w:r>
        <w:t>8.1 Fidélité – principes</w:t>
      </w:r>
    </w:p>
    <w:p>
      <w:r>
        <w:t>Le client cumule des points de fidélité. Les points ont une validité de 1 an (365 jours) à partir de la date d’acquisition. Les points sont crédités après la réalisation de la prestation (afin d’éviter le crédit en cas d’annulation).</w:t>
      </w:r>
    </w:p>
    <w:p>
      <w:pPr>
        <w:pStyle w:val="Heading2"/>
      </w:pPr>
      <w:r>
        <w:t>8.2 Utilisation des points (à décider)</w:t>
      </w:r>
    </w:p>
    <w:p>
      <w:pPr>
        <w:pStyle w:val="ListBullet"/>
      </w:pPr>
      <w:r>
        <w:t>Les points peuvent donner soit une remise en euros, soit un service offert (à valider).</w:t>
      </w:r>
    </w:p>
    <w:p>
      <w:pPr>
        <w:pStyle w:val="ListBullet"/>
      </w:pPr>
      <w:r>
        <w:t>L’application doit afficher clairement le solde, la règle d’utilisation, et le détail de l’avantage appliqué avant confirmation.</w:t>
      </w:r>
    </w:p>
    <w:p>
      <w:pPr>
        <w:pStyle w:val="Heading2"/>
      </w:pPr>
      <w:r>
        <w:t>8.3 Fonctionnalités attendues</w:t>
      </w:r>
    </w:p>
    <w:p>
      <w:pPr>
        <w:pStyle w:val="ListBullet"/>
      </w:pPr>
      <w:r>
        <w:t>Afficher le solde et les points bientôt expirés.</w:t>
      </w:r>
    </w:p>
    <w:p>
      <w:pPr>
        <w:pStyle w:val="ListBullet"/>
      </w:pPr>
      <w:r>
        <w:t>Permettre l’utilisation des points lors d’une réservation (récapitulatif/confirmation).</w:t>
      </w:r>
    </w:p>
    <w:p>
      <w:pPr>
        <w:pStyle w:val="ListBullet"/>
      </w:pPr>
      <w:r>
        <w:t>Historique : acquisition, utilisation, expiration.</w:t>
      </w:r>
    </w:p>
    <w:p>
      <w:pPr>
        <w:pStyle w:val="ListBullet"/>
      </w:pPr>
      <w:r>
        <w:t>En cas d’annulation : pas de crédit de points si la prestation n’a pas été réalisée.</w:t>
      </w:r>
    </w:p>
    <w:p>
      <w:pPr>
        <w:pStyle w:val="Heading2"/>
      </w:pPr>
      <w:r>
        <w:t>8.4 Parrainage</w:t>
      </w:r>
    </w:p>
    <w:p>
      <w:pPr>
        <w:pStyle w:val="ListBullet"/>
      </w:pPr>
      <w:r>
        <w:t>Un client peut parrainer un nouveau client via un code ou un lien de parrainage.</w:t>
      </w:r>
    </w:p>
    <w:p>
      <w:pPr>
        <w:pStyle w:val="ListBullet"/>
      </w:pPr>
      <w:r>
        <w:t>Une récompense est attribuée selon des règles à valider (ex. points, remise, service offert).</w:t>
      </w:r>
    </w:p>
    <w:p>
      <w:pPr>
        <w:pStyle w:val="ListBullet"/>
      </w:pPr>
      <w:r>
        <w:t>Le déclenchement de la récompense doit être conditionné (ex. après première prestation réalisée du filleul).</w:t>
      </w:r>
    </w:p>
    <w:p>
      <w:pPr>
        <w:pStyle w:val="Heading1"/>
      </w:pPr>
      <w:r>
        <w:t>9. Exigences non fonctionnelles</w:t>
      </w:r>
    </w:p>
    <w:p>
      <w:pPr>
        <w:pStyle w:val="Heading2"/>
      </w:pPr>
      <w:r>
        <w:t>9.1 Sécurité</w:t>
      </w:r>
    </w:p>
    <w:p>
      <w:pPr>
        <w:pStyle w:val="ListBullet"/>
      </w:pPr>
      <w:r>
        <w:t>Mots de passe stockés hachés côté backend.</w:t>
      </w:r>
    </w:p>
    <w:p>
      <w:pPr>
        <w:pStyle w:val="ListBullet"/>
      </w:pPr>
      <w:r>
        <w:t>Connexion via HTTPS.</w:t>
      </w:r>
    </w:p>
    <w:p>
      <w:pPr>
        <w:pStyle w:val="ListBullet"/>
      </w:pPr>
      <w:r>
        <w:t>Validation et assainissement des entrées (prévention injections, XSS).</w:t>
      </w:r>
    </w:p>
    <w:p>
      <w:pPr>
        <w:pStyle w:val="ListBullet"/>
      </w:pPr>
      <w:r>
        <w:t>Protection CSRF via token de session si applicable.</w:t>
      </w:r>
    </w:p>
    <w:p>
      <w:pPr>
        <w:pStyle w:val="ListBullet"/>
      </w:pPr>
      <w:r>
        <w:t>Déconnexion automatique après inactivité (durée à définir).</w:t>
      </w:r>
    </w:p>
    <w:p>
      <w:pPr>
        <w:pStyle w:val="ListBullet"/>
      </w:pPr>
      <w:r>
        <w:t>Politique mot de passe conforme aux exigences ANSSI (minimum 13 caractères, majuscule, chiffre, caractère spécial).</w:t>
      </w:r>
    </w:p>
    <w:p>
      <w:pPr>
        <w:pStyle w:val="Heading2"/>
      </w:pPr>
      <w:r>
        <w:t>9.2 RGPD</w:t>
      </w:r>
    </w:p>
    <w:p>
      <w:pPr>
        <w:pStyle w:val="ListBullet"/>
      </w:pPr>
      <w:r>
        <w:t>Informer l’utilisateur de la finalité de collecte des données personnelles.</w:t>
      </w:r>
    </w:p>
    <w:p>
      <w:pPr>
        <w:pStyle w:val="ListBullet"/>
      </w:pPr>
      <w:r>
        <w:t>Permettre l’accès aux données personnelles stockées.</w:t>
      </w:r>
    </w:p>
    <w:p>
      <w:pPr>
        <w:pStyle w:val="ListBullet"/>
      </w:pPr>
      <w:r>
        <w:t>Permettre la demande de suppression des données (droit à l’oubli).</w:t>
      </w:r>
    </w:p>
    <w:p>
      <w:pPr>
        <w:pStyle w:val="Heading2"/>
      </w:pPr>
      <w:r>
        <w:t>9.3 Compatibilité et UX</w:t>
      </w:r>
    </w:p>
    <w:p>
      <w:pPr>
        <w:pStyle w:val="ListBullet"/>
      </w:pPr>
      <w:r>
        <w:t>Interface responsive : mobile-first + desktop inclus.</w:t>
      </w:r>
    </w:p>
    <w:p>
      <w:pPr>
        <w:pStyle w:val="ListBullet"/>
      </w:pPr>
      <w:r>
        <w:t>Performance : pages légères, temps de chargement réduit.</w:t>
      </w:r>
    </w:p>
    <w:p>
      <w:pPr>
        <w:pStyle w:val="ListBullet"/>
      </w:pPr>
      <w:r>
        <w:t>Accessibilité minimale : contrastes suffisants, tailles de texte lisibles.</w:t>
      </w:r>
    </w:p>
    <w:p>
      <w:pPr>
        <w:pStyle w:val="Heading1"/>
      </w:pPr>
      <w:r>
        <w:t>10. Critères d’acceptation (exemples)</w:t>
      </w:r>
    </w:p>
    <w:p>
      <w:pPr>
        <w:pStyle w:val="ListBullet"/>
      </w:pPr>
      <w:r>
        <w:t>Un visiteur peut consulter les tarifs et contacter l’entreprise (téléphone/email) sans créer de compte.</w:t>
      </w:r>
    </w:p>
    <w:p>
      <w:pPr>
        <w:pStyle w:val="ListBullet"/>
      </w:pPr>
      <w:r>
        <w:t>Un client peut créer un compte avec email + téléphone valides et un mot de passe conforme.</w:t>
      </w:r>
    </w:p>
    <w:p>
      <w:pPr>
        <w:pStyle w:val="ListBullet"/>
      </w:pPr>
      <w:r>
        <w:t>Un client authentifié peut réserver un créneau disponible, payer en ligne et reçoit un email de confirmation.</w:t>
      </w:r>
    </w:p>
    <w:p>
      <w:pPr>
        <w:pStyle w:val="ListBullet"/>
      </w:pPr>
      <w:r>
        <w:t>Un créneau déjà réservé apparaît indisponible pour les autres clients.</w:t>
      </w:r>
    </w:p>
    <w:p>
      <w:pPr>
        <w:pStyle w:val="ListBullet"/>
      </w:pPr>
      <w:r>
        <w:t>L’administrateur peut consulter les rendez-vous et accéder au téléphone du client depuis la fiche.</w:t>
      </w:r>
    </w:p>
    <w:p>
      <w:pPr>
        <w:pStyle w:val="ListBullet"/>
      </w:pPr>
      <w:r>
        <w:t>Les points fidélité sont crédités uniquement après réalisation de la prestation.</w:t>
      </w:r>
    </w:p>
    <w:p>
      <w:pPr>
        <w:pStyle w:val="ListBullet"/>
      </w:pPr>
      <w:r>
        <w:t>Les points expirent automatiquement au bout d’un an et l’expiration est visible par le client.</w:t>
      </w:r>
    </w:p>
    <w:p>
      <w:pPr>
        <w:pStyle w:val="Heading1"/>
      </w:pPr>
      <w:r>
        <w:t>11. Points à valider / décisions ouvertes</w:t>
      </w:r>
    </w:p>
    <w:p>
      <w:pPr>
        <w:pStyle w:val="ListBullet"/>
      </w:pPr>
      <w:r>
        <w:t>Paiement en ligne : moyen de paiement (CB, lien de paiement, Stripe…), gestion remboursement/avoir en cas d’annulation.</w:t>
      </w:r>
    </w:p>
    <w:p>
      <w:pPr>
        <w:pStyle w:val="ListBullet"/>
      </w:pPr>
      <w:r>
        <w:t>Durée d’un créneau (30/45/60 minutes) et capacité simultanée (1 ou plusieurs véhicules).</w:t>
      </w:r>
    </w:p>
    <w:p>
      <w:pPr>
        <w:pStyle w:val="ListBullet"/>
      </w:pPr>
      <w:r>
        <w:t>Gestion du calendrier : limitation au mois courant ou navigation multi-mois.</w:t>
      </w:r>
    </w:p>
    <w:p>
      <w:pPr>
        <w:pStyle w:val="ListBullet"/>
      </w:pPr>
      <w:r>
        <w:t>Statuts des rendez-vous (prévu, annulé, terminé) et qui peut les changer.</w:t>
      </w:r>
    </w:p>
    <w:p>
      <w:pPr>
        <w:pStyle w:val="ListBullet"/>
      </w:pPr>
      <w:r>
        <w:t>Fidélité : règle exacte d’acquisition (combien de points, selon formule ou fixe) + conversion points → avantage (remise vs service offert).</w:t>
      </w:r>
    </w:p>
    <w:p>
      <w:pPr>
        <w:pStyle w:val="ListBullet"/>
      </w:pPr>
      <w:r>
        <w:t>Parrainage : format (code/lien), récompense, et condition de déclenchement.</w:t>
      </w:r>
    </w:p>
    <w:p>
      <w:pPr>
        <w:pStyle w:val="Heading1"/>
      </w:pPr>
      <w:r>
        <w:t>12. Glossaire</w:t>
      </w:r>
    </w:p>
    <w:p>
      <w:r>
        <w:rPr>
          <w:b/>
        </w:rPr>
        <w:t xml:space="preserve">Rendez-vous : </w:t>
      </w:r>
      <w:r>
        <w:t>Réservation d’une formule pour un type de véhicule à une date/heure donnée.</w:t>
      </w:r>
    </w:p>
    <w:p>
      <w:r>
        <w:rPr>
          <w:b/>
        </w:rPr>
        <w:t xml:space="preserve">Créneau : </w:t>
      </w:r>
      <w:r>
        <w:t>Plage horaire réservable (ex. 10:00).</w:t>
      </w:r>
    </w:p>
    <w:p>
      <w:r>
        <w:rPr>
          <w:b/>
        </w:rPr>
        <w:t xml:space="preserve">Formule : </w:t>
      </w:r>
      <w:r>
        <w:t>Pack de prestations (Silver, Gold, Platinum).</w:t>
      </w:r>
    </w:p>
    <w:p>
      <w:r>
        <w:rPr>
          <w:b/>
        </w:rPr>
        <w:t xml:space="preserve">Fidélité : </w:t>
      </w:r>
      <w:r>
        <w:t>Système de points cumulés et utilisables, avec validité limitée.</w:t>
      </w:r>
    </w:p>
    <w:p>
      <w:r>
        <w:rPr>
          <w:b/>
        </w:rPr>
        <w:t xml:space="preserve">Parrainage : </w:t>
      </w:r>
      <w:r>
        <w:t>Mécanisme permettant à un client d’inviter un nouveau client et d’obtenir une récompense sous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