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 95 CLEAN – Règles Métier et Politiques de Service (v1.1)</w:t>
      </w:r>
    </w:p>
    <w:p>
      <w:r>
        <w:t>Ce document décrit les règles opérationnelles du service AUTO 95 CLEAN, alignées avec le cahier des charges.</w:t>
      </w:r>
    </w:p>
    <w:p>
      <w:pPr>
        <w:pStyle w:val="Heading2"/>
      </w:pPr>
      <w:r>
        <w:t>1. Réservations</w:t>
      </w:r>
    </w:p>
    <w:p>
      <w:r>
        <w:t>Les rendez-vous peuvent être créés par les clients, les agents ou les administrateurs. Un rendez-vous doit être validé par un administrateur pour être confirmé.</w:t>
      </w:r>
    </w:p>
    <w:p>
      <w:pPr>
        <w:pStyle w:val="Heading2"/>
      </w:pPr>
      <w:r>
        <w:t>2. Créneaux</w:t>
      </w:r>
    </w:p>
    <w:p>
      <w:r>
        <w:t>Les créneaux sont définis et gérés par l’administrateur. Un créneau est bloqué uniquement après paiement de l’acompte.</w:t>
      </w:r>
    </w:p>
    <w:p>
      <w:pPr>
        <w:pStyle w:val="Heading2"/>
      </w:pPr>
      <w:r>
        <w:t>3. Durée des prestations</w:t>
      </w:r>
    </w:p>
    <w:p>
      <w:r>
        <w:t>Silver : 1h30 à 2h</w:t>
        <w:br/>
        <w:t>Gold : 2h</w:t>
        <w:br/>
        <w:t>Platinum : 2h30</w:t>
      </w:r>
    </w:p>
    <w:p>
      <w:pPr>
        <w:pStyle w:val="Heading2"/>
      </w:pPr>
      <w:r>
        <w:t>4. Suppléments</w:t>
      </w:r>
    </w:p>
    <w:p>
      <w:r>
        <w:t>Un supplément peut être appliqué pour : véhicule 7 places, véhicule très sale, présence importante de poils d’animaux.</w:t>
      </w:r>
    </w:p>
    <w:p>
      <w:pPr>
        <w:pStyle w:val="Heading2"/>
      </w:pPr>
      <w:r>
        <w:t>5. Paiement</w:t>
      </w:r>
    </w:p>
    <w:p>
      <w:r>
        <w:t>Le client verse un acompte pour bloquer un créneau. Le solde est payé après la prestation.</w:t>
      </w:r>
    </w:p>
    <w:p>
      <w:pPr>
        <w:pStyle w:val="Heading2"/>
      </w:pPr>
      <w:r>
        <w:t>6. Agents</w:t>
      </w:r>
    </w:p>
    <w:p>
      <w:r>
        <w:t>Les agents peuvent consulter, modifier et commenter les rendez-vous qui leur sont attribués, sans modifier les règles métier.</w:t>
      </w:r>
    </w:p>
    <w:p>
      <w:pPr>
        <w:pStyle w:val="Heading2"/>
      </w:pPr>
      <w:r>
        <w:t>7. Annulation et report</w:t>
      </w:r>
    </w:p>
    <w:p>
      <w:r>
        <w:t>Les rendez-vous peuvent être annulés ou reportés par le client, l’agent ou l’administrateur selon les règles définies avec le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