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jc w:val="left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161kj2rv95f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480" w:lineRule="auto"/>
        <w:jc w:val="center"/>
        <w:rPr>
          <w:rFonts w:ascii="Times New Roman" w:cs="Times New Roman" w:eastAsia="Times New Roman" w:hAnsi="Times New Roman"/>
          <w:b w:val="1"/>
          <w:color w:val="4f97a8"/>
          <w:sz w:val="46"/>
          <w:szCs w:val="46"/>
        </w:rPr>
      </w:pPr>
      <w:bookmarkStart w:colFirst="0" w:colLast="0" w:name="_hzpw9ttr4ic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4f97a8"/>
          <w:sz w:val="46"/>
          <w:szCs w:val="46"/>
          <w:rtl w:val="0"/>
        </w:rPr>
        <w:t xml:space="preserve">Website Usability Testing Report</w:t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jc w:val="center"/>
        <w:rPr>
          <w:rFonts w:ascii="Times New Roman" w:cs="Times New Roman" w:eastAsia="Times New Roman" w:hAnsi="Times New Roman"/>
          <w:color w:val="1155cc"/>
          <w:u w:val="single"/>
        </w:rPr>
      </w:pPr>
      <w:bookmarkStart w:colFirst="0" w:colLast="0" w:name="_qqabletoiuy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Website: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https://brta.gov.bd/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r3h3shy1m2s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H.M. Mehedi Hasan</w:t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9tmctcl432f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Roll: 13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 Summary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Work Performed: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Usability evaluation of the BRTA website on desktop and mobile, focusing on driving license info, forms, notices, contact info, and e-payment.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Findings:</w:t>
        <w:br w:type="textWrapping"/>
        <w:t xml:space="preserve">Strengths: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Supports Bangla/English, provides forms, notices available.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Weaknesses: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Cluttered homepage, inconsistent navigation, poor mobile usability, accessibility issues, key services hard to find.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Conclusion: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site provides essential services but needs improvements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usability, navigation, layout, and accessibility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fu8x77ikum3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Evaluation Methods &amp; Procedures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 ease of accessing BRTA services and identify usability issues.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Participants: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first-time user, age 24, moderate digital literacy.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Materials: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Laptop and Android smartphone.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Procedure: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completed tasks on desktop and mobile; task times and difficulties were recorded. Feedback collected via a post-task questionnaire.</w:t>
      </w:r>
    </w:p>
    <w:p w:rsidR="00000000" w:rsidDel="00000000" w:rsidP="00000000" w:rsidRDefault="00000000" w:rsidRPr="00000000" w14:paraId="0000002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jlkkdjtxgl3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2.5 Evaluation Measures</w:t>
      </w: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9.75"/>
        <w:gridCol w:w="1993.875"/>
        <w:gridCol w:w="5796.374999999999"/>
        <w:tblGridChange w:id="0">
          <w:tblGrid>
            <w:gridCol w:w="1569.75"/>
            <w:gridCol w:w="1993.875"/>
            <w:gridCol w:w="5796.374999999999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Severity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Severity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Severity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identified issue is so severe, the user will not be able to complete the task, and may not want to continue using the website.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Major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 can accomplish the task but only with considerable frustration and/or extra steps. They have great difficulty circumventing the problem and require guidance.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user will complete the task but only after moderate effort, often by exploring multiple links or pathways.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problem is intermittent, can be easily bypassed, but is irritating (e.g., cosmetic issues).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a5vhvxlzic2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3. Evaluation Results &amp; Recommendations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acfuk7oiuzk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3.1 Task Success Rate and Completion Time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Driving license application: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Users completed successfully with minor guidance.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Vehicle registration form: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Users had difficulty locating the correct form.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Announcements and circulars: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Users found them, but some missed key updates due to poor layout.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Mobile experience: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Users reported slow loading times and overlapping content on small screens.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viaeqjto1wt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3.2 Observed Problems &amp; Recommendations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Critical Usability Issue: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menus are confusing, causing difficulty in navigating between sections.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Recommendation: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Redesign the menu structure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clear, hierarchical navigation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all devices.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Major Usability Issue: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 announcements and updates are hard to notice on the homepage.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Recommendation: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Highlight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recent notices and alerts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 dedicated, prominent section.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Moderate Usability Issue: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 download links are scattered across multiple pages.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Recommendation: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centralized “Forms &amp; Downloads” section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easy access.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Minor Usability Issue: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Inconsistent icon styles and button shapes reduce visual clarity.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Recommendation: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uniform design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icons, buttons, and interactive elements.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6hlsa4wyo6p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3.3 Questionnaire Results and Participants’ Recommendations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29cvdnfsjz5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What I Liked Most About the Website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availability of both Bangla and English language options.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Quick access to important notices and circulars.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contact details for BRTA offices across different regions.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Step-by-step guidelines for some key services, such as driving license applications.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pyq5flpcl90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What I Would Change About the Website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 search function to quickly locate specific services or forms.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that all downloadable forms are updated and easy to identify.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service status tracker (e.g., application progress for licenses, registrations).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Redesign menus and categories for smoother navigation, especially for first-time users.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visual hierarchy with better use of headings, spacing, and icons to reduce clutter.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brta.gov.bd/" TargetMode="External"/><Relationship Id="rId7" Type="http://schemas.openxmlformats.org/officeDocument/2006/relationships/hyperlink" Target="https://brta.gov.bd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