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3551EE" w:rsidRDefault="003551EE" w:rsidP="003551EE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3551EE" w:rsidRDefault="003551EE" w:rsidP="003551EE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   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0AC37806" wp14:editId="07E04045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0E527C" wp14:editId="5D7F3A75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3551EE" w:rsidRPr="003551EE" w:rsidRDefault="003551EE" w:rsidP="003551E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0E52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3551EE" w:rsidRPr="003551EE" w:rsidRDefault="003551EE" w:rsidP="003551E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F28B6B" wp14:editId="17DB7DD0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0A08B2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551EE" w:rsidRDefault="003551EE" w:rsidP="003551EE">
          <w:pPr>
            <w:pStyle w:val="NoSpacing"/>
            <w:rPr>
              <w:noProof/>
              <w:sz w:val="52"/>
              <w:szCs w:val="52"/>
            </w:rPr>
          </w:pPr>
        </w:p>
        <w:p w:rsidR="003551EE" w:rsidRPr="00235386" w:rsidRDefault="003551EE" w:rsidP="003551EE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64471" wp14:editId="062C7F84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1EE" w:rsidRPr="00B5482F" w:rsidRDefault="003551EE" w:rsidP="003551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4471" id="Text Box 1" o:spid="_x0000_s1027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:rsidR="003551EE" w:rsidRPr="00B5482F" w:rsidRDefault="003551EE" w:rsidP="003551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</w:rPr>
      </w:pPr>
    </w:p>
    <w:p w:rsidR="003551EE" w:rsidRPr="00235386" w:rsidRDefault="003551EE" w:rsidP="003551EE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 xml:space="preserve">  06</w:t>
      </w: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3551EE" w:rsidRPr="00235386" w:rsidRDefault="003551EE" w:rsidP="003551EE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25.09.2020</w:t>
      </w: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30.09.2020</w:t>
      </w: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A3F8" wp14:editId="3CB36A1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3551EE" w:rsidRDefault="003551EE" w:rsidP="00355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4A3F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Islam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3551EE" w:rsidRDefault="003551EE" w:rsidP="003551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8C326" wp14:editId="676372C0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Mehedy Hasan 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-16024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3551EE" w:rsidRPr="001153CD" w:rsidRDefault="003551EE" w:rsidP="003551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3551EE" w:rsidRDefault="003551EE" w:rsidP="003551EE">
                            <w:pPr>
                              <w:jc w:val="center"/>
                            </w:pPr>
                          </w:p>
                          <w:p w:rsidR="003551EE" w:rsidRDefault="003551EE" w:rsidP="00355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C326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Mehedy Hasan 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-16024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3551EE" w:rsidRPr="001153CD" w:rsidRDefault="003551EE" w:rsidP="003551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3551EE" w:rsidRDefault="003551EE" w:rsidP="003551EE">
                      <w:pPr>
                        <w:jc w:val="center"/>
                      </w:pPr>
                    </w:p>
                    <w:p w:rsidR="003551EE" w:rsidRDefault="003551EE" w:rsidP="003551E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551EE" w:rsidRPr="00235386" w:rsidRDefault="003551EE" w:rsidP="003551EE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3551EE" w:rsidRPr="00235386" w:rsidRDefault="003551EE" w:rsidP="003551EE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551EE" w:rsidRDefault="003551EE" w:rsidP="003551EE"/>
    <w:p w:rsidR="003551EE" w:rsidRDefault="003551EE" w:rsidP="003551EE"/>
    <w:p w:rsidR="000F4C96" w:rsidRP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lastRenderedPageBreak/>
        <w:t>Experiment No</w:t>
      </w:r>
      <w:r w:rsidRPr="000F4C96">
        <w:rPr>
          <w:rFonts w:ascii="Times New Roman" w:eastAsiaTheme="majorEastAsia" w:hAnsi="Times New Roman" w:cs="Times New Roman"/>
          <w:b/>
          <w:sz w:val="24"/>
          <w:szCs w:val="24"/>
        </w:rPr>
        <w:t>: 06</w:t>
      </w:r>
    </w:p>
    <w:p w:rsidR="000F4C96" w:rsidRP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 xml:space="preserve">Experiment Name: </w:t>
      </w:r>
      <w:bookmarkStart w:id="0" w:name="_GoBack"/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 xml:space="preserve">Switching an interface to move a host around a network using </w:t>
      </w:r>
      <w:proofErr w:type="spellStart"/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mininet</w:t>
      </w:r>
      <w:proofErr w:type="spellEnd"/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.</w:t>
      </w:r>
      <w:bookmarkEnd w:id="0"/>
    </w:p>
    <w:p w:rsid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Objective:</w:t>
      </w:r>
    </w:p>
    <w:p w:rsidR="00715DB9" w:rsidRPr="00715DB9" w:rsidRDefault="00715DB9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One of 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t>Mininet's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 most powerful and useful features is that it uses </w:t>
      </w:r>
      <w:r w:rsidRPr="00715DB9">
        <w:rPr>
          <w:rFonts w:ascii="Times New Roman" w:eastAsiaTheme="majorEastAsia" w:hAnsi="Times New Roman" w:cs="Times New Roman"/>
          <w:bCs/>
          <w:sz w:val="24"/>
          <w:szCs w:val="24"/>
        </w:rPr>
        <w:t>Software Defined Networking</w:t>
      </w:r>
      <w:r w:rsidRPr="00715DB9">
        <w:rPr>
          <w:rFonts w:ascii="Times New Roman" w:eastAsiaTheme="majorEastAsia" w:hAnsi="Times New Roman" w:cs="Times New Roman"/>
          <w:sz w:val="24"/>
          <w:szCs w:val="24"/>
        </w:rPr>
        <w:t>. Using the 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fldChar w:fldCharType="begin"/>
      </w:r>
      <w:r w:rsidRPr="00715DB9">
        <w:rPr>
          <w:rFonts w:ascii="Times New Roman" w:eastAsiaTheme="majorEastAsia" w:hAnsi="Times New Roman" w:cs="Times New Roman"/>
          <w:sz w:val="24"/>
          <w:szCs w:val="24"/>
        </w:rPr>
        <w:instrText xml:space="preserve"> HYPERLINK "https://www.opennetworking.org/sdn-resources/openflow" </w:instrText>
      </w:r>
      <w:r w:rsidRPr="00715DB9">
        <w:rPr>
          <w:rFonts w:ascii="Times New Roman" w:eastAsiaTheme="majorEastAsia" w:hAnsi="Times New Roman" w:cs="Times New Roman"/>
          <w:sz w:val="24"/>
          <w:szCs w:val="24"/>
        </w:rPr>
        <w:fldChar w:fldCharType="separate"/>
      </w:r>
      <w:r w:rsidRPr="00715DB9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OpenFlow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fldChar w:fldCharType="end"/>
      </w:r>
      <w:r w:rsidRPr="00715DB9">
        <w:rPr>
          <w:rFonts w:ascii="Times New Roman" w:eastAsiaTheme="majorEastAsia" w:hAnsi="Times New Roman" w:cs="Times New Roman"/>
          <w:sz w:val="24"/>
          <w:szCs w:val="24"/>
        </w:rPr>
        <w:t> protocol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related tools, </w:t>
      </w:r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switches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can be programmed to do almost anything. 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t>OpenFlow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 makes emulators like 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t>Mininet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 much more useful, since network system designs, including custom packet forwarding with 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t>OpenFlow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, can easily be transferred to hardware </w:t>
      </w:r>
      <w:proofErr w:type="spellStart"/>
      <w:r w:rsidRPr="00715DB9">
        <w:rPr>
          <w:rFonts w:ascii="Times New Roman" w:eastAsiaTheme="majorEastAsia" w:hAnsi="Times New Roman" w:cs="Times New Roman"/>
          <w:sz w:val="24"/>
          <w:szCs w:val="24"/>
        </w:rPr>
        <w:t>OpenFlow</w:t>
      </w:r>
      <w:proofErr w:type="spellEnd"/>
      <w:r w:rsidRPr="00715DB9">
        <w:rPr>
          <w:rFonts w:ascii="Times New Roman" w:eastAsiaTheme="majorEastAsia" w:hAnsi="Times New Roman" w:cs="Times New Roman"/>
          <w:sz w:val="24"/>
          <w:szCs w:val="24"/>
        </w:rPr>
        <w:t xml:space="preserve"> switches for line-rate operation.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The objective of this experiment:</w:t>
      </w:r>
    </w:p>
    <w:p w:rsidR="00FE68B0" w:rsidRPr="00FE68B0" w:rsidRDefault="00FE68B0" w:rsidP="00FE68B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Downloading and running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mininet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on virtual machine(VM)</w:t>
      </w:r>
    </w:p>
    <w:p w:rsidR="00FE68B0" w:rsidRPr="00715DB9" w:rsidRDefault="00715DB9" w:rsidP="00FE68B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Switching an interface to move a host around the network</w:t>
      </w:r>
    </w:p>
    <w:p w:rsidR="00715DB9" w:rsidRPr="00FE68B0" w:rsidRDefault="00715DB9" w:rsidP="00FE68B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mobility.py</w:t>
      </w:r>
    </w:p>
    <w:p w:rsid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:rsid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:rsid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Steps: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Creating network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Adding controller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Adding hosts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Configuring hosts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Starting controller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Starting 3 switches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Testing network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Testing connectivity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Identifying switch interface for host</w:t>
      </w:r>
    </w:p>
    <w:p w:rsidR="000F4C96" w:rsidRDefault="000F4C96" w:rsidP="000F4C96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Moving host to 3 switches respectively</w:t>
      </w:r>
    </w:p>
    <w:p w:rsidR="000F4C96" w:rsidRP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:rsidR="000F4C96" w:rsidRPr="000F4C96" w:rsidRDefault="000F4C96" w:rsidP="000F4C96">
      <w:pPr>
        <w:tabs>
          <w:tab w:val="left" w:pos="1710"/>
        </w:tabs>
        <w:jc w:val="both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:rsidR="000F4C96" w:rsidRPr="000F4C96" w:rsidRDefault="000F4C96" w:rsidP="000F4C9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3551EE" w:rsidRPr="003551EE" w:rsidRDefault="003551EE" w:rsidP="003551EE">
      <w:pPr>
        <w:rPr>
          <w:rFonts w:ascii="Times New Roman" w:hAnsi="Times New Roman" w:cs="Times New Roman"/>
          <w:b/>
          <w:sz w:val="26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24"/>
      </w:tblGrid>
      <w:tr w:rsidR="003551EE" w:rsidRPr="00BB4936" w:rsidTr="003551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mininet.node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OVSSwitch</w:t>
            </w:r>
            <w:proofErr w:type="spellEnd"/>
          </w:p>
          <w:p w:rsidR="000F4C96" w:rsidRPr="00BB4936" w:rsidRDefault="000F4C96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mininet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.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net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Mininet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mininet.topo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LinearTopo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mininet.log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info, output, warn,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setLogLevel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MobilitySwitch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OVSSwitch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"Switch that can reattach and rename interfaces"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"Remove (and detach) an interface"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port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self.intfs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 port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self.nameToIntf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 intf.name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rename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=False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**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"Add (and 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reparent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 an interface"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OVSSwitch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**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kwargs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intf.node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self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rename: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renameIntf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attach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"Attach an interface and set its port"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port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isOldOVS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cmd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ovs-vsctl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add-port'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cmd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ovs-vsctl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add-port'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'-- set Interface'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ofport_request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=%s'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validatePort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"Validate 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intf's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OF port number"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cmd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ovs-vsctl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get Interface'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ofport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warn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'WARNING: 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ofport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for'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'is actually'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ofport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renameIntf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newname</w:t>
            </w:r>
            <w:proofErr w:type="spellEnd"/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"Rename an interface (to its canonical name)"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ifconfig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'down'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newname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newname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s-eth%d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self.name,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cmd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ip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link set'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newname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del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self.nameToIntf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 intf.name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intf.name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newname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self.nameToIntf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intf.name ]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ifconfig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'up'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self,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switch, port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=None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rename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=True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"Move one of our interfaces to another switch"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detach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switch.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port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port, rename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rename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switch.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attach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printConnections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 switches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"Compactly print connected nodes to each switch"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switches: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'%s: 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intfList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link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intf.link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link: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intf1, intf2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link.intf1, link.intf2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remote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intf1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intf1.node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!=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intf2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'%s(%s) 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remote.node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sw.ports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 )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moveHost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host,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oldSwitch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newPort</w:t>
            </w:r>
            <w:proofErr w:type="spellEnd"/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=None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"Move a host from old switch to new switch"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connectionsTo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oldSwitch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)[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oldSwitch.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port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newPort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sintf</w:t>
            </w:r>
            <w:proofErr w:type="spellEnd"/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mobilityTest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 simple test of mobility"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Simple mobility test\n'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net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Mininet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topo</w:t>
            </w:r>
            <w:proofErr w:type="spellEnd"/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LinearTopo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), switch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proofErr w:type="spellStart"/>
            <w:r w:rsidRPr="00BB4936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MobilitySwitch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Starting network:\n'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printConnections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net.switches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Testing network\n'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pingAll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Identifying switch interface for h1\n'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h1, old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'h1'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's1'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net[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s%d</w:t>
            </w:r>
            <w:proofErr w:type="spellEnd"/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 ]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port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randint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Moving'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h1,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'from'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old,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new,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'port'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port,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moveHost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h1, old, new,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newPort</w:t>
            </w:r>
            <w:proofErr w:type="spellEnd"/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port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'is now connected to'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sintf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Clearing out old flows\n'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net.switches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sw.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dpctl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'del-flows'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New network:\n'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printConnections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net.switches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info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'* Testing connectivity:\n'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pingAll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old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net.</w:t>
            </w:r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stop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551EE" w:rsidRPr="00BB4936" w:rsidRDefault="003551EE" w:rsidP="003551EE">
            <w:pPr>
              <w:spacing w:after="0"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__name__ </w:t>
            </w:r>
            <w:r w:rsidRPr="00BB493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==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'__main__'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setLogLevel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BB493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'info'</w:t>
            </w: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</w:tc>
      </w:tr>
      <w:tr w:rsidR="003551EE" w:rsidRPr="00BB4936" w:rsidTr="003551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51EE" w:rsidRPr="00BB4936" w:rsidRDefault="003551EE" w:rsidP="003551E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B493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mobilityTest</w:t>
            </w:r>
            <w:proofErr w:type="spellEnd"/>
            <w:r w:rsidRPr="00BB49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3551EE" w:rsidRDefault="003551EE" w:rsidP="003551EE"/>
    <w:p w:rsidR="000F4C96" w:rsidRDefault="000F4C96" w:rsidP="003551EE"/>
    <w:p w:rsidR="000F4C96" w:rsidRDefault="000F4C96" w:rsidP="003551EE"/>
    <w:p w:rsidR="000F4C96" w:rsidRDefault="000F4C96" w:rsidP="003551EE"/>
    <w:p w:rsidR="000F4C96" w:rsidRPr="000F4C96" w:rsidRDefault="000F4C96" w:rsidP="003551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4C9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3551EE" w:rsidRDefault="003551EE" w:rsidP="003551EE">
      <w:r>
        <w:rPr>
          <w:noProof/>
        </w:rPr>
        <w:drawing>
          <wp:inline distT="0" distB="0" distL="0" distR="0" wp14:anchorId="5CAC8C01" wp14:editId="6283F3E1">
            <wp:extent cx="59436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EE" w:rsidRDefault="003551EE" w:rsidP="003551EE">
      <w:r>
        <w:rPr>
          <w:noProof/>
        </w:rPr>
        <w:drawing>
          <wp:inline distT="0" distB="0" distL="0" distR="0" wp14:anchorId="7B2FDFB1" wp14:editId="76A58B26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FAC" w:rsidRDefault="003551EE">
      <w:r>
        <w:rPr>
          <w:noProof/>
        </w:rPr>
        <w:lastRenderedPageBreak/>
        <w:drawing>
          <wp:inline distT="0" distB="0" distL="0" distR="0" wp14:anchorId="608AE384" wp14:editId="4B47235B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B9" w:rsidRDefault="00715DB9">
      <w:pPr>
        <w:rPr>
          <w:rFonts w:ascii="Times New Roman" w:hAnsi="Times New Roman" w:cs="Times New Roman"/>
          <w:b/>
          <w:u w:val="single"/>
        </w:rPr>
      </w:pPr>
    </w:p>
    <w:p w:rsidR="00715DB9" w:rsidRDefault="00715DB9">
      <w:pPr>
        <w:rPr>
          <w:rFonts w:ascii="Times New Roman" w:hAnsi="Times New Roman" w:cs="Times New Roman"/>
          <w:b/>
          <w:u w:val="single"/>
        </w:rPr>
      </w:pPr>
    </w:p>
    <w:p w:rsidR="000F4C96" w:rsidRDefault="000F4C96">
      <w:pPr>
        <w:rPr>
          <w:rFonts w:ascii="Times New Roman" w:hAnsi="Times New Roman" w:cs="Times New Roman"/>
          <w:b/>
          <w:u w:val="single"/>
        </w:rPr>
      </w:pPr>
      <w:r w:rsidRPr="000F4C96">
        <w:rPr>
          <w:rFonts w:ascii="Times New Roman" w:hAnsi="Times New Roman" w:cs="Times New Roman"/>
          <w:b/>
          <w:u w:val="single"/>
        </w:rPr>
        <w:t>Conclusion:</w:t>
      </w:r>
    </w:p>
    <w:p w:rsidR="00FE68B0" w:rsidRPr="000F4C96" w:rsidRDefault="000F4C96" w:rsidP="00FE68B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Mininet</w:t>
      </w:r>
      <w:proofErr w:type="spellEnd"/>
      <w:r>
        <w:rPr>
          <w:rFonts w:ascii="Times New Roman" w:hAnsi="Times New Roman" w:cs="Times New Roman"/>
        </w:rPr>
        <w:t xml:space="preserve"> enable us to quickly create, interact with, customize and share a software defined network prototype, and provides a smooth path to running on hardware. Using </w:t>
      </w:r>
      <w:proofErr w:type="spellStart"/>
      <w:r>
        <w:rPr>
          <w:rFonts w:ascii="Times New Roman" w:hAnsi="Times New Roman" w:cs="Times New Roman"/>
        </w:rPr>
        <w:t>mininet</w:t>
      </w:r>
      <w:proofErr w:type="spellEnd"/>
      <w:r>
        <w:rPr>
          <w:rFonts w:ascii="Times New Roman" w:hAnsi="Times New Roman" w:cs="Times New Roman"/>
        </w:rPr>
        <w:t xml:space="preserve"> in this experiment</w:t>
      </w:r>
      <w:r w:rsidR="00FE68B0">
        <w:rPr>
          <w:rFonts w:ascii="Times New Roman" w:hAnsi="Times New Roman" w:cs="Times New Roman"/>
        </w:rPr>
        <w:t xml:space="preserve">, a host in the </w:t>
      </w:r>
      <w:proofErr w:type="spellStart"/>
      <w:r w:rsidR="00FE68B0">
        <w:rPr>
          <w:rFonts w:ascii="Times New Roman" w:hAnsi="Times New Roman" w:cs="Times New Roman"/>
        </w:rPr>
        <w:t>newtwork</w:t>
      </w:r>
      <w:proofErr w:type="spellEnd"/>
      <w:r w:rsidR="00FE68B0">
        <w:rPr>
          <w:rFonts w:ascii="Times New Roman" w:hAnsi="Times New Roman" w:cs="Times New Roman"/>
        </w:rPr>
        <w:t xml:space="preserve"> was switching from one switch to another in different ports with 0% drop. The host was switching and it shows us how the </w:t>
      </w:r>
      <w:proofErr w:type="spellStart"/>
      <w:r w:rsidR="00FE68B0">
        <w:rPr>
          <w:rFonts w:ascii="Times New Roman" w:hAnsi="Times New Roman" w:cs="Times New Roman"/>
        </w:rPr>
        <w:t>wifi</w:t>
      </w:r>
      <w:proofErr w:type="spellEnd"/>
      <w:r w:rsidR="00FE68B0">
        <w:rPr>
          <w:rFonts w:ascii="Times New Roman" w:hAnsi="Times New Roman" w:cs="Times New Roman"/>
        </w:rPr>
        <w:t xml:space="preserve"> mobility works.</w:t>
      </w:r>
    </w:p>
    <w:sectPr w:rsidR="00FE68B0" w:rsidRPr="000F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378"/>
    <w:multiLevelType w:val="hybridMultilevel"/>
    <w:tmpl w:val="C08A2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62239C"/>
    <w:multiLevelType w:val="hybridMultilevel"/>
    <w:tmpl w:val="85D6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D3FD4"/>
    <w:multiLevelType w:val="hybridMultilevel"/>
    <w:tmpl w:val="DA101A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352838"/>
    <w:multiLevelType w:val="hybridMultilevel"/>
    <w:tmpl w:val="41AA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662D8"/>
    <w:multiLevelType w:val="hybridMultilevel"/>
    <w:tmpl w:val="7952B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22EAF"/>
    <w:multiLevelType w:val="hybridMultilevel"/>
    <w:tmpl w:val="7478AC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C57257"/>
    <w:multiLevelType w:val="hybridMultilevel"/>
    <w:tmpl w:val="6AF8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EE"/>
    <w:rsid w:val="000F4C96"/>
    <w:rsid w:val="003551EE"/>
    <w:rsid w:val="003F3FAC"/>
    <w:rsid w:val="00715DB9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B90CB-C8FD-4390-A51D-6F688550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1EE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51EE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3551EE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3551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F4C96"/>
  </w:style>
  <w:style w:type="character" w:customStyle="1" w:styleId="pl-s1">
    <w:name w:val="pl-s1"/>
    <w:basedOn w:val="DefaultParagraphFont"/>
    <w:rsid w:val="000F4C96"/>
  </w:style>
  <w:style w:type="character" w:customStyle="1" w:styleId="pl-v">
    <w:name w:val="pl-v"/>
    <w:basedOn w:val="DefaultParagraphFont"/>
    <w:rsid w:val="000F4C96"/>
  </w:style>
  <w:style w:type="paragraph" w:styleId="ListParagraph">
    <w:name w:val="List Paragraph"/>
    <w:basedOn w:val="Normal"/>
    <w:uiPriority w:val="34"/>
    <w:qFormat/>
    <w:rsid w:val="000F4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1</cp:revision>
  <dcterms:created xsi:type="dcterms:W3CDTF">2020-09-30T14:13:00Z</dcterms:created>
  <dcterms:modified xsi:type="dcterms:W3CDTF">2020-09-30T14:53:00Z</dcterms:modified>
</cp:coreProperties>
</file>