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3D" w:rsidRDefault="0013003D"/>
    <w:tbl>
      <w:tblPr>
        <w:tblStyle w:val="a"/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75"/>
        <w:gridCol w:w="3315"/>
      </w:tblGrid>
      <w:tr w:rsidR="0013003D">
        <w:trPr>
          <w:trHeight w:val="700"/>
        </w:trPr>
        <w:tc>
          <w:tcPr>
            <w:tcW w:w="8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3D" w:rsidRDefault="00943E7C">
            <w:pPr>
              <w:spacing w:line="331" w:lineRule="auto"/>
              <w:ind w:left="2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Course:                     Engineering Notebook - Daily</w:t>
            </w:r>
          </w:p>
        </w:tc>
      </w:tr>
      <w:tr w:rsidR="0013003D">
        <w:trPr>
          <w:trHeight w:val="480"/>
        </w:trPr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3D" w:rsidRDefault="00943E7C">
            <w:pPr>
              <w:spacing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Engineer: </w:t>
            </w:r>
            <w:r w:rsidR="00A95739">
              <w:rPr>
                <w:b/>
                <w:sz w:val="20"/>
                <w:szCs w:val="20"/>
              </w:rPr>
              <w:t xml:space="preserve">N Krishna </w:t>
            </w:r>
            <w:proofErr w:type="spellStart"/>
            <w:r w:rsidR="00A95739">
              <w:rPr>
                <w:b/>
                <w:sz w:val="20"/>
                <w:szCs w:val="20"/>
              </w:rPr>
              <w:t>Meherwan</w:t>
            </w:r>
            <w:proofErr w:type="spellEnd"/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3D" w:rsidRDefault="00943E7C">
            <w:pPr>
              <w:spacing w:line="331" w:lineRule="auto"/>
              <w:ind w:left="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</w:t>
            </w:r>
            <w:r w:rsidR="00A95739">
              <w:rPr>
                <w:sz w:val="20"/>
                <w:szCs w:val="20"/>
              </w:rPr>
              <w:t>3/16/2019</w:t>
            </w:r>
          </w:p>
        </w:tc>
      </w:tr>
    </w:tbl>
    <w:p w:rsidR="0013003D" w:rsidRDefault="0013003D"/>
    <w:tbl>
      <w:tblPr>
        <w:tblStyle w:val="a0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13003D">
        <w:trPr>
          <w:trHeight w:val="800"/>
        </w:trPr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3D" w:rsidRDefault="00943E7C">
            <w:pPr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Notes: </w:t>
            </w:r>
            <w:r>
              <w:rPr>
                <w:b/>
                <w:sz w:val="20"/>
                <w:szCs w:val="20"/>
              </w:rPr>
              <w:t>(Record key insights from videos, web pages, readings, discussions, experiments, and project tasks.)</w:t>
            </w:r>
          </w:p>
        </w:tc>
      </w:tr>
    </w:tbl>
    <w:p w:rsidR="0013003D" w:rsidRDefault="0013003D"/>
    <w:tbl>
      <w:tblPr>
        <w:tblStyle w:val="a1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710"/>
        <w:gridCol w:w="1665"/>
      </w:tblGrid>
      <w:tr w:rsidR="0013003D">
        <w:trPr>
          <w:trHeight w:val="760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3D" w:rsidRDefault="00943E7C">
            <w:pPr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A95739">
              <w:rPr>
                <w:b/>
                <w:sz w:val="18"/>
                <w:szCs w:val="18"/>
              </w:rPr>
              <w:t>Services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3D" w:rsidRDefault="00943E7C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 w:rsidR="00A95739">
              <w:rPr>
                <w:b/>
                <w:sz w:val="20"/>
                <w:szCs w:val="20"/>
              </w:rPr>
              <w:t>9.30AM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3D" w:rsidRDefault="00943E7C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  <w:r w:rsidR="00A95739">
              <w:rPr>
                <w:b/>
                <w:sz w:val="20"/>
                <w:szCs w:val="20"/>
              </w:rPr>
              <w:t>10.30AM</w:t>
            </w:r>
          </w:p>
        </w:tc>
      </w:tr>
      <w:tr w:rsidR="0013003D">
        <w:trPr>
          <w:trHeight w:val="2640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>Services:</w:t>
            </w:r>
          </w:p>
          <w:p w:rsidR="0013003D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>A Service is an application component that can perform long-running operations in the</w:t>
            </w:r>
            <w:r>
              <w:rPr>
                <w:sz w:val="18"/>
                <w:szCs w:val="18"/>
              </w:rPr>
              <w:t xml:space="preserve"> background, and it doesn’t </w:t>
            </w:r>
            <w:r w:rsidRPr="00A95739">
              <w:rPr>
                <w:sz w:val="18"/>
                <w:szCs w:val="18"/>
              </w:rPr>
              <w:t>provide a user interface. Another application component can start a service, and it con</w:t>
            </w:r>
            <w:r>
              <w:rPr>
                <w:sz w:val="18"/>
                <w:szCs w:val="18"/>
              </w:rPr>
              <w:t xml:space="preserve">tinues to run in the background </w:t>
            </w:r>
            <w:r w:rsidRPr="00A95739">
              <w:rPr>
                <w:sz w:val="18"/>
                <w:szCs w:val="18"/>
              </w:rPr>
              <w:t xml:space="preserve">even if the user switches to another application. Additionally, a component can bind to a </w:t>
            </w:r>
            <w:r>
              <w:rPr>
                <w:sz w:val="18"/>
                <w:szCs w:val="18"/>
              </w:rPr>
              <w:t xml:space="preserve">service to interact with it and </w:t>
            </w:r>
            <w:r w:rsidRPr="00A95739">
              <w:rPr>
                <w:sz w:val="18"/>
                <w:szCs w:val="18"/>
              </w:rPr>
              <w:t>even perform interprocess communication (IPC).</w:t>
            </w:r>
          </w:p>
        </w:tc>
      </w:tr>
    </w:tbl>
    <w:p w:rsidR="0013003D" w:rsidRDefault="0013003D"/>
    <w:tbl>
      <w:tblPr>
        <w:tblStyle w:val="a1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710"/>
        <w:gridCol w:w="1665"/>
      </w:tblGrid>
      <w:tr w:rsidR="00A95739" w:rsidTr="0061794A">
        <w:trPr>
          <w:trHeight w:val="760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739" w:rsidRDefault="00A95739" w:rsidP="0061794A">
            <w:pPr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Types of </w:t>
            </w:r>
            <w:r>
              <w:rPr>
                <w:b/>
                <w:sz w:val="18"/>
                <w:szCs w:val="18"/>
              </w:rPr>
              <w:t>Services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739" w:rsidRDefault="00A95739" w:rsidP="0061794A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>
              <w:rPr>
                <w:b/>
                <w:sz w:val="20"/>
                <w:szCs w:val="20"/>
              </w:rPr>
              <w:t>10</w:t>
            </w:r>
            <w:r>
              <w:rPr>
                <w:b/>
                <w:sz w:val="20"/>
                <w:szCs w:val="20"/>
              </w:rPr>
              <w:t>.30AM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739" w:rsidRDefault="00A95739" w:rsidP="0061794A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  <w:r>
              <w:rPr>
                <w:b/>
                <w:sz w:val="20"/>
                <w:szCs w:val="20"/>
              </w:rPr>
              <w:t>1.00P</w:t>
            </w:r>
            <w:r>
              <w:rPr>
                <w:b/>
                <w:sz w:val="20"/>
                <w:szCs w:val="20"/>
              </w:rPr>
              <w:t>M</w:t>
            </w:r>
          </w:p>
        </w:tc>
      </w:tr>
      <w:tr w:rsidR="00A95739" w:rsidTr="0061794A">
        <w:trPr>
          <w:trHeight w:val="2640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>There are three different types of services: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>● Foreground: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>A foreground service performs some operation that is noticeable to the user. For example, an audio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proofErr w:type="gramStart"/>
            <w:r w:rsidRPr="00A95739">
              <w:rPr>
                <w:sz w:val="18"/>
                <w:szCs w:val="18"/>
              </w:rPr>
              <w:t>app</w:t>
            </w:r>
            <w:proofErr w:type="gramEnd"/>
            <w:r w:rsidRPr="00A95739">
              <w:rPr>
                <w:sz w:val="18"/>
                <w:szCs w:val="18"/>
              </w:rPr>
              <w:t xml:space="preserve"> would use a foreground service to play an audio track. Foreground services must display a Notification.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 xml:space="preserve">Foreground services continue running even when the user </w:t>
            </w:r>
            <w:proofErr w:type="spellStart"/>
            <w:r w:rsidRPr="00A95739">
              <w:rPr>
                <w:sz w:val="18"/>
                <w:szCs w:val="18"/>
              </w:rPr>
              <w:t>isn</w:t>
            </w:r>
            <w:proofErr w:type="spellEnd"/>
            <w:r w:rsidRPr="00A95739">
              <w:rPr>
                <w:sz w:val="18"/>
                <w:szCs w:val="18"/>
              </w:rPr>
              <w:t>&amp;#39</w:t>
            </w:r>
            <w:proofErr w:type="gramStart"/>
            <w:r w:rsidRPr="00A95739">
              <w:rPr>
                <w:sz w:val="18"/>
                <w:szCs w:val="18"/>
              </w:rPr>
              <w:t>;t</w:t>
            </w:r>
            <w:proofErr w:type="gramEnd"/>
            <w:r w:rsidRPr="00A95739">
              <w:rPr>
                <w:sz w:val="18"/>
                <w:szCs w:val="18"/>
              </w:rPr>
              <w:t xml:space="preserve"> interacting with the app.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>● Background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 xml:space="preserve">A background service performs an operation that </w:t>
            </w:r>
            <w:proofErr w:type="spellStart"/>
            <w:r w:rsidRPr="00A95739">
              <w:rPr>
                <w:sz w:val="18"/>
                <w:szCs w:val="18"/>
              </w:rPr>
              <w:t>isn</w:t>
            </w:r>
            <w:proofErr w:type="spellEnd"/>
            <w:r w:rsidRPr="00A95739">
              <w:rPr>
                <w:sz w:val="18"/>
                <w:szCs w:val="18"/>
              </w:rPr>
              <w:t>&amp;#39</w:t>
            </w:r>
            <w:proofErr w:type="gramStart"/>
            <w:r w:rsidRPr="00A95739">
              <w:rPr>
                <w:sz w:val="18"/>
                <w:szCs w:val="18"/>
              </w:rPr>
              <w:t>;t</w:t>
            </w:r>
            <w:proofErr w:type="gramEnd"/>
            <w:r w:rsidRPr="00A95739">
              <w:rPr>
                <w:sz w:val="18"/>
                <w:szCs w:val="18"/>
              </w:rPr>
              <w:t xml:space="preserve"> directly noticed by the user. For example, if an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proofErr w:type="gramStart"/>
            <w:r w:rsidRPr="00A95739">
              <w:rPr>
                <w:sz w:val="18"/>
                <w:szCs w:val="18"/>
              </w:rPr>
              <w:t>app</w:t>
            </w:r>
            <w:proofErr w:type="gramEnd"/>
            <w:r w:rsidRPr="00A95739">
              <w:rPr>
                <w:sz w:val="18"/>
                <w:szCs w:val="18"/>
              </w:rPr>
              <w:t xml:space="preserve"> used a service to compact its storage, that would usually be a background service.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>● Bound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 xml:space="preserve">A service is bound when an application component binds to it by calling </w:t>
            </w:r>
            <w:proofErr w:type="spellStart"/>
            <w:proofErr w:type="gramStart"/>
            <w:r w:rsidRPr="00A95739">
              <w:rPr>
                <w:sz w:val="18"/>
                <w:szCs w:val="18"/>
              </w:rPr>
              <w:t>bindService</w:t>
            </w:r>
            <w:proofErr w:type="spellEnd"/>
            <w:r w:rsidRPr="00A95739">
              <w:rPr>
                <w:sz w:val="18"/>
                <w:szCs w:val="18"/>
              </w:rPr>
              <w:t>(</w:t>
            </w:r>
            <w:proofErr w:type="gramEnd"/>
            <w:r w:rsidRPr="00A95739">
              <w:rPr>
                <w:sz w:val="18"/>
                <w:szCs w:val="18"/>
              </w:rPr>
              <w:t>). A bound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>service offers a client-server interface that allows components to interact with the service, send requests,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proofErr w:type="gramStart"/>
            <w:r w:rsidRPr="00A95739">
              <w:rPr>
                <w:sz w:val="18"/>
                <w:szCs w:val="18"/>
              </w:rPr>
              <w:lastRenderedPageBreak/>
              <w:t>receive</w:t>
            </w:r>
            <w:proofErr w:type="gramEnd"/>
            <w:r w:rsidRPr="00A95739">
              <w:rPr>
                <w:sz w:val="18"/>
                <w:szCs w:val="18"/>
              </w:rPr>
              <w:t xml:space="preserve"> results, and even do so across processes with interprocess communication (IPC). A bound service runs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>only as long as another application component is bound to it. Multiple components can bind to the service at</w:t>
            </w:r>
          </w:p>
          <w:p w:rsidR="00A95739" w:rsidRPr="00A95739" w:rsidRDefault="00726878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>Once</w:t>
            </w:r>
            <w:r w:rsidR="00A95739" w:rsidRPr="00A95739">
              <w:rPr>
                <w:sz w:val="18"/>
                <w:szCs w:val="18"/>
              </w:rPr>
              <w:t>, but when all of them unbind, the service is destroyed.</w:t>
            </w:r>
          </w:p>
          <w:p w:rsidR="00A95739" w:rsidRPr="00A95739" w:rsidRDefault="00A95739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A95739">
              <w:rPr>
                <w:sz w:val="18"/>
                <w:szCs w:val="18"/>
              </w:rPr>
              <w:t>There are three ways of starting a service. One is we can start a service, we can schedule a service and we can bind a</w:t>
            </w:r>
          </w:p>
          <w:p w:rsidR="00A95739" w:rsidRDefault="00726878" w:rsidP="00A95739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proofErr w:type="gramStart"/>
            <w:r w:rsidRPr="00A95739">
              <w:rPr>
                <w:sz w:val="18"/>
                <w:szCs w:val="18"/>
              </w:rPr>
              <w:t>service</w:t>
            </w:r>
            <w:proofErr w:type="gramEnd"/>
            <w:r w:rsidRPr="00A95739">
              <w:rPr>
                <w:sz w:val="18"/>
                <w:szCs w:val="18"/>
              </w:rPr>
              <w:t>. Start</w:t>
            </w:r>
            <w:r w:rsidR="00A95739" w:rsidRPr="00A95739">
              <w:rPr>
                <w:sz w:val="18"/>
                <w:szCs w:val="18"/>
              </w:rPr>
              <w:t xml:space="preserve"> a service is </w:t>
            </w:r>
            <w:proofErr w:type="gramStart"/>
            <w:r w:rsidR="00A95739" w:rsidRPr="00A95739">
              <w:rPr>
                <w:sz w:val="18"/>
                <w:szCs w:val="18"/>
              </w:rPr>
              <w:t>way ,</w:t>
            </w:r>
            <w:proofErr w:type="gramEnd"/>
            <w:r w:rsidR="00A95739" w:rsidRPr="00A95739">
              <w:rPr>
                <w:sz w:val="18"/>
                <w:szCs w:val="18"/>
              </w:rPr>
              <w:t xml:space="preserve"> it starts the service but will not communicate back to the activity that started this service.</w:t>
            </w:r>
          </w:p>
        </w:tc>
      </w:tr>
    </w:tbl>
    <w:p w:rsidR="00A95739" w:rsidRDefault="00A95739"/>
    <w:tbl>
      <w:tblPr>
        <w:tblStyle w:val="a1"/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1710"/>
        <w:gridCol w:w="1665"/>
      </w:tblGrid>
      <w:tr w:rsidR="00726878" w:rsidTr="0061794A">
        <w:trPr>
          <w:trHeight w:val="760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878" w:rsidRDefault="00726878" w:rsidP="0061794A">
            <w:pPr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Pending Intents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878" w:rsidRDefault="00726878" w:rsidP="0061794A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>
              <w:rPr>
                <w:b/>
                <w:sz w:val="20"/>
                <w:szCs w:val="20"/>
              </w:rPr>
              <w:t>4.00P</w:t>
            </w: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878" w:rsidRDefault="00726878" w:rsidP="0061794A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Stop: </w:t>
            </w:r>
            <w:r w:rsidR="00943E7C">
              <w:rPr>
                <w:b/>
                <w:sz w:val="20"/>
                <w:szCs w:val="20"/>
              </w:rPr>
              <w:t>5.00P</w:t>
            </w:r>
            <w:r>
              <w:rPr>
                <w:b/>
                <w:sz w:val="20"/>
                <w:szCs w:val="20"/>
              </w:rPr>
              <w:t>M</w:t>
            </w:r>
          </w:p>
        </w:tc>
      </w:tr>
      <w:tr w:rsidR="00726878" w:rsidTr="0061794A">
        <w:trPr>
          <w:trHeight w:val="2640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E7C" w:rsidRPr="00943E7C" w:rsidRDefault="00943E7C" w:rsidP="00943E7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943E7C">
              <w:rPr>
                <w:sz w:val="18"/>
                <w:szCs w:val="18"/>
              </w:rPr>
              <w:t xml:space="preserve">A </w:t>
            </w:r>
            <w:r w:rsidRPr="00943E7C">
              <w:rPr>
                <w:sz w:val="18"/>
                <w:szCs w:val="18"/>
              </w:rPr>
              <w:t>Pending Intent</w:t>
            </w:r>
            <w:r w:rsidRPr="00943E7C">
              <w:rPr>
                <w:sz w:val="18"/>
                <w:szCs w:val="18"/>
              </w:rPr>
              <w:t xml:space="preserve"> is a token that you give to a foreign application (e.g. </w:t>
            </w:r>
            <w:r w:rsidRPr="00943E7C">
              <w:rPr>
                <w:sz w:val="18"/>
                <w:szCs w:val="18"/>
              </w:rPr>
              <w:t>Notification Ma</w:t>
            </w:r>
            <w:r>
              <w:rPr>
                <w:sz w:val="18"/>
                <w:szCs w:val="18"/>
              </w:rPr>
              <w:t xml:space="preserve">nager, Alarm Manager, Home Screen </w:t>
            </w:r>
            <w:r w:rsidRPr="00943E7C">
              <w:rPr>
                <w:sz w:val="18"/>
                <w:szCs w:val="18"/>
              </w:rPr>
              <w:t>AppWidgetManager, or other 3rd party applications), which allows the foreign applicati</w:t>
            </w:r>
            <w:r>
              <w:rPr>
                <w:sz w:val="18"/>
                <w:szCs w:val="18"/>
              </w:rPr>
              <w:t xml:space="preserve">on to use your application </w:t>
            </w:r>
            <w:r w:rsidRPr="00943E7C">
              <w:rPr>
                <w:sz w:val="18"/>
                <w:szCs w:val="18"/>
              </w:rPr>
              <w:t xml:space="preserve">permissions to execute a predefined piece of code. If you give the foreign application </w:t>
            </w:r>
            <w:proofErr w:type="gramStart"/>
            <w:r w:rsidRPr="00943E7C">
              <w:rPr>
                <w:sz w:val="18"/>
                <w:szCs w:val="18"/>
              </w:rPr>
              <w:t>an Inte</w:t>
            </w:r>
            <w:r>
              <w:rPr>
                <w:sz w:val="18"/>
                <w:szCs w:val="18"/>
              </w:rPr>
              <w:t>nt</w:t>
            </w:r>
            <w:proofErr w:type="gramEnd"/>
            <w:r>
              <w:rPr>
                <w:sz w:val="18"/>
                <w:szCs w:val="18"/>
              </w:rPr>
              <w:t xml:space="preserve">, it will execute your Intent </w:t>
            </w:r>
            <w:r w:rsidRPr="00943E7C">
              <w:rPr>
                <w:sz w:val="18"/>
                <w:szCs w:val="18"/>
              </w:rPr>
              <w:t>with its own permissions. But if you give the foreign application a PendingIntent, that appli</w:t>
            </w:r>
            <w:r>
              <w:rPr>
                <w:sz w:val="18"/>
                <w:szCs w:val="18"/>
              </w:rPr>
              <w:t xml:space="preserve">cation will execute your Intent </w:t>
            </w:r>
            <w:r w:rsidRPr="00943E7C">
              <w:rPr>
                <w:sz w:val="18"/>
                <w:szCs w:val="18"/>
              </w:rPr>
              <w:t>using your application</w:t>
            </w:r>
            <w:r>
              <w:rPr>
                <w:sz w:val="18"/>
                <w:szCs w:val="18"/>
              </w:rPr>
              <w:t xml:space="preserve"> </w:t>
            </w:r>
            <w:r w:rsidRPr="00943E7C">
              <w:rPr>
                <w:sz w:val="18"/>
                <w:szCs w:val="18"/>
              </w:rPr>
              <w:t>&amp; permission.</w:t>
            </w:r>
          </w:p>
          <w:p w:rsidR="00726878" w:rsidRDefault="00943E7C" w:rsidP="00943E7C">
            <w:pPr>
              <w:spacing w:before="40" w:line="331" w:lineRule="auto"/>
              <w:ind w:left="20"/>
              <w:rPr>
                <w:sz w:val="18"/>
                <w:szCs w:val="18"/>
              </w:rPr>
            </w:pPr>
            <w:r w:rsidRPr="00943E7C">
              <w:rPr>
                <w:sz w:val="18"/>
                <w:szCs w:val="18"/>
              </w:rPr>
              <w:t xml:space="preserve">Notifications having buttons to handle </w:t>
            </w:r>
            <w:bookmarkStart w:id="0" w:name="_GoBack"/>
            <w:bookmarkEnd w:id="0"/>
            <w:r w:rsidRPr="00943E7C">
              <w:rPr>
                <w:sz w:val="18"/>
                <w:szCs w:val="18"/>
              </w:rPr>
              <w:t>actions are</w:t>
            </w:r>
            <w:r w:rsidRPr="00943E7C">
              <w:rPr>
                <w:sz w:val="18"/>
                <w:szCs w:val="18"/>
              </w:rPr>
              <w:t xml:space="preserve"> started from jellybean version of android</w:t>
            </w:r>
            <w:r>
              <w:rPr>
                <w:sz w:val="18"/>
                <w:szCs w:val="18"/>
              </w:rPr>
              <w:t xml:space="preserve">. This will make user to handle </w:t>
            </w:r>
            <w:r w:rsidRPr="00943E7C">
              <w:rPr>
                <w:sz w:val="18"/>
                <w:szCs w:val="18"/>
              </w:rPr>
              <w:t>the functionality form the notification itself instead of going to app every time. For example whatsapp recently ha</w:t>
            </w:r>
            <w:r>
              <w:rPr>
                <w:sz w:val="18"/>
                <w:szCs w:val="18"/>
              </w:rPr>
              <w:t xml:space="preserve">ve the </w:t>
            </w:r>
            <w:r w:rsidRPr="00943E7C">
              <w:rPr>
                <w:sz w:val="18"/>
                <w:szCs w:val="18"/>
              </w:rPr>
              <w:t>mark as read button in the notification of the message in the notification bar.</w:t>
            </w:r>
          </w:p>
        </w:tc>
      </w:tr>
    </w:tbl>
    <w:p w:rsidR="00726878" w:rsidRDefault="00726878"/>
    <w:p w:rsidR="00726878" w:rsidRDefault="00726878"/>
    <w:p w:rsidR="00A95739" w:rsidRDefault="00A95739"/>
    <w:tbl>
      <w:tblPr>
        <w:tblStyle w:val="a2"/>
        <w:tblW w:w="8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13003D">
        <w:trPr>
          <w:trHeight w:val="5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3D" w:rsidRDefault="00943E7C">
            <w:pPr>
              <w:spacing w:before="40" w:line="331" w:lineRule="auto"/>
              <w:ind w:left="20"/>
              <w:rPr>
                <w:b/>
              </w:rPr>
            </w:pPr>
            <w:r>
              <w:rPr>
                <w:b/>
              </w:rPr>
              <w:t>Deliverable Status</w:t>
            </w:r>
          </w:p>
        </w:tc>
      </w:tr>
      <w:tr w:rsidR="0013003D">
        <w:trPr>
          <w:trHeight w:val="78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3D" w:rsidRDefault="00943E7C">
            <w:pPr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Deliverables : Module link of the </w:t>
            </w:r>
            <w:proofErr w:type="spellStart"/>
            <w:r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13003D">
        <w:trPr>
          <w:trHeight w:val="10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03D" w:rsidRDefault="0013003D">
            <w:pPr>
              <w:spacing w:before="40" w:line="331" w:lineRule="auto"/>
              <w:rPr>
                <w:sz w:val="20"/>
                <w:szCs w:val="20"/>
              </w:rPr>
            </w:pPr>
          </w:p>
        </w:tc>
      </w:tr>
    </w:tbl>
    <w:p w:rsidR="0013003D" w:rsidRDefault="0013003D"/>
    <w:p w:rsidR="0013003D" w:rsidRDefault="0013003D"/>
    <w:p w:rsidR="0013003D" w:rsidRDefault="0013003D"/>
    <w:p w:rsidR="0013003D" w:rsidRDefault="0013003D"/>
    <w:p w:rsidR="0013003D" w:rsidRDefault="0013003D"/>
    <w:sectPr w:rsidR="001300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003D"/>
    <w:rsid w:val="0013003D"/>
    <w:rsid w:val="00726878"/>
    <w:rsid w:val="00943E7C"/>
    <w:rsid w:val="00A9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2019-03-18T09:47:00Z</dcterms:created>
  <dcterms:modified xsi:type="dcterms:W3CDTF">2019-03-18T10:01:00Z</dcterms:modified>
</cp:coreProperties>
</file>