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C57F" w14:textId="77777777" w:rsidR="00A624A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3F067E4" w14:textId="77777777" w:rsidR="00A624A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8CE45A3" w14:textId="77777777" w:rsidR="00A624AD" w:rsidRDefault="00A624A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624AD" w14:paraId="1D284031" w14:textId="77777777">
        <w:trPr>
          <w:jc w:val="center"/>
        </w:trPr>
        <w:tc>
          <w:tcPr>
            <w:tcW w:w="4508" w:type="dxa"/>
          </w:tcPr>
          <w:p w14:paraId="6C522D58" w14:textId="77777777" w:rsidR="00A624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7A26C7A" w14:textId="14EA981A" w:rsidR="00A624AD" w:rsidRDefault="000635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06/02/2026</w:t>
            </w:r>
          </w:p>
        </w:tc>
      </w:tr>
      <w:tr w:rsidR="00A624AD" w14:paraId="5214C94B" w14:textId="77777777">
        <w:trPr>
          <w:jc w:val="center"/>
        </w:trPr>
        <w:tc>
          <w:tcPr>
            <w:tcW w:w="4508" w:type="dxa"/>
          </w:tcPr>
          <w:p w14:paraId="2C33504C" w14:textId="77777777" w:rsidR="00A624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79C4BCD" w14:textId="1CE45A43" w:rsidR="00A624AD" w:rsidRDefault="00063597">
            <w:pPr>
              <w:rPr>
                <w:rFonts w:ascii="Arial" w:eastAsia="Arial" w:hAnsi="Arial" w:cs="Arial"/>
              </w:rPr>
            </w:pPr>
            <w:r w:rsidRPr="00063597">
              <w:rPr>
                <w:rFonts w:ascii="Arial" w:eastAsia="Arial" w:hAnsi="Arial" w:cs="Arial"/>
              </w:rPr>
              <w:t>LTVIP2026TMIDS83275</w:t>
            </w:r>
          </w:p>
        </w:tc>
      </w:tr>
      <w:tr w:rsidR="00A624AD" w14:paraId="18264C79" w14:textId="77777777">
        <w:trPr>
          <w:jc w:val="center"/>
        </w:trPr>
        <w:tc>
          <w:tcPr>
            <w:tcW w:w="4508" w:type="dxa"/>
          </w:tcPr>
          <w:p w14:paraId="027B2994" w14:textId="77777777" w:rsidR="00A624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9F6B263" w14:textId="0A9748D8" w:rsidR="00A624AD" w:rsidRDefault="00063597">
            <w:pPr>
              <w:rPr>
                <w:rFonts w:ascii="Arial" w:eastAsia="Arial" w:hAnsi="Arial" w:cs="Arial"/>
              </w:rPr>
            </w:pPr>
            <w:r w:rsidRPr="00063597">
              <w:rPr>
                <w:rFonts w:ascii="Arial" w:eastAsia="Arial" w:hAnsi="Arial" w:cs="Arial"/>
              </w:rPr>
              <w:t>Deep Learning Fundus Image Analysis for Early Detection of Diabetic Retinopathy</w:t>
            </w:r>
          </w:p>
        </w:tc>
      </w:tr>
      <w:tr w:rsidR="00A624AD" w14:paraId="654124F6" w14:textId="77777777">
        <w:trPr>
          <w:jc w:val="center"/>
        </w:trPr>
        <w:tc>
          <w:tcPr>
            <w:tcW w:w="4508" w:type="dxa"/>
          </w:tcPr>
          <w:p w14:paraId="10507389" w14:textId="77777777" w:rsidR="00A624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6CFD5F" w14:textId="77777777" w:rsidR="00A624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F33F086" w14:textId="77777777" w:rsidR="00A624AD" w:rsidRDefault="00A624AD">
      <w:pPr>
        <w:rPr>
          <w:rFonts w:ascii="Arial" w:eastAsia="Arial" w:hAnsi="Arial" w:cs="Arial"/>
          <w:b/>
        </w:rPr>
      </w:pPr>
    </w:p>
    <w:p w14:paraId="569F0185" w14:textId="77777777" w:rsidR="00A624A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CE34255" w14:textId="3DBA5C54" w:rsidR="00A624AD" w:rsidRPr="00063597" w:rsidRDefault="00063597" w:rsidP="00063597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0F0DAA1" wp14:editId="5D4E8348">
            <wp:extent cx="9237345" cy="3970020"/>
            <wp:effectExtent l="0" t="0" r="1905" b="0"/>
            <wp:docPr id="674642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7956" w14:textId="77777777" w:rsidR="00A624A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357"/>
        <w:gridCol w:w="5984"/>
        <w:gridCol w:w="5599"/>
      </w:tblGrid>
      <w:tr w:rsidR="00AF667F" w:rsidRPr="00AF667F" w14:paraId="18B3E42C" w14:textId="77777777" w:rsidTr="00AF6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D1B1B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F667F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9A59793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F667F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B4C828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F667F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6F73A2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F667F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F667F" w:rsidRPr="00AF667F" w14:paraId="7A972743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290D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2044B2FD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6935088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Web-based interface where users upload retinal fundus images and view prediction results</w:t>
            </w:r>
          </w:p>
        </w:tc>
        <w:tc>
          <w:tcPr>
            <w:tcW w:w="0" w:type="auto"/>
            <w:vAlign w:val="center"/>
            <w:hideMark/>
          </w:tcPr>
          <w:p w14:paraId="5C8522D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HTML, CSS, Bootstrap</w:t>
            </w:r>
          </w:p>
        </w:tc>
      </w:tr>
      <w:tr w:rsidR="00AF667F" w:rsidRPr="00AF667F" w14:paraId="2F9D9E8D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3146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4ED10EB0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452D61F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Backend logic for handling image upload, request routing, and response rendering</w:t>
            </w:r>
          </w:p>
        </w:tc>
        <w:tc>
          <w:tcPr>
            <w:tcW w:w="0" w:type="auto"/>
            <w:vAlign w:val="center"/>
            <w:hideMark/>
          </w:tcPr>
          <w:p w14:paraId="7914D789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Python, Flask</w:t>
            </w:r>
          </w:p>
        </w:tc>
      </w:tr>
      <w:tr w:rsidR="00AF667F" w:rsidRPr="00AF667F" w14:paraId="04A7460C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63C2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2477EFD5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28387681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Image preprocessing logic (resize to 224x224, normalization, array conversion)</w:t>
            </w:r>
          </w:p>
        </w:tc>
        <w:tc>
          <w:tcPr>
            <w:tcW w:w="0" w:type="auto"/>
            <w:vAlign w:val="center"/>
            <w:hideMark/>
          </w:tcPr>
          <w:p w14:paraId="1926E837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Python, NumPy, OpenCV</w:t>
            </w:r>
          </w:p>
        </w:tc>
      </w:tr>
      <w:tr w:rsidR="00AF667F" w:rsidRPr="00AF667F" w14:paraId="3FFFFA9A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F974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780C885E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13D864F4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Deep learning model loading and prediction logic</w:t>
            </w:r>
          </w:p>
        </w:tc>
        <w:tc>
          <w:tcPr>
            <w:tcW w:w="0" w:type="auto"/>
            <w:vAlign w:val="center"/>
            <w:hideMark/>
          </w:tcPr>
          <w:p w14:paraId="6FA5A035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TensorFlow, Keras</w:t>
            </w:r>
          </w:p>
        </w:tc>
      </w:tr>
      <w:tr w:rsidR="00AF667F" w:rsidRPr="00AF667F" w14:paraId="08300299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CEC5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103239D4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1E140D2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No structured database used; prediction results processed in real-time</w:t>
            </w:r>
          </w:p>
        </w:tc>
        <w:tc>
          <w:tcPr>
            <w:tcW w:w="0" w:type="auto"/>
            <w:vAlign w:val="center"/>
            <w:hideMark/>
          </w:tcPr>
          <w:p w14:paraId="6980AB14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Not Applicable (Stateless Processing)</w:t>
            </w:r>
          </w:p>
        </w:tc>
      </w:tr>
      <w:tr w:rsidR="00AF667F" w:rsidRPr="00AF667F" w14:paraId="413F10E7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6360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1F5131C5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08EF0885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No cloud database integrated; system does not store patient data</w:t>
            </w:r>
          </w:p>
        </w:tc>
        <w:tc>
          <w:tcPr>
            <w:tcW w:w="0" w:type="auto"/>
            <w:vAlign w:val="center"/>
            <w:hideMark/>
          </w:tcPr>
          <w:p w14:paraId="55268166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Not Applicable</w:t>
            </w:r>
          </w:p>
        </w:tc>
      </w:tr>
      <w:tr w:rsidR="00AF667F" w:rsidRPr="00AF667F" w14:paraId="4DEE5BC5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4882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40826DDB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6BD4119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Temporary storage of uploaded images during runtime</w:t>
            </w:r>
          </w:p>
        </w:tc>
        <w:tc>
          <w:tcPr>
            <w:tcW w:w="0" w:type="auto"/>
            <w:vAlign w:val="center"/>
            <w:hideMark/>
          </w:tcPr>
          <w:p w14:paraId="0577546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Local File System (uploads/ folder)</w:t>
            </w:r>
          </w:p>
        </w:tc>
      </w:tr>
      <w:tr w:rsidR="00AF667F" w:rsidRPr="00AF667F" w14:paraId="51E08B28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78A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53792BB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6A8FAF8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No external API currently integrated</w:t>
            </w:r>
          </w:p>
        </w:tc>
        <w:tc>
          <w:tcPr>
            <w:tcW w:w="0" w:type="auto"/>
            <w:vAlign w:val="center"/>
            <w:hideMark/>
          </w:tcPr>
          <w:p w14:paraId="254E8F6A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Not Applicable</w:t>
            </w:r>
          </w:p>
        </w:tc>
      </w:tr>
      <w:tr w:rsidR="00AF667F" w:rsidRPr="00AF667F" w14:paraId="59B181AA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5978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02402591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71EDDE66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Future scope: Integration with hospital management systems or medical APIs</w:t>
            </w:r>
          </w:p>
        </w:tc>
        <w:tc>
          <w:tcPr>
            <w:tcW w:w="0" w:type="auto"/>
            <w:vAlign w:val="center"/>
            <w:hideMark/>
          </w:tcPr>
          <w:p w14:paraId="4D79EE23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Not Implemented (Future Scope)</w:t>
            </w:r>
          </w:p>
        </w:tc>
      </w:tr>
      <w:tr w:rsidR="00AF667F" w:rsidRPr="00AF667F" w14:paraId="193C428F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4581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631F2B2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3DC81180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Classifies retinal images into diabetic retinopathy severity levels</w:t>
            </w:r>
          </w:p>
        </w:tc>
        <w:tc>
          <w:tcPr>
            <w:tcW w:w="0" w:type="auto"/>
            <w:vAlign w:val="center"/>
            <w:hideMark/>
          </w:tcPr>
          <w:p w14:paraId="3F541F29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Convolutional Neural Network (CNN) – TensorFlow/Keras</w:t>
            </w:r>
          </w:p>
        </w:tc>
      </w:tr>
      <w:tr w:rsidR="00AF667F" w:rsidRPr="00AF667F" w14:paraId="0097C007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398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11.</w:t>
            </w:r>
          </w:p>
        </w:tc>
        <w:tc>
          <w:tcPr>
            <w:tcW w:w="0" w:type="auto"/>
            <w:vAlign w:val="center"/>
            <w:hideMark/>
          </w:tcPr>
          <w:p w14:paraId="16F68249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09F0D682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Application deployment and hosting environment</w:t>
            </w:r>
          </w:p>
        </w:tc>
        <w:tc>
          <w:tcPr>
            <w:tcW w:w="0" w:type="auto"/>
            <w:vAlign w:val="center"/>
            <w:hideMark/>
          </w:tcPr>
          <w:p w14:paraId="7761DE3D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Local System (Flask Development Server), Railway Cloud Deployment, Gunicorn</w:t>
            </w:r>
          </w:p>
        </w:tc>
      </w:tr>
    </w:tbl>
    <w:p w14:paraId="27402AB6" w14:textId="77777777" w:rsidR="00A624AD" w:rsidRDefault="00A624A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B3422F" w14:textId="77777777" w:rsidR="00A624A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051"/>
        <w:gridCol w:w="7163"/>
        <w:gridCol w:w="4726"/>
      </w:tblGrid>
      <w:tr w:rsidR="00AF667F" w:rsidRPr="00AF667F" w14:paraId="2C8AB810" w14:textId="77777777" w:rsidTr="00AF6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7804A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F667F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5817CD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F667F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439FE5EE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F667F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44A56A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AF667F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F667F" w:rsidRPr="00AF667F" w14:paraId="4DA92C2B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0E82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5C6D831E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704BF355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The application is built using open-source frameworks for backend development and machine learning model implementation</w:t>
            </w:r>
          </w:p>
        </w:tc>
        <w:tc>
          <w:tcPr>
            <w:tcW w:w="0" w:type="auto"/>
            <w:vAlign w:val="center"/>
            <w:hideMark/>
          </w:tcPr>
          <w:p w14:paraId="2CC2F120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Python, Flask, TensorFlow, Keras, NumPy</w:t>
            </w:r>
          </w:p>
        </w:tc>
      </w:tr>
      <w:tr w:rsidR="00AF667F" w:rsidRPr="00AF667F" w14:paraId="34A986EC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5BC3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049D487F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20F2DEF8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The system validates input image formats, prevents invalid file uploads, and does not store personal patient data. Basic secure coding practices followed</w:t>
            </w:r>
          </w:p>
        </w:tc>
        <w:tc>
          <w:tcPr>
            <w:tcW w:w="0" w:type="auto"/>
            <w:vAlign w:val="center"/>
            <w:hideMark/>
          </w:tcPr>
          <w:p w14:paraId="206097BA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Flask request validation, File type validation, Python secure handling, HTTPS (Cloud deployment)</w:t>
            </w:r>
          </w:p>
        </w:tc>
      </w:tr>
      <w:tr w:rsidR="00AF667F" w:rsidRPr="00AF667F" w14:paraId="47CE6B0D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E918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1F602400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651C527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The system follows a modular client-server architecture (Presentation Layer – Application Layer – Model Layer). The ML model can be replaced or upgraded independently</w:t>
            </w:r>
          </w:p>
        </w:tc>
        <w:tc>
          <w:tcPr>
            <w:tcW w:w="0" w:type="auto"/>
            <w:vAlign w:val="center"/>
            <w:hideMark/>
          </w:tcPr>
          <w:p w14:paraId="4A054900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Flask (Backend Layer), CNN Model (ML Layer), Railway Cloud Deployment</w:t>
            </w:r>
          </w:p>
        </w:tc>
      </w:tr>
      <w:tr w:rsidR="00AF667F" w:rsidRPr="00AF667F" w14:paraId="0B4E3FCD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BAB2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3F202ADC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0191EDA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The application can be deployed on a cloud platform for 24/7 availability. Cloud hosting ensures remote accessibility</w:t>
            </w:r>
          </w:p>
        </w:tc>
        <w:tc>
          <w:tcPr>
            <w:tcW w:w="0" w:type="auto"/>
            <w:vAlign w:val="center"/>
            <w:hideMark/>
          </w:tcPr>
          <w:p w14:paraId="6EC15E5E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Railway Cloud Platform, Gunicorn WSGI Server</w:t>
            </w:r>
          </w:p>
        </w:tc>
      </w:tr>
      <w:tr w:rsidR="00AF667F" w:rsidRPr="00AF667F" w14:paraId="3148C964" w14:textId="77777777" w:rsidTr="00AF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547E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12A04862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A058C94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The system is optimized for real-time inference. Image resizing and normalization reduce computational load. Model inference time &lt; 3 seconds</w:t>
            </w:r>
          </w:p>
        </w:tc>
        <w:tc>
          <w:tcPr>
            <w:tcW w:w="0" w:type="auto"/>
            <w:vAlign w:val="center"/>
            <w:hideMark/>
          </w:tcPr>
          <w:p w14:paraId="31EECD5A" w14:textId="77777777" w:rsidR="00AF667F" w:rsidRPr="00AF667F" w:rsidRDefault="00AF667F" w:rsidP="00AF66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F667F">
              <w:rPr>
                <w:rFonts w:ascii="Arial" w:eastAsia="Arial" w:hAnsi="Arial" w:cs="Arial"/>
              </w:rPr>
              <w:t>TensorFlow/Keras optimized model, NumPy preprocessing, CPU-based inference</w:t>
            </w:r>
          </w:p>
        </w:tc>
      </w:tr>
    </w:tbl>
    <w:p w14:paraId="729A10D9" w14:textId="6CD30D7B" w:rsidR="00A624AD" w:rsidRDefault="00A624AD">
      <w:pPr>
        <w:rPr>
          <w:rFonts w:ascii="Arial" w:eastAsia="Arial" w:hAnsi="Arial" w:cs="Arial"/>
          <w:b/>
        </w:rPr>
      </w:pPr>
    </w:p>
    <w:p w14:paraId="1B8545D4" w14:textId="77777777" w:rsidR="00A624AD" w:rsidRDefault="00A624AD">
      <w:pPr>
        <w:rPr>
          <w:rFonts w:ascii="Arial" w:eastAsia="Arial" w:hAnsi="Arial" w:cs="Arial"/>
          <w:b/>
        </w:rPr>
      </w:pPr>
    </w:p>
    <w:p w14:paraId="62D48631" w14:textId="77777777" w:rsidR="00A624AD" w:rsidRDefault="00A624AD">
      <w:pPr>
        <w:rPr>
          <w:rFonts w:ascii="Arial" w:eastAsia="Arial" w:hAnsi="Arial" w:cs="Arial"/>
          <w:b/>
        </w:rPr>
      </w:pPr>
    </w:p>
    <w:p w14:paraId="0E2CFE24" w14:textId="77777777" w:rsidR="00A624AD" w:rsidRDefault="00A624AD">
      <w:pPr>
        <w:rPr>
          <w:rFonts w:ascii="Arial" w:eastAsia="Arial" w:hAnsi="Arial" w:cs="Arial"/>
          <w:b/>
        </w:rPr>
      </w:pPr>
    </w:p>
    <w:sectPr w:rsidR="00A624A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68E9"/>
    <w:multiLevelType w:val="multilevel"/>
    <w:tmpl w:val="23605C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8A67C2"/>
    <w:multiLevelType w:val="multilevel"/>
    <w:tmpl w:val="7472CC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7739111">
    <w:abstractNumId w:val="1"/>
  </w:num>
  <w:num w:numId="2" w16cid:durableId="106872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4AD"/>
    <w:rsid w:val="00063597"/>
    <w:rsid w:val="00892EDD"/>
    <w:rsid w:val="009A5170"/>
    <w:rsid w:val="00A624AD"/>
    <w:rsid w:val="00AF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AA74"/>
  <w15:docId w15:val="{FD683991-25DD-40BB-9447-E7D7795F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meher divakar</cp:lastModifiedBy>
  <cp:revision>2</cp:revision>
  <dcterms:created xsi:type="dcterms:W3CDTF">2022-09-18T16:51:00Z</dcterms:created>
  <dcterms:modified xsi:type="dcterms:W3CDTF">2026-02-19T20:31:00Z</dcterms:modified>
</cp:coreProperties>
</file>