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988" w:rsidRDefault="00E8747E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:rsidR="00713988" w:rsidRDefault="00E8747E">
      <w:r>
        <w:pict w14:anchorId="757FCF2C">
          <v:rect id="_x0000_i1025" style="width:0;height:1.5pt" o:hralign="center" o:hrstd="t" o:hr="t" fillcolor="#a0a0a0" stroked="f"/>
        </w:pict>
      </w:r>
    </w:p>
    <w:p w:rsidR="00713988" w:rsidRDefault="00713988"/>
    <w:p w:rsidR="00713988" w:rsidRDefault="00713988"/>
    <w:p w:rsidR="00713988" w:rsidRDefault="00713988">
      <w:bookmarkStart w:id="1" w:name="_GoBack"/>
      <w:bookmarkEnd w:id="1"/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E8747E" w:rsidTr="00C005A8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p472q8avw9cl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4" w:name="_20luanqy86lg" w:colFirst="0" w:colLast="0"/>
            <w:bookmarkEnd w:id="4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E8747E" w:rsidTr="00C005A8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E8747E" w:rsidRDefault="00E8747E" w:rsidP="00C005A8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:rsidR="00E8747E" w:rsidRDefault="00E8747E" w:rsidP="00E8747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event took place on 10/03/23.</w:t>
            </w:r>
          </w:p>
          <w:p w:rsidR="00E8747E" w:rsidRDefault="00E8747E" w:rsidP="00E8747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is Legal/Administrator.</w:t>
            </w:r>
          </w:p>
          <w:p w:rsidR="00E8747E" w:rsidRDefault="00E8747E" w:rsidP="00E8747E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IP address of the computer used to login is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:rsidR="00E8747E" w:rsidRDefault="00E8747E" w:rsidP="00E8747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is an admin.</w:t>
            </w:r>
          </w:p>
          <w:p w:rsidR="00E8747E" w:rsidRDefault="00E8747E" w:rsidP="00E8747E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His contract ended in 2019, but his account accessed payroll systems in 2023.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47E" w:rsidRDefault="00E8747E" w:rsidP="00C005A8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:rsidR="00E8747E" w:rsidRDefault="00E8747E" w:rsidP="00E8747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accounts should expire after 30 days.</w:t>
            </w:r>
          </w:p>
          <w:p w:rsidR="00E8747E" w:rsidRDefault="00E8747E" w:rsidP="00E8747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 to business resources.</w:t>
            </w:r>
          </w:p>
          <w:p w:rsidR="00E8747E" w:rsidRDefault="00E8747E" w:rsidP="00E8747E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</w:tbl>
    <w:p w:rsidR="00E8747E" w:rsidRDefault="00E8747E" w:rsidP="00E8747E"/>
    <w:p w:rsidR="00713988" w:rsidRDefault="00713988"/>
    <w:sectPr w:rsidR="00713988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22F9"/>
    <w:multiLevelType w:val="multilevel"/>
    <w:tmpl w:val="A8BA5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0377A"/>
    <w:multiLevelType w:val="multilevel"/>
    <w:tmpl w:val="157C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D163F"/>
    <w:multiLevelType w:val="multilevel"/>
    <w:tmpl w:val="41666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17774A"/>
    <w:multiLevelType w:val="multilevel"/>
    <w:tmpl w:val="49406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0B6259"/>
    <w:multiLevelType w:val="multilevel"/>
    <w:tmpl w:val="73D66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0424B7"/>
    <w:multiLevelType w:val="multilevel"/>
    <w:tmpl w:val="72406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88"/>
    <w:rsid w:val="00713988"/>
    <w:rsid w:val="00E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0C9F"/>
  <w15:docId w15:val="{E6ACAF01-8127-4AEE-A5E2-CFF239BD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DS4Y Cohort 3</dc:creator>
  <cp:lastModifiedBy>DS4Y Cohort 3</cp:lastModifiedBy>
  <cp:revision>2</cp:revision>
  <dcterms:created xsi:type="dcterms:W3CDTF">2025-07-29T09:38:00Z</dcterms:created>
  <dcterms:modified xsi:type="dcterms:W3CDTF">2025-07-29T09:38:00Z</dcterms:modified>
</cp:coreProperties>
</file>