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064" w:rsidRDefault="00AC5335">
      <w:pPr>
        <w:rPr>
          <w:sz w:val="28"/>
          <w:szCs w:val="28"/>
          <w:u w:val="single"/>
        </w:rPr>
      </w:pPr>
      <w:r w:rsidRPr="00AC5335">
        <w:rPr>
          <w:sz w:val="28"/>
          <w:szCs w:val="28"/>
          <w:u w:val="single"/>
        </w:rPr>
        <w:t>2.1 : Chaîne de Markov</w:t>
      </w:r>
    </w:p>
    <w:p w:rsidR="006D0107" w:rsidRDefault="00AC5335">
      <w:pPr>
        <w:rPr>
          <w:sz w:val="24"/>
          <w:szCs w:val="28"/>
        </w:rPr>
      </w:pPr>
      <w:r>
        <w:rPr>
          <w:sz w:val="24"/>
          <w:szCs w:val="28"/>
        </w:rPr>
        <w:t>1. Une chaîne de Markov est</w:t>
      </w:r>
      <w:r w:rsidR="00C94998">
        <w:rPr>
          <w:sz w:val="24"/>
          <w:szCs w:val="28"/>
        </w:rPr>
        <w:t xml:space="preserve"> un processus </w:t>
      </w:r>
      <w:r w:rsidR="006D0107">
        <w:rPr>
          <w:sz w:val="24"/>
          <w:szCs w:val="28"/>
        </w:rPr>
        <w:t xml:space="preserve">de séquence de variables </w:t>
      </w:r>
      <w:r w:rsidR="00C94998">
        <w:rPr>
          <w:sz w:val="24"/>
          <w:szCs w:val="28"/>
        </w:rPr>
        <w:t>aléatoire</w:t>
      </w:r>
      <w:r w:rsidR="006D0107">
        <w:rPr>
          <w:sz w:val="24"/>
          <w:szCs w:val="28"/>
        </w:rPr>
        <w:t>s</w:t>
      </w:r>
      <w:r w:rsidR="00C94998">
        <w:rPr>
          <w:sz w:val="24"/>
          <w:szCs w:val="28"/>
        </w:rPr>
        <w:t xml:space="preserve"> </w:t>
      </w:r>
      <w:r w:rsidR="0049520B">
        <w:rPr>
          <w:sz w:val="24"/>
          <w:szCs w:val="28"/>
        </w:rPr>
        <w:t xml:space="preserve">où la prédiction du futur est connu en fonction de l’état présent, et non </w:t>
      </w:r>
      <w:r w:rsidR="00FB76B7">
        <w:rPr>
          <w:sz w:val="24"/>
          <w:szCs w:val="28"/>
        </w:rPr>
        <w:t xml:space="preserve">en fonction </w:t>
      </w:r>
      <w:r w:rsidR="0049520B">
        <w:rPr>
          <w:sz w:val="24"/>
          <w:szCs w:val="28"/>
        </w:rPr>
        <w:t>des états antérieurs</w:t>
      </w:r>
      <w:r w:rsidR="00C94998">
        <w:rPr>
          <w:sz w:val="24"/>
          <w:szCs w:val="28"/>
        </w:rPr>
        <w:t xml:space="preserve"> et où chaque résultat possible est mesuré par un nombre qui représente sa probabilité</w:t>
      </w:r>
      <w:r w:rsidR="0049520B">
        <w:rPr>
          <w:sz w:val="24"/>
          <w:szCs w:val="28"/>
        </w:rPr>
        <w:t>.</w:t>
      </w:r>
    </w:p>
    <w:p w:rsidR="006D0107" w:rsidRDefault="006D0107">
      <w:pPr>
        <w:rPr>
          <w:sz w:val="24"/>
          <w:szCs w:val="28"/>
        </w:rPr>
      </w:pPr>
      <w:r>
        <w:rPr>
          <w:sz w:val="24"/>
          <w:szCs w:val="28"/>
        </w:rPr>
        <w:t>Source :</w:t>
      </w:r>
      <w:r w:rsidR="00FB76B7">
        <w:rPr>
          <w:sz w:val="24"/>
          <w:szCs w:val="28"/>
        </w:rPr>
        <w:t xml:space="preserve"> </w:t>
      </w:r>
      <w:hyperlink r:id="rId8" w:history="1">
        <w:r w:rsidR="00C94998" w:rsidRPr="002C5AC3">
          <w:rPr>
            <w:rStyle w:val="Lienhypertexte"/>
            <w:sz w:val="24"/>
            <w:szCs w:val="28"/>
          </w:rPr>
          <w:t>https://fr.wikipedia.org/wiki/Cha%C3%AEne_de_Markov</w:t>
        </w:r>
      </w:hyperlink>
    </w:p>
    <w:p w:rsidR="00920C23" w:rsidRDefault="00920C23">
      <w:pPr>
        <w:rPr>
          <w:sz w:val="24"/>
          <w:szCs w:val="28"/>
        </w:rPr>
      </w:pPr>
    </w:p>
    <w:p w:rsidR="006D0107" w:rsidRDefault="00C94998">
      <w:pPr>
        <w:rPr>
          <w:sz w:val="24"/>
          <w:szCs w:val="28"/>
        </w:rPr>
      </w:pPr>
      <w:r>
        <w:rPr>
          <w:sz w:val="24"/>
          <w:szCs w:val="28"/>
        </w:rPr>
        <w:t>2.</w:t>
      </w:r>
      <w:r w:rsidR="00920C23">
        <w:rPr>
          <w:sz w:val="24"/>
          <w:szCs w:val="28"/>
        </w:rPr>
        <w:t xml:space="preserve"> </w:t>
      </w:r>
      <w:r w:rsidR="00FB76B7">
        <w:rPr>
          <w:sz w:val="24"/>
          <w:szCs w:val="28"/>
        </w:rPr>
        <w:t>Une matrice de transition</w:t>
      </w:r>
      <w:r w:rsidR="00920C23">
        <w:rPr>
          <w:sz w:val="24"/>
          <w:szCs w:val="28"/>
        </w:rPr>
        <w:t xml:space="preserve"> est une matrice carrée où chaque rangée correspond à un état, chaque élément donne la probabilité de passer à l’état suivant et dont la somme des éléments de chaque ligne vaut 1.</w:t>
      </w:r>
    </w:p>
    <w:p w:rsidR="006D0107" w:rsidRDefault="006D0107">
      <w:pPr>
        <w:rPr>
          <w:sz w:val="24"/>
          <w:szCs w:val="28"/>
        </w:rPr>
      </w:pPr>
      <w:r>
        <w:rPr>
          <w:sz w:val="24"/>
          <w:szCs w:val="28"/>
        </w:rPr>
        <w:t>Source :</w:t>
      </w:r>
      <w:r w:rsidR="00FB76B7">
        <w:rPr>
          <w:sz w:val="24"/>
          <w:szCs w:val="28"/>
        </w:rPr>
        <w:t xml:space="preserve"> </w:t>
      </w:r>
      <w:hyperlink r:id="rId9" w:history="1">
        <w:r w:rsidRPr="002C5AC3">
          <w:rPr>
            <w:rStyle w:val="Lienhypertexte"/>
            <w:sz w:val="24"/>
            <w:szCs w:val="28"/>
          </w:rPr>
          <w:t>https://fr.wikipedia.org/wiki/Matrice_stochastique</w:t>
        </w:r>
      </w:hyperlink>
    </w:p>
    <w:p w:rsidR="00920C23" w:rsidRDefault="00920C23">
      <w:pPr>
        <w:rPr>
          <w:rStyle w:val="Lienhypertexte"/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hyperlink r:id="rId10" w:history="1">
        <w:r w:rsidRPr="002C5AC3">
          <w:rPr>
            <w:rStyle w:val="Lienhypertexte"/>
            <w:sz w:val="24"/>
            <w:szCs w:val="28"/>
          </w:rPr>
          <w:t>http://benhur.teluq.ca/SPIP/inf6460/spip.php?article108</w:t>
        </w:r>
      </w:hyperlink>
    </w:p>
    <w:p w:rsidR="00F07E09" w:rsidRDefault="00F07E09">
      <w:pPr>
        <w:rPr>
          <w:sz w:val="24"/>
          <w:szCs w:val="28"/>
        </w:rPr>
      </w:pPr>
      <w:r>
        <w:rPr>
          <w:sz w:val="24"/>
          <w:szCs w:val="28"/>
        </w:rPr>
        <w:t>3.</w:t>
      </w:r>
    </w:p>
    <w:p w:rsidR="000612A5" w:rsidRDefault="00B45DA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DE06C3">
        <w:rPr>
          <w:sz w:val="24"/>
          <w:szCs w:val="28"/>
        </w:rPr>
        <w:t xml:space="preserve"> </w:t>
      </w:r>
      <w:r w:rsidR="00F07E09">
        <w:rPr>
          <w:noProof/>
          <w:sz w:val="24"/>
          <w:szCs w:val="28"/>
          <w:lang w:eastAsia="fr-FR"/>
        </w:rPr>
        <w:drawing>
          <wp:inline distT="0" distB="0" distL="0" distR="0">
            <wp:extent cx="3017520" cy="2979420"/>
            <wp:effectExtent l="0" t="0" r="0" b="0"/>
            <wp:docPr id="1" name="Image 1" descr="C:\Users\Mehmet\Desktop\TUOEITOEITU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met\Desktop\TUOEITOEITUE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09" w:rsidRDefault="00F07E09">
      <w:pPr>
        <w:rPr>
          <w:sz w:val="24"/>
          <w:szCs w:val="28"/>
        </w:rPr>
      </w:pPr>
    </w:p>
    <w:p w:rsidR="000612A5" w:rsidRDefault="000612A5">
      <w:pPr>
        <w:rPr>
          <w:sz w:val="24"/>
          <w:szCs w:val="28"/>
        </w:rPr>
      </w:pPr>
      <w:r>
        <w:rPr>
          <w:sz w:val="24"/>
          <w:szCs w:val="28"/>
        </w:rPr>
        <w:t xml:space="preserve">4. Le rôle des puissances de la matrice de transition est donc d’exprimer </w:t>
      </w:r>
      <w:r w:rsidR="00DE06C3">
        <w:rPr>
          <w:sz w:val="24"/>
          <w:szCs w:val="28"/>
        </w:rPr>
        <w:t xml:space="preserve">la matrice de transition </w:t>
      </w:r>
      <w:r>
        <w:rPr>
          <w:sz w:val="24"/>
          <w:szCs w:val="28"/>
        </w:rPr>
        <w:t xml:space="preserve">au temps </w:t>
      </w:r>
      <w:r w:rsidRPr="000612A5">
        <w:rPr>
          <w:b/>
          <w:sz w:val="24"/>
          <w:szCs w:val="28"/>
        </w:rPr>
        <w:t>n</w:t>
      </w:r>
      <w:r>
        <w:rPr>
          <w:b/>
          <w:sz w:val="24"/>
          <w:szCs w:val="28"/>
        </w:rPr>
        <w:t xml:space="preserve"> </w:t>
      </w:r>
      <w:r w:rsidR="00DE06C3">
        <w:rPr>
          <w:sz w:val="24"/>
          <w:szCs w:val="28"/>
        </w:rPr>
        <w:t xml:space="preserve">c’est-à-dire après </w:t>
      </w:r>
      <w:r w:rsidR="00DE06C3" w:rsidRPr="00DE06C3">
        <w:rPr>
          <w:b/>
          <w:sz w:val="24"/>
          <w:szCs w:val="28"/>
        </w:rPr>
        <w:t>n</w:t>
      </w:r>
      <w:r w:rsidR="00DE06C3">
        <w:rPr>
          <w:sz w:val="24"/>
          <w:szCs w:val="28"/>
        </w:rPr>
        <w:t xml:space="preserve"> répétition. Le résultat </w:t>
      </w:r>
      <w:r w:rsidR="00021FC3">
        <w:rPr>
          <w:sz w:val="24"/>
          <w:szCs w:val="28"/>
        </w:rPr>
        <w:t>de la puissance</w:t>
      </w:r>
      <w:r w:rsidR="00B8139C">
        <w:rPr>
          <w:sz w:val="24"/>
          <w:szCs w:val="28"/>
        </w:rPr>
        <w:t xml:space="preserve"> </w:t>
      </w:r>
      <w:r w:rsidR="00021FC3" w:rsidRPr="00021FC3">
        <w:rPr>
          <w:b/>
          <w:sz w:val="24"/>
          <w:szCs w:val="28"/>
        </w:rPr>
        <w:t>n</w:t>
      </w:r>
      <w:r w:rsidR="00021FC3">
        <w:rPr>
          <w:sz w:val="24"/>
          <w:szCs w:val="28"/>
        </w:rPr>
        <w:t xml:space="preserve"> de la </w:t>
      </w:r>
      <w:r w:rsidR="00DE06C3">
        <w:rPr>
          <w:sz w:val="24"/>
          <w:szCs w:val="28"/>
        </w:rPr>
        <w:t xml:space="preserve">matrice de transition est donc la probabilité de passer aux différents états après </w:t>
      </w:r>
      <w:r w:rsidR="00DE06C3" w:rsidRPr="00DE06C3">
        <w:rPr>
          <w:b/>
          <w:sz w:val="24"/>
          <w:szCs w:val="28"/>
        </w:rPr>
        <w:t>n</w:t>
      </w:r>
      <w:r w:rsidR="00DE06C3">
        <w:rPr>
          <w:sz w:val="24"/>
          <w:szCs w:val="28"/>
        </w:rPr>
        <w:t xml:space="preserve"> étapes. </w:t>
      </w:r>
    </w:p>
    <w:p w:rsidR="002F6F21" w:rsidRDefault="002F6F21">
      <w:pPr>
        <w:rPr>
          <w:sz w:val="24"/>
          <w:szCs w:val="28"/>
        </w:rPr>
      </w:pPr>
    </w:p>
    <w:p w:rsidR="0086012C" w:rsidRDefault="0086012C">
      <w:pPr>
        <w:rPr>
          <w:sz w:val="24"/>
          <w:szCs w:val="28"/>
        </w:rPr>
      </w:pPr>
    </w:p>
    <w:p w:rsidR="0086012C" w:rsidRDefault="0086012C">
      <w:pPr>
        <w:rPr>
          <w:sz w:val="24"/>
          <w:szCs w:val="28"/>
        </w:rPr>
      </w:pPr>
    </w:p>
    <w:p w:rsidR="0086012C" w:rsidRDefault="0086012C">
      <w:pPr>
        <w:rPr>
          <w:sz w:val="24"/>
          <w:szCs w:val="28"/>
        </w:rPr>
      </w:pPr>
    </w:p>
    <w:p w:rsidR="00021FC3" w:rsidRDefault="00021FC3" w:rsidP="00021F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2.2</w:t>
      </w:r>
      <w:r w:rsidRPr="00AC5335">
        <w:rPr>
          <w:sz w:val="28"/>
          <w:szCs w:val="28"/>
          <w:u w:val="single"/>
        </w:rPr>
        <w:t xml:space="preserve"> : </w:t>
      </w:r>
      <w:r w:rsidR="0086012C">
        <w:rPr>
          <w:sz w:val="28"/>
          <w:szCs w:val="28"/>
          <w:u w:val="single"/>
        </w:rPr>
        <w:t>Test d’adéquation du Khi-Deux</w:t>
      </w:r>
    </w:p>
    <w:p w:rsidR="006F1527" w:rsidRDefault="00F07E09" w:rsidP="00021FC3">
      <w:pPr>
        <w:rPr>
          <w:sz w:val="24"/>
          <w:szCs w:val="28"/>
        </w:rPr>
      </w:pPr>
      <w:r w:rsidRPr="00F07E09">
        <w:rPr>
          <w:sz w:val="24"/>
          <w:szCs w:val="28"/>
        </w:rPr>
        <w:t>1.</w:t>
      </w:r>
      <w:r w:rsidR="00B45DAC">
        <w:rPr>
          <w:sz w:val="24"/>
          <w:szCs w:val="28"/>
        </w:rPr>
        <w:t xml:space="preserve"> </w:t>
      </w:r>
      <w:r w:rsidR="0086012C">
        <w:rPr>
          <w:sz w:val="24"/>
          <w:szCs w:val="28"/>
        </w:rPr>
        <w:t>Le test d’adéquatio</w:t>
      </w:r>
      <w:r w:rsidR="006F1527">
        <w:rPr>
          <w:sz w:val="24"/>
          <w:szCs w:val="28"/>
        </w:rPr>
        <w:t xml:space="preserve">n du Khi-Deux </w:t>
      </w:r>
      <w:r w:rsidR="006F1527">
        <w:rPr>
          <w:sz w:val="24"/>
          <w:szCs w:val="28"/>
        </w:rPr>
        <w:tab/>
        <w:t>est de comparer d</w:t>
      </w:r>
      <w:r w:rsidR="0086012C">
        <w:rPr>
          <w:sz w:val="24"/>
          <w:szCs w:val="28"/>
        </w:rPr>
        <w:t xml:space="preserve">es valeurs </w:t>
      </w:r>
      <w:r w:rsidR="006F1527">
        <w:rPr>
          <w:sz w:val="24"/>
          <w:szCs w:val="28"/>
        </w:rPr>
        <w:t xml:space="preserve">aléatoires </w:t>
      </w:r>
      <w:r w:rsidR="0086012C">
        <w:rPr>
          <w:sz w:val="24"/>
          <w:szCs w:val="28"/>
        </w:rPr>
        <w:t>d’</w:t>
      </w:r>
      <w:r w:rsidR="00D310EA">
        <w:rPr>
          <w:sz w:val="24"/>
          <w:szCs w:val="28"/>
        </w:rPr>
        <w:t>un échantillon</w:t>
      </w:r>
      <w:r w:rsidR="003F01FD">
        <w:rPr>
          <w:sz w:val="24"/>
          <w:szCs w:val="28"/>
        </w:rPr>
        <w:t xml:space="preserve"> aux valeurs d’</w:t>
      </w:r>
      <w:r w:rsidR="0086012C">
        <w:rPr>
          <w:sz w:val="24"/>
          <w:szCs w:val="28"/>
        </w:rPr>
        <w:t xml:space="preserve">une </w:t>
      </w:r>
      <w:r w:rsidR="00D310EA">
        <w:rPr>
          <w:sz w:val="24"/>
          <w:szCs w:val="28"/>
        </w:rPr>
        <w:t xml:space="preserve">loi </w:t>
      </w:r>
      <w:r w:rsidR="0086012C">
        <w:rPr>
          <w:sz w:val="24"/>
          <w:szCs w:val="28"/>
        </w:rPr>
        <w:t>théorique</w:t>
      </w:r>
      <w:r w:rsidR="00D96F77">
        <w:rPr>
          <w:sz w:val="24"/>
          <w:szCs w:val="28"/>
        </w:rPr>
        <w:t xml:space="preserve"> en supposant qu’elle est vraie</w:t>
      </w:r>
      <w:r w:rsidR="0086012C">
        <w:rPr>
          <w:sz w:val="24"/>
          <w:szCs w:val="28"/>
        </w:rPr>
        <w:t>.</w:t>
      </w:r>
      <w:r w:rsidR="00D310EA">
        <w:rPr>
          <w:sz w:val="24"/>
          <w:szCs w:val="28"/>
        </w:rPr>
        <w:t xml:space="preserve"> </w:t>
      </w:r>
    </w:p>
    <w:p w:rsidR="00F06406" w:rsidRDefault="00D96F77" w:rsidP="00021FC3">
      <w:pPr>
        <w:rPr>
          <w:sz w:val="24"/>
          <w:szCs w:val="28"/>
        </w:rPr>
      </w:pPr>
      <w:r>
        <w:rPr>
          <w:sz w:val="24"/>
          <w:szCs w:val="28"/>
        </w:rPr>
        <w:t>Si le risque d’erreur est dans la zone de rejet que l’on aura admis, on rejette la pertinence de cette loi.</w:t>
      </w:r>
    </w:p>
    <w:p w:rsidR="006F1527" w:rsidRPr="00F07E09" w:rsidRDefault="006F1527" w:rsidP="00021FC3">
      <w:pPr>
        <w:rPr>
          <w:sz w:val="24"/>
          <w:szCs w:val="28"/>
        </w:rPr>
      </w:pPr>
    </w:p>
    <w:p w:rsidR="00D310EA" w:rsidRDefault="00D310EA">
      <w:pPr>
        <w:rPr>
          <w:sz w:val="24"/>
          <w:szCs w:val="28"/>
        </w:rPr>
      </w:pPr>
      <w:r>
        <w:rPr>
          <w:sz w:val="24"/>
          <w:szCs w:val="28"/>
        </w:rPr>
        <w:t>2. Il y’a deux hypothèses dans ce test :</w:t>
      </w:r>
    </w:p>
    <w:p w:rsidR="00F06406" w:rsidRDefault="00D310EA" w:rsidP="00F06406">
      <w:pPr>
        <w:spacing w:after="0"/>
        <w:rPr>
          <w:sz w:val="24"/>
          <w:szCs w:val="28"/>
        </w:rPr>
      </w:pPr>
      <w:r>
        <w:rPr>
          <w:sz w:val="24"/>
          <w:szCs w:val="28"/>
        </w:rPr>
        <w:t>L’hypothèse nulle :</w:t>
      </w:r>
      <w:r w:rsidR="00D96F77">
        <w:rPr>
          <w:sz w:val="24"/>
          <w:szCs w:val="28"/>
        </w:rPr>
        <w:t xml:space="preserve"> la</w:t>
      </w:r>
      <w:r>
        <w:rPr>
          <w:sz w:val="24"/>
          <w:szCs w:val="28"/>
        </w:rPr>
        <w:t xml:space="preserve"> </w:t>
      </w:r>
      <w:r w:rsidR="00F06406">
        <w:rPr>
          <w:sz w:val="24"/>
          <w:szCs w:val="28"/>
        </w:rPr>
        <w:t xml:space="preserve">loi théorique s’applique à l’échantillon étudié </w:t>
      </w:r>
    </w:p>
    <w:p w:rsidR="00F06406" w:rsidRDefault="00F06406" w:rsidP="00397900">
      <w:pPr>
        <w:spacing w:after="0"/>
        <w:rPr>
          <w:sz w:val="24"/>
          <w:szCs w:val="28"/>
        </w:rPr>
      </w:pPr>
      <w:r>
        <w:rPr>
          <w:sz w:val="24"/>
          <w:szCs w:val="28"/>
        </w:rPr>
        <w:t>L’hypothèse alternative : la loi théorique ne s’applique pas à l’échantillon étudié</w:t>
      </w:r>
    </w:p>
    <w:p w:rsidR="00F06406" w:rsidRDefault="00F06406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Source : </w:t>
      </w:r>
      <w:hyperlink r:id="rId12" w:history="1">
        <w:r w:rsidRPr="008C406B">
          <w:rPr>
            <w:rStyle w:val="Lienhypertexte"/>
            <w:sz w:val="24"/>
            <w:szCs w:val="28"/>
          </w:rPr>
          <w:t>http://gandalfmagicien.free.fr/psycho/Licence%203/Premier%20Semestre/CM%20Maths/chapitre5.pdf</w:t>
        </w:r>
      </w:hyperlink>
    </w:p>
    <w:p w:rsidR="00397900" w:rsidRDefault="00397900" w:rsidP="00F06406">
      <w:pPr>
        <w:rPr>
          <w:sz w:val="24"/>
          <w:szCs w:val="28"/>
        </w:rPr>
      </w:pPr>
    </w:p>
    <w:p w:rsidR="00EB13BC" w:rsidRDefault="00F06406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3. </w:t>
      </w:r>
      <w:r w:rsidR="00397900">
        <w:rPr>
          <w:sz w:val="24"/>
          <w:szCs w:val="28"/>
        </w:rPr>
        <w:t>Dans la c</w:t>
      </w:r>
      <w:r w:rsidR="00EB13BC">
        <w:rPr>
          <w:sz w:val="24"/>
          <w:szCs w:val="28"/>
        </w:rPr>
        <w:t xml:space="preserve">onstruction de la zone de rejet, </w:t>
      </w:r>
      <w:r w:rsidR="00397900">
        <w:rPr>
          <w:sz w:val="24"/>
          <w:szCs w:val="28"/>
        </w:rPr>
        <w:t>on admet qu’il y’</w:t>
      </w:r>
      <w:r w:rsidR="00EB13BC">
        <w:rPr>
          <w:sz w:val="24"/>
          <w:szCs w:val="28"/>
        </w:rPr>
        <w:t xml:space="preserve">a un risque de rejet de l’hypothèse nulle. Cette région de rejet n’est pas connue à l’avance, c’est pourquoi il faut admettre l’aire de cette région comme par exemple </w:t>
      </w:r>
      <w:r w:rsidR="00EB13BC">
        <w:t>α = 0.05, soit 5% des cas.</w:t>
      </w:r>
      <w:r w:rsidR="00EB13BC">
        <w:rPr>
          <w:sz w:val="24"/>
          <w:szCs w:val="28"/>
        </w:rPr>
        <w:t xml:space="preserve"> </w:t>
      </w:r>
    </w:p>
    <w:p w:rsidR="00397900" w:rsidRDefault="00397900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Source : </w:t>
      </w:r>
      <w:hyperlink r:id="rId13" w:history="1">
        <w:r w:rsidRPr="008C406B">
          <w:rPr>
            <w:rStyle w:val="Lienhypertexte"/>
            <w:sz w:val="24"/>
            <w:szCs w:val="28"/>
          </w:rPr>
          <w:t>https://www.math.u-psud.fr/~pansu/web_ifips/Tests.pdf</w:t>
        </w:r>
      </w:hyperlink>
    </w:p>
    <w:p w:rsidR="003834E4" w:rsidRDefault="00EB13BC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4. </w:t>
      </w:r>
    </w:p>
    <w:p w:rsidR="003834E4" w:rsidRDefault="003834E4" w:rsidP="00F06406">
      <w:pPr>
        <w:rPr>
          <w:sz w:val="24"/>
          <w:szCs w:val="28"/>
        </w:rPr>
      </w:pPr>
      <w:r>
        <w:rPr>
          <w:sz w:val="24"/>
          <w:szCs w:val="28"/>
        </w:rPr>
        <w:t>Il y’a d’abord des conditions de validité :</w:t>
      </w:r>
    </w:p>
    <w:p w:rsidR="003834E4" w:rsidRDefault="003834E4" w:rsidP="003834E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L’effectif total supérieur ou égal à 30</w:t>
      </w:r>
    </w:p>
    <w:p w:rsidR="003834E4" w:rsidRPr="003834E4" w:rsidRDefault="003834E4" w:rsidP="003834E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Tous les effectifs théoriques sont </w:t>
      </w:r>
      <w:r w:rsidR="001C71D4">
        <w:rPr>
          <w:sz w:val="24"/>
          <w:szCs w:val="28"/>
        </w:rPr>
        <w:t>supérieurs ou égaux</w:t>
      </w:r>
      <w:r>
        <w:rPr>
          <w:sz w:val="24"/>
          <w:szCs w:val="28"/>
        </w:rPr>
        <w:t xml:space="preserve"> à 5</w:t>
      </w:r>
    </w:p>
    <w:p w:rsidR="00C73095" w:rsidRDefault="003834E4" w:rsidP="00C73095">
      <w:pPr>
        <w:spacing w:after="0"/>
        <w:rPr>
          <w:sz w:val="24"/>
          <w:szCs w:val="28"/>
        </w:rPr>
      </w:pPr>
      <w:r>
        <w:rPr>
          <w:sz w:val="24"/>
          <w:szCs w:val="28"/>
        </w:rPr>
        <w:t>Ensuite o</w:t>
      </w:r>
      <w:r w:rsidR="00D96F77">
        <w:rPr>
          <w:sz w:val="24"/>
          <w:szCs w:val="28"/>
        </w:rPr>
        <w:t>n mesure</w:t>
      </w:r>
      <w:r>
        <w:rPr>
          <w:sz w:val="24"/>
          <w:szCs w:val="28"/>
        </w:rPr>
        <w:t xml:space="preserve"> </w:t>
      </w:r>
      <w:r w:rsidR="00D96F77">
        <w:rPr>
          <w:sz w:val="24"/>
          <w:szCs w:val="28"/>
        </w:rPr>
        <w:t xml:space="preserve">l’écart global entre les effectifs observés et les effectifs théoriques attendus sous l’hypothèse nulle. </w:t>
      </w:r>
    </w:p>
    <w:p w:rsidR="00D96F77" w:rsidRDefault="00C73095" w:rsidP="00C73095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Pour chaque effectif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3095" w:rsidTr="00BB789E">
        <w:trPr>
          <w:trHeight w:val="1624"/>
        </w:trPr>
        <w:tc>
          <w:tcPr>
            <w:tcW w:w="9062" w:type="dxa"/>
          </w:tcPr>
          <w:p w:rsidR="00C73095" w:rsidRDefault="002F0DB2" w:rsidP="00C730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</w:t>
            </w:r>
            <w:r w:rsidR="00C73095">
              <w:rPr>
                <w:sz w:val="24"/>
                <w:szCs w:val="28"/>
              </w:rPr>
              <w:t> : Valeur observée</w:t>
            </w:r>
          </w:p>
          <w:p w:rsidR="00C73095" w:rsidRDefault="002F0DB2" w:rsidP="00C730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</w:t>
            </w:r>
            <w:r w:rsidR="00C73095">
              <w:rPr>
                <w:sz w:val="24"/>
                <w:szCs w:val="28"/>
              </w:rPr>
              <w:t> : Valeur attendue</w:t>
            </w:r>
          </w:p>
          <w:p w:rsidR="00C73095" w:rsidRDefault="00C73095" w:rsidP="00C730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L’écart pour chaque effectif : </w:t>
            </w:r>
            <w:r w:rsidR="00BB789E" w:rsidRPr="00C73095">
              <w:rPr>
                <w:position w:val="-24"/>
                <w:sz w:val="24"/>
                <w:szCs w:val="28"/>
              </w:rPr>
              <w:object w:dxaOrig="8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31.5pt" o:ole="">
                  <v:imagedata r:id="rId14" o:title=""/>
                </v:shape>
                <o:OLEObject Type="Embed" ProgID="Equation.3" ShapeID="_x0000_i1025" DrawAspect="Content" ObjectID="_1559035622" r:id="rId15"/>
              </w:object>
            </w:r>
          </w:p>
          <w:p w:rsidR="00C73095" w:rsidRDefault="00C73095" w:rsidP="00C730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 somme de chaque écart nous donnera l’écart global.</w:t>
            </w:r>
          </w:p>
        </w:tc>
      </w:tr>
    </w:tbl>
    <w:p w:rsidR="00C73095" w:rsidRDefault="00C73095" w:rsidP="00C73095">
      <w:pPr>
        <w:spacing w:after="0"/>
        <w:rPr>
          <w:sz w:val="24"/>
          <w:szCs w:val="28"/>
        </w:rPr>
      </w:pPr>
    </w:p>
    <w:p w:rsidR="002F67E0" w:rsidRDefault="00D96F77">
      <w:pPr>
        <w:rPr>
          <w:sz w:val="24"/>
          <w:szCs w:val="28"/>
        </w:rPr>
      </w:pPr>
      <w:r>
        <w:rPr>
          <w:sz w:val="24"/>
          <w:szCs w:val="28"/>
        </w:rPr>
        <w:t>Si l’</w:t>
      </w:r>
      <w:r w:rsidR="003834E4">
        <w:rPr>
          <w:sz w:val="24"/>
          <w:szCs w:val="28"/>
        </w:rPr>
        <w:t xml:space="preserve">écart global n’est pas dans l’intervalle </w:t>
      </w:r>
      <w:r>
        <w:rPr>
          <w:sz w:val="24"/>
          <w:szCs w:val="28"/>
        </w:rPr>
        <w:t>de la Table de Khi-Deux</w:t>
      </w:r>
      <w:r w:rsidR="001C71D4">
        <w:rPr>
          <w:sz w:val="24"/>
          <w:szCs w:val="28"/>
        </w:rPr>
        <w:t>, o</w:t>
      </w:r>
      <w:r w:rsidR="00B129A6">
        <w:rPr>
          <w:sz w:val="24"/>
          <w:szCs w:val="28"/>
        </w:rPr>
        <w:t>n rejettera</w:t>
      </w:r>
      <w:r w:rsidR="003834E4">
        <w:rPr>
          <w:sz w:val="24"/>
          <w:szCs w:val="28"/>
        </w:rPr>
        <w:t xml:space="preserve"> l’hypothèse nulle.</w:t>
      </w:r>
    </w:p>
    <w:p w:rsidR="00D907F4" w:rsidRDefault="00D907F4">
      <w:pPr>
        <w:rPr>
          <w:sz w:val="24"/>
          <w:szCs w:val="28"/>
        </w:rPr>
      </w:pPr>
    </w:p>
    <w:p w:rsidR="00D907F4" w:rsidRDefault="00D907F4">
      <w:pPr>
        <w:rPr>
          <w:sz w:val="24"/>
          <w:szCs w:val="28"/>
        </w:rPr>
      </w:pPr>
    </w:p>
    <w:p w:rsidR="00D907F4" w:rsidRPr="00D907F4" w:rsidRDefault="00D907F4">
      <w:pPr>
        <w:rPr>
          <w:sz w:val="24"/>
          <w:szCs w:val="28"/>
        </w:rPr>
      </w:pPr>
    </w:p>
    <w:p w:rsidR="00D907F4" w:rsidRDefault="00D907F4" w:rsidP="00D907F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3.2</w:t>
      </w:r>
      <w:r w:rsidRPr="00AC5335">
        <w:rPr>
          <w:sz w:val="28"/>
          <w:szCs w:val="28"/>
          <w:u w:val="single"/>
        </w:rPr>
        <w:t xml:space="preserve"> : </w:t>
      </w:r>
      <w:r w:rsidR="00B92B32">
        <w:rPr>
          <w:sz w:val="28"/>
          <w:szCs w:val="28"/>
          <w:u w:val="single"/>
        </w:rPr>
        <w:t>Activité d’un étudiant</w:t>
      </w:r>
    </w:p>
    <w:p w:rsidR="002162E6" w:rsidRDefault="002162E6" w:rsidP="00D907F4">
      <w:pPr>
        <w:rPr>
          <w:sz w:val="28"/>
          <w:szCs w:val="28"/>
          <w:u w:val="single"/>
        </w:rPr>
      </w:pPr>
    </w:p>
    <w:p w:rsidR="005F6E62" w:rsidRDefault="002162E6" w:rsidP="00D907F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5F6E62">
        <w:rPr>
          <w:sz w:val="28"/>
          <w:szCs w:val="28"/>
        </w:rPr>
        <w:tab/>
      </w:r>
      <w:bookmarkStart w:id="0" w:name="_GoBack"/>
      <w:bookmarkEnd w:id="0"/>
    </w:p>
    <w:p w:rsidR="002162E6" w:rsidRDefault="005F6E62" w:rsidP="00D907F4">
      <w:pPr>
        <w:rPr>
          <w:sz w:val="28"/>
          <w:szCs w:val="28"/>
        </w:rPr>
      </w:pPr>
      <w:r>
        <w:object w:dxaOrig="7770" w:dyaOrig="6173">
          <v:shape id="_x0000_i1027" type="#_x0000_t75" style="width:388.5pt;height:309pt" o:ole="">
            <v:imagedata r:id="rId16" o:title=""/>
          </v:shape>
          <o:OLEObject Type="Embed" ProgID="Visio.Drawing.15" ShapeID="_x0000_i1027" DrawAspect="Content" ObjectID="_1559035623" r:id="rId17"/>
        </w:object>
      </w:r>
    </w:p>
    <w:p w:rsidR="002162E6" w:rsidRPr="002162E6" w:rsidRDefault="002162E6" w:rsidP="00D907F4">
      <w:pPr>
        <w:rPr>
          <w:sz w:val="28"/>
          <w:szCs w:val="28"/>
        </w:rPr>
      </w:pPr>
    </w:p>
    <w:p w:rsidR="00B92B32" w:rsidRDefault="00B92B32" w:rsidP="00D907F4">
      <w:pPr>
        <w:rPr>
          <w:sz w:val="28"/>
          <w:szCs w:val="28"/>
          <w:u w:val="single"/>
        </w:rPr>
      </w:pPr>
    </w:p>
    <w:p w:rsidR="005F6E62" w:rsidRDefault="005F6E62" w:rsidP="00D907F4">
      <w:pPr>
        <w:rPr>
          <w:sz w:val="28"/>
          <w:szCs w:val="28"/>
          <w:u w:val="single"/>
        </w:rPr>
      </w:pPr>
    </w:p>
    <w:p w:rsidR="002F67E0" w:rsidRPr="002F67E0" w:rsidRDefault="00D907F4">
      <w:pPr>
        <w:rPr>
          <w:sz w:val="24"/>
          <w:szCs w:val="28"/>
        </w:rPr>
      </w:pPr>
      <w:r>
        <w:rPr>
          <w:sz w:val="24"/>
          <w:szCs w:val="28"/>
        </w:rPr>
        <w:t xml:space="preserve">3. </w:t>
      </w:r>
      <w:r w:rsidR="00B92B32">
        <w:rPr>
          <w:sz w:val="24"/>
          <w:szCs w:val="28"/>
        </w:rPr>
        <w:tab/>
      </w:r>
      <w:r w:rsidR="008E4DB3" w:rsidRPr="002F67E0">
        <w:rPr>
          <w:position w:val="-66"/>
          <w:sz w:val="24"/>
          <w:szCs w:val="28"/>
        </w:rPr>
        <w:object w:dxaOrig="3840" w:dyaOrig="1440">
          <v:shape id="_x0000_i1026" type="#_x0000_t75" style="width:192pt;height:1in" o:ole="">
            <v:imagedata r:id="rId18" o:title=""/>
          </v:shape>
          <o:OLEObject Type="Embed" ProgID="Equation.3" ShapeID="_x0000_i1026" DrawAspect="Content" ObjectID="_1559035624" r:id="rId19"/>
        </w:object>
      </w:r>
    </w:p>
    <w:sectPr w:rsidR="002F67E0" w:rsidRPr="002F6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374" w:rsidRDefault="00D15374" w:rsidP="00D907F4">
      <w:pPr>
        <w:spacing w:after="0" w:line="240" w:lineRule="auto"/>
      </w:pPr>
      <w:r>
        <w:separator/>
      </w:r>
    </w:p>
  </w:endnote>
  <w:endnote w:type="continuationSeparator" w:id="0">
    <w:p w:rsidR="00D15374" w:rsidRDefault="00D15374" w:rsidP="00D9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374" w:rsidRDefault="00D15374" w:rsidP="00D907F4">
      <w:pPr>
        <w:spacing w:after="0" w:line="240" w:lineRule="auto"/>
      </w:pPr>
      <w:r>
        <w:separator/>
      </w:r>
    </w:p>
  </w:footnote>
  <w:footnote w:type="continuationSeparator" w:id="0">
    <w:p w:rsidR="00D15374" w:rsidRDefault="00D15374" w:rsidP="00D90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B584D"/>
    <w:multiLevelType w:val="hybridMultilevel"/>
    <w:tmpl w:val="B9301C26"/>
    <w:lvl w:ilvl="0" w:tplc="05225FF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35"/>
    <w:rsid w:val="00021FC3"/>
    <w:rsid w:val="00040448"/>
    <w:rsid w:val="000612A5"/>
    <w:rsid w:val="0015297F"/>
    <w:rsid w:val="001C71D4"/>
    <w:rsid w:val="002162E6"/>
    <w:rsid w:val="002C5431"/>
    <w:rsid w:val="002F0DB2"/>
    <w:rsid w:val="002F67E0"/>
    <w:rsid w:val="002F6F21"/>
    <w:rsid w:val="00340898"/>
    <w:rsid w:val="003834E4"/>
    <w:rsid w:val="00397900"/>
    <w:rsid w:val="003F01FD"/>
    <w:rsid w:val="0049520B"/>
    <w:rsid w:val="004D4EE4"/>
    <w:rsid w:val="00521558"/>
    <w:rsid w:val="005F6E62"/>
    <w:rsid w:val="006C6881"/>
    <w:rsid w:val="006D0107"/>
    <w:rsid w:val="006D0D95"/>
    <w:rsid w:val="006E06CC"/>
    <w:rsid w:val="006F1527"/>
    <w:rsid w:val="0086012C"/>
    <w:rsid w:val="008E4DB3"/>
    <w:rsid w:val="008E704B"/>
    <w:rsid w:val="00920C23"/>
    <w:rsid w:val="009A39CD"/>
    <w:rsid w:val="00AC5335"/>
    <w:rsid w:val="00AD7D2F"/>
    <w:rsid w:val="00B129A6"/>
    <w:rsid w:val="00B24392"/>
    <w:rsid w:val="00B45DAC"/>
    <w:rsid w:val="00B8139C"/>
    <w:rsid w:val="00B92B32"/>
    <w:rsid w:val="00BB789E"/>
    <w:rsid w:val="00C73095"/>
    <w:rsid w:val="00C94998"/>
    <w:rsid w:val="00D02D07"/>
    <w:rsid w:val="00D15374"/>
    <w:rsid w:val="00D310EA"/>
    <w:rsid w:val="00D46E8F"/>
    <w:rsid w:val="00D644C1"/>
    <w:rsid w:val="00D907F4"/>
    <w:rsid w:val="00D96F77"/>
    <w:rsid w:val="00DE06C3"/>
    <w:rsid w:val="00DF0D32"/>
    <w:rsid w:val="00EB13BC"/>
    <w:rsid w:val="00ED6233"/>
    <w:rsid w:val="00F06406"/>
    <w:rsid w:val="00F07E09"/>
    <w:rsid w:val="00F219DB"/>
    <w:rsid w:val="00F75206"/>
    <w:rsid w:val="00FB76B7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60B0"/>
  <w15:chartTrackingRefBased/>
  <w15:docId w15:val="{CCD4C3BF-D511-4B77-A0AC-0FEAC006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499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834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7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90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07F4"/>
  </w:style>
  <w:style w:type="paragraph" w:styleId="Pieddepage">
    <w:name w:val="footer"/>
    <w:basedOn w:val="Normal"/>
    <w:link w:val="PieddepageCar"/>
    <w:uiPriority w:val="99"/>
    <w:unhideWhenUsed/>
    <w:rsid w:val="00D90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ha%C3%AEne_de_Markov" TargetMode="External"/><Relationship Id="rId13" Type="http://schemas.openxmlformats.org/officeDocument/2006/relationships/hyperlink" Target="https://www.math.u-psud.fr/~pansu/web_ifips/Tests.pdf" TargetMode="External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gandalfmagicien.free.fr/psycho/Licence%203/Premier%20Semestre/CM%20Maths/chapitre5.pdf" TargetMode="Externa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://benhur.teluq.ca/SPIP/inf6460/spip.php?article108" TargetMode="Externa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Matrice_stochastique" TargetMode="Externa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44A14-AAC3-43CE-B089-550DCBD7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Sarikabadayi</dc:creator>
  <cp:keywords/>
  <dc:description/>
  <cp:lastModifiedBy>Mehmet Sarikabadayi</cp:lastModifiedBy>
  <cp:revision>3</cp:revision>
  <dcterms:created xsi:type="dcterms:W3CDTF">2017-06-15T10:19:00Z</dcterms:created>
  <dcterms:modified xsi:type="dcterms:W3CDTF">2017-06-15T10:41:00Z</dcterms:modified>
</cp:coreProperties>
</file>