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A3BC" w14:textId="421AA822" w:rsidR="00A430B4" w:rsidRDefault="00DF637D">
      <w:r>
        <w:t>deneme</w:t>
      </w:r>
    </w:p>
    <w:sectPr w:rsidR="00A43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68"/>
    <w:rsid w:val="00A430B4"/>
    <w:rsid w:val="00A65868"/>
    <w:rsid w:val="00DF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5761"/>
  <w15:chartTrackingRefBased/>
  <w15:docId w15:val="{B0BE8D6F-B50F-4FC2-BEC3-3C42A810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Enes Arslan</dc:creator>
  <cp:keywords/>
  <dc:description/>
  <cp:lastModifiedBy>Mehmet Enes Arslan</cp:lastModifiedBy>
  <cp:revision>2</cp:revision>
  <dcterms:created xsi:type="dcterms:W3CDTF">2023-11-01T10:54:00Z</dcterms:created>
  <dcterms:modified xsi:type="dcterms:W3CDTF">2023-11-01T10:54:00Z</dcterms:modified>
</cp:coreProperties>
</file>