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50D8DDD6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«Решение систем линейных уравнений с</w:t>
      </w:r>
    </w:p>
    <w:p w14:paraId="2AC32AFE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разреженными матрицами специального вида»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0F5750CC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систем уравнений с матрицей специального</w:t>
      </w:r>
    </w:p>
    <w:p w14:paraId="69772D99" w14:textId="44304438" w:rsidR="004C2A9A" w:rsidRPr="00735516" w:rsidRDefault="00675CCF" w:rsidP="00B1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вида:</w:t>
      </w:r>
      <w:r w:rsidR="00B1288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0A726A" w14:textId="6CAFFD97" w:rsidR="004C2A9A" w:rsidRPr="004C2A9A" w:rsidRDefault="004C2A9A" w:rsidP="00B12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 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1;k-1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k-1;n-1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i=k-1,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i =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009BA72" w14:textId="1C1D4045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Систему уравнений задают векторы: b – главная диагональ, a – нижняя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кодиагональ, c – верхняя кодиагональ, p –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-ая строка, q –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-ый  столбец,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f – столбец свободных членов. Матрица состоит из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строк.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считать, что все делители отличны от нуля и система определена.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460E8220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использовать формулу для оценки относительной погрешности:</w:t>
      </w:r>
    </w:p>
    <w:p w14:paraId="2AAEB65D" w14:textId="34FB44DD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8DB2A5" wp14:editId="647281CE">
            <wp:extent cx="2911928" cy="636521"/>
            <wp:effectExtent l="0" t="0" r="3175" b="0"/>
            <wp:docPr id="8829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1" cy="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0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̃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значение, полученное после применения метода</w:t>
      </w:r>
    </w:p>
    <w:p w14:paraId="2F408DA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решения приближённого значения при условии, что правая часть</w:t>
      </w:r>
    </w:p>
    <w:p w14:paraId="5A8829F2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соответствует системе с единичным решением;</w:t>
      </w:r>
    </w:p>
    <w:p w14:paraId="763C8946" w14:textId="6F2353E9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570137" wp14:editId="0BB79867">
            <wp:extent cx="1420586" cy="403538"/>
            <wp:effectExtent l="0" t="0" r="8255" b="0"/>
            <wp:docPr id="718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640" cy="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5980" w14:textId="2D33C23D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решение,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D76E9D">
        <w:rPr>
          <w:rFonts w:ascii="Cambria Math" w:hAnsi="Cambria Math" w:cs="Cambria Math"/>
          <w:sz w:val="28"/>
          <w:szCs w:val="28"/>
          <w:vertAlign w:val="superscript"/>
          <w:lang w:val="ru-RU"/>
        </w:rPr>
        <w:t>∗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точное решение, q – число, 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ыбранное с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учётом особенностей системы.</w:t>
      </w:r>
    </w:p>
    <w:p w14:paraId="737906C0" w14:textId="4E268F4C" w:rsid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434DF" wp14:editId="1291FF00">
            <wp:extent cx="3041734" cy="1232397"/>
            <wp:effectExtent l="0" t="0" r="6350" b="6350"/>
            <wp:docPr id="11306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099" cy="1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20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6942D5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Алгоритм</w:t>
      </w:r>
    </w:p>
    <w:p w14:paraId="2096C281" w14:textId="7C1EF805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6E9D">
        <w:rPr>
          <w:rFonts w:ascii="Times New Roman" w:hAnsi="Times New Roman" w:cs="Times New Roman"/>
          <w:sz w:val="28"/>
          <w:szCs w:val="28"/>
        </w:rPr>
        <w:t>transformMainAndSubDiagonal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преобразовывать главную диагональ так, чтобы на ней остались одни единицы, а также преобразовывать под-главную диагональ так, чтобы на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ней остались одни нули. На каждой итерации мы сначала преобраз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ываем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путём деления всей строки на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и вместе с этим преобразовываем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(под-диагональный элемент), путём вычитания из него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 (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единица),  умноженного на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(текущий коэф</w:t>
      </w:r>
      <w:r w:rsidR="00C2719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ициент)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Также, необходимо учитывать все случаи пересечения значений: пересечение векторов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0354FE" w14:textId="1904F890" w:rsidR="00F32B7C" w:rsidRDefault="00504D49" w:rsidP="00F32B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D4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2B7C" w:rsidRPr="00F32B7C">
        <w:rPr>
          <w:rFonts w:ascii="Times New Roman" w:hAnsi="Times New Roman" w:cs="Times New Roman"/>
          <w:sz w:val="28"/>
          <w:szCs w:val="28"/>
        </w:rPr>
        <w:t>transformUpperDiagonal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32B7C">
        <w:rPr>
          <w:rFonts w:ascii="Times New Roman" w:hAnsi="Times New Roman" w:cs="Times New Roman"/>
          <w:sz w:val="28"/>
          <w:szCs w:val="28"/>
        </w:rPr>
        <w:t>size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будем преобразовывать диагональ над главной так, чтобы на ней остались одни нули. На каждой итерации мы преобразовываем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строки верхней строки, умноженной на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-1].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Как и в предыдущем шаге, необходимо учитывать все случае пересечения значений. </w:t>
      </w:r>
    </w:p>
    <w:p w14:paraId="54EB4486" w14:textId="77777777" w:rsidR="000D3B01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678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678">
        <w:rPr>
          <w:rFonts w:ascii="Times New Roman" w:hAnsi="Times New Roman" w:cs="Times New Roman"/>
          <w:sz w:val="28"/>
          <w:szCs w:val="28"/>
        </w:rPr>
        <w:t>transformRowK</w:t>
      </w:r>
      <w:proofErr w:type="spellEnd"/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678">
        <w:rPr>
          <w:rFonts w:ascii="Times New Roman" w:hAnsi="Times New Roman" w:cs="Times New Roman"/>
          <w:sz w:val="28"/>
          <w:szCs w:val="28"/>
        </w:rPr>
        <w:t>transformColumnK</w:t>
      </w:r>
      <w:proofErr w:type="spellEnd"/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на </w:t>
      </w:r>
      <w:r>
        <w:rPr>
          <w:rFonts w:ascii="Times New Roman" w:hAnsi="Times New Roman" w:cs="Times New Roman"/>
          <w:sz w:val="28"/>
          <w:szCs w:val="28"/>
          <w:lang w:val="ru-RU"/>
        </w:rPr>
        <w:t>оставши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хся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столб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(вектора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преобразуем так, чтобы вместо них остались одни нули. Для начала преобразуем строку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от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игнорируя итерацию на пересечении трёх векторов, путём вычитания из неё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-ых строк, умноженных на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После цикла, разделим оставшийся элемент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на самого себя, учитывая его пересечение с векеторами </w:t>
      </w:r>
      <w:r w:rsidR="000D3B01">
        <w:rPr>
          <w:rFonts w:ascii="Times New Roman" w:hAnsi="Times New Roman" w:cs="Times New Roman"/>
          <w:sz w:val="28"/>
          <w:szCs w:val="28"/>
        </w:rPr>
        <w:t>b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Затем, преобразуем оставшийся столбец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от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путём вычитания из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умноженной на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0D3B01" w:rsidRPr="00E37251">
        <w:rPr>
          <w:rFonts w:ascii="Times New Roman" w:hAnsi="Times New Roman" w:cs="Times New Roman"/>
          <w:sz w:val="28"/>
          <w:szCs w:val="28"/>
          <w:lang w:val="ru-RU"/>
        </w:rPr>
        <w:br/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получим нули на векторах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7AA02D" w14:textId="679186BF" w:rsidR="003E5678" w:rsidRPr="00C27191" w:rsidRDefault="000D3B01" w:rsidP="003E56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Матрица приведена к единичному виду. Вектор решений находится в столбце свободных членов.</w:t>
      </w:r>
    </w:p>
    <w:p w14:paraId="56547CD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83669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A88E8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03699" w14:textId="41E37AB4" w:rsidR="00C27191" w:rsidRPr="00A421D5" w:rsidRDefault="00C27191" w:rsidP="00615E75">
      <w:pPr>
        <w:tabs>
          <w:tab w:val="left" w:pos="4820"/>
        </w:tabs>
        <w:rPr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Визуализация алгоритма по шагам:</w:t>
      </w:r>
      <w:r w:rsidR="00A421D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00A77" w14:paraId="4B38401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11BCADC" w14:textId="13397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2242D" w14:textId="1DC5077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72AC6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4D1E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A06C3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65092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1CB7FE" w14:textId="4A63F6D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CB662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1B196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AA241C" w14:textId="77777777" w:rsidR="00600A77" w:rsidRDefault="00600A77" w:rsidP="00A421D5">
            <w:pPr>
              <w:ind w:right="-37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4E48F663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7FF2D69" w14:textId="2ABCC95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7DEF6F" w14:textId="27849EF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1574A72" w14:textId="7F2D4A4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CCFB81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D5A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90DAC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26957B" w14:textId="6646EF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41739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FB3A0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EDC26F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600BB056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0211A8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041385" w14:textId="25D24DF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46DCB07" w14:textId="3BCB3E9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312B32B" w14:textId="07873F5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705A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44BDCB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D5EABD2" w14:textId="598F373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3F28D9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F1F9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DBCB1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B9920DF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3B78B1C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49E828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5C0279" w14:textId="100571A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D7C1C9" w14:textId="5BADF63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2321018" w14:textId="6A95B34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A0148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414907" w14:textId="536B61A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89B804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55C5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045E0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50700A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C8EC01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6AF05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9415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12304D" w14:textId="3BE57EE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D3C880" w14:textId="3D2BFD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BF97C2" w14:textId="0C0AF63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C2DF5B3" w14:textId="4C64D5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37903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A3A28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F29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33C6CF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8B06CD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34B749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C425C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E9751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3CF51A" w14:textId="6E42A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93BDD0" w14:textId="6F37726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1E5A677" w14:textId="1B93A26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2FC4C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9DAE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35FD2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14066D2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02D56B6" w14:textId="1FABE51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6645E2F" w14:textId="207FACB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7E084A" w14:textId="5D12E09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510E935" w14:textId="3840074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F6681" w14:textId="0B65297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39C2AF3" w14:textId="0DB87B54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92855B6" w14:textId="79989FC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B6D121D" w14:textId="09C8F7E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5CCB10" w14:textId="42F52DF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6E733" w14:textId="52F17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8966F17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B55138" w14:textId="1000A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F99D65" w14:textId="0535EFD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18138A" w14:textId="013E7B3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B28BE6" w14:textId="550A00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1ADA649" w14:textId="7BB1552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D10D0C" w14:textId="5D1CC1B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EE469E" w14:textId="796003E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B18239F" w14:textId="294C926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81B46EE" w14:textId="7DDBD14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97CECD5" w14:textId="333F54F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4D38FFC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5ED45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05D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3253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B3F6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0D8B1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E21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6A1A81" w14:textId="7801598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E8771B9" w14:textId="7383A7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D229C27" w14:textId="0B5A7B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3CD44C1" w14:textId="74F97C7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106D83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69632E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2B48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67B7BD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4A12F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C641E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A3EC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A69981" w14:textId="66D4EF4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5BBB9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393008" w14:textId="1CACF65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9F46D02" w14:textId="3273463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139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15E75" w14:paraId="3398A27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2BE03034" w14:textId="7EB260C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A60E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77EE6B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6650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1BC9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1A1EA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16004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1451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77E83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15B39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E8B3ED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19DA8EB" w14:textId="3C8D69BA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865F240" w14:textId="0727BF9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A0B418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DE2AA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163C5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16A4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A1B3D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7CFC6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EB9F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63FF4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332AF78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1EF723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09E06E" w14:textId="4974DBA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7F3A2D8" w14:textId="1535B73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8BB0BD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C2FD7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83AD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9C5D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3B07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55723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0A74A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2D647A02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1265BD7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237C5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66E3B6" w14:textId="693F1D3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63A947C" w14:textId="4E92017E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05F2AF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DFF4D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5A3F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4A5C9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2CFE1D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185AE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75BB94E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2A95EA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A0911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EB258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0C8F48" w14:textId="59AD7907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E176B3" w14:textId="65F82EC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939E0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A2324E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C67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B2F2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131D6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D5E6A89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4E0CAD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35E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A674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89BEE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6E6EA8" w14:textId="42A9C6B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E97CD5E" w14:textId="5BD811B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AE5AA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BD97C4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81C37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4F9C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6B55F95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A29C23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0BA30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79F31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70D3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C63AE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29AC2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4BE3D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DB9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D50F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1C345B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4D19CA3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C4C18B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5CD3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236B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E7580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5286EE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32E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F0048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4E9F5E0" w14:textId="394CD5D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E8A558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BFF52D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B562E0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16E633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E1DFC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E53574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47DA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5A25B3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23E5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6EAF5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9F36C" w14:textId="4A93438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0C6D5F" w14:textId="2ED2175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9CCA8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63F1AC3F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431234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2244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AA3B0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A6C6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31C98C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D8D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BF541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20AD44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7E3EF3" w14:textId="15D65DD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A41A8B3" w14:textId="499DCF6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921658" w14:paraId="7A758FB0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1F75C85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4948D0D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F3E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50477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D31DF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305B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E4DE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6ED96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971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4B8A3E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7D8EEF3E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B1655E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EAB8F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1C6B61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F4492F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4C68B7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E1DCA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DACC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F5A83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42742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16F153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E20736C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6F7D2A2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C764D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F74BFB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CEB6BA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8DCAE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AD9C3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4FC35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0527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AD5E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4D72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317B4DA" w14:textId="77777777" w:rsidTr="00921658">
        <w:trPr>
          <w:trHeight w:val="420"/>
        </w:trPr>
        <w:tc>
          <w:tcPr>
            <w:tcW w:w="413" w:type="dxa"/>
            <w:vAlign w:val="center"/>
          </w:tcPr>
          <w:p w14:paraId="5DF8AD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820567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A16F6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C161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284F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47C68D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CF8C5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C4816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A338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B8801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01A48D83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F81BA4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D420A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AF50E2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2D5254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3BC17A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1E4A29C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F09F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6D697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750C3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162AD7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D75728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0D59CA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87AA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B5596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39D9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313CCF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F6CFA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78A111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BD7E4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A195F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025B4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4F9E106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3DB6E7C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59AA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69B8D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5E55D0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B2EF40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541DC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087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9F0325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C769A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CFAC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921658" w14:paraId="4B2D655F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7DE7B39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E11A2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B4CE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55069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EB45B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F774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F65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7144013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EEAFB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7BCA5B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2202A9FD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796C0D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70849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C880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01C2EB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39141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C3DE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3A529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57F89A1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8CFBB5B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4537D81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921658" w14:paraId="38C4E398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5B40068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467A8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D7439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48DAA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2FA5BD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A13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EDBC2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57E71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48CBF8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EC5E3E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2E3C3E5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E5574D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F707868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8C803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976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633D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2EEF9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A9703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D4275B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A22C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050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80298A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831330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7E703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7A32F43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591C5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7A131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ED9FA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11CD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17347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3450B8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928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68C3B15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26A75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B888E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169CEA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328CAF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FE019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8F3A9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C6DF8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E7A653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8990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089926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6941BFD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67680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D06B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68891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A60A1CF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82C433D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51C481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0748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78524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DD01C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9AE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4D37C27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028AF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99AE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D6810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1F845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24BEF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BE236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6015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30AF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68255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6DF16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A2D8B9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04E955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1C356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DCBD7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28E1C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69821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9B08DC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3CCF0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8E0474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1AED3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0B5E4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812CE1A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51BF2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B1E3E90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252F188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308B25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FAF905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D408144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ABE19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2FB7B63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B94AA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371994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50E81F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4799EF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D3B28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74041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CD982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5414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B27C8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5FC05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563F65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6EE752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510EAD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2D48720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89BBE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F117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2058B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F8CA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866F1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7612C5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EF9F3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4BABF2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B43A59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D345FB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0119395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F4B57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5A45A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A2E3DF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0C8FC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F413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ACDD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B30F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F6ECE8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F5CBD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89AA75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56FF6A38" w14:textId="77777777" w:rsidR="00615E75" w:rsidRDefault="00615E75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F5100" w14:textId="77777777" w:rsidR="00A421D5" w:rsidRPr="00615E75" w:rsidRDefault="00A421D5" w:rsidP="00D76E9D"/>
    <w:p w14:paraId="2D7F7F5B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2612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0C233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4190D5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8C897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3DE7C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FB266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6020AC6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16E5D9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08364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1626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CBAEC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FE04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0FEE1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62E854F" w14:textId="4872E21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BCF91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C0B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3EE69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4D3D434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8205AA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203155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9117D4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FF8F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D2DBD0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BAC3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E4A0BF" w14:textId="2A30568A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6F7857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C739E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047A4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6380ADB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D80A3A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2686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3BF62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35E5177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8174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51B87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1F6827" w14:textId="670753B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9EB8A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35738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9F101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27DB72E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F05539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65A8F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10F4E3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A8F6F6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B25C99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49735A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F2C408" w14:textId="333BAE5E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75711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4302C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CEFAF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43BA2B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E9526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0BFCF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4294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E086A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89B5FC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BB659B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D9BB391" w14:textId="0D6E3C1B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449A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EC6A2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B224D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021DE4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EDF490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01BB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87C76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84F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7E00A6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EEBAED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29EE2A5" w14:textId="1DAE0936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98F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B077B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D214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735ED43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7E58586C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452E4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F0C59B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DB979A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53D70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16CC03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4160ECA" w14:textId="7777777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D421FF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D0421B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C84F2AE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34DB7D4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7FFA4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4F47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6CAF2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88234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BEA99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7D12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12966" w14:textId="0CC48F75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ADDDF4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CCBB3F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C39FE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9AEEDE1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360C9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2032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5425A1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8739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ABAF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88FE2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89E22C" w14:textId="48B44F63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EB695F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DA2FE0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0F7B38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1DFB165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6E88E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2A35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9EFA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D73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4A5BA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ABFAC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C072BE" w14:textId="5CB129D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FEC3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A5D03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D30A37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424BAFB1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E5B3D1" w14:textId="77777777" w:rsidR="00921658" w:rsidRDefault="00921658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A5558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DB497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198C0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C68B4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716418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50585A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BF990" w14:textId="51A8EB1B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4F3D944B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Оценим погрешность систем с разными размерами и разными диапазонами коэффициентов: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876"/>
        <w:gridCol w:w="2263"/>
        <w:gridCol w:w="2097"/>
        <w:gridCol w:w="2271"/>
      </w:tblGrid>
      <w:tr w:rsidR="00C27191" w14:paraId="0A7C3744" w14:textId="77777777" w:rsidTr="00F55C24">
        <w:tc>
          <w:tcPr>
            <w:tcW w:w="523" w:type="dxa"/>
          </w:tcPr>
          <w:p w14:paraId="566B6D1C" w14:textId="595D75CD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82" w:type="dxa"/>
          </w:tcPr>
          <w:p w14:paraId="72459FC3" w14:textId="1FE6C41E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8" w:type="dxa"/>
          </w:tcPr>
          <w:p w14:paraId="740EFED0" w14:textId="6B5D5ABC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Диапазон значений коэффициентов</w:t>
            </w:r>
          </w:p>
        </w:tc>
        <w:tc>
          <w:tcPr>
            <w:tcW w:w="1985" w:type="dxa"/>
          </w:tcPr>
          <w:p w14:paraId="7E525EE1" w14:textId="7975CB25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 погрешность</w:t>
            </w:r>
          </w:p>
        </w:tc>
        <w:tc>
          <w:tcPr>
            <w:tcW w:w="2358" w:type="dxa"/>
          </w:tcPr>
          <w:p w14:paraId="390EDE8A" w14:textId="451F8077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Среднее значение оценки точности</w:t>
            </w:r>
          </w:p>
        </w:tc>
      </w:tr>
      <w:tr w:rsidR="00C27191" w14:paraId="03B7E8DE" w14:textId="77777777" w:rsidTr="00F55C24">
        <w:tc>
          <w:tcPr>
            <w:tcW w:w="523" w:type="dxa"/>
          </w:tcPr>
          <w:p w14:paraId="5A60EB17" w14:textId="6E339D1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2" w:type="dxa"/>
          </w:tcPr>
          <w:p w14:paraId="5327C4D2" w14:textId="5303FD1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37B6829B" w14:textId="0BB419A8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6FBD57BC" w14:textId="4169F35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3.61039e-18</w:t>
            </w:r>
          </w:p>
        </w:tc>
        <w:tc>
          <w:tcPr>
            <w:tcW w:w="2358" w:type="dxa"/>
          </w:tcPr>
          <w:p w14:paraId="4DDBC8EC" w14:textId="0CF53B5F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2.97071e-18</w:t>
            </w:r>
          </w:p>
        </w:tc>
      </w:tr>
      <w:tr w:rsidR="00C27191" w14:paraId="57DB60C1" w14:textId="77777777" w:rsidTr="00F55C24">
        <w:tc>
          <w:tcPr>
            <w:tcW w:w="523" w:type="dxa"/>
          </w:tcPr>
          <w:p w14:paraId="416D4C0A" w14:textId="4D1DEC7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2" w:type="dxa"/>
          </w:tcPr>
          <w:p w14:paraId="190AE8BD" w14:textId="6F0206D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528F4A9D" w14:textId="0F5DA78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5E2E4C77" w14:textId="6B0DCEB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6.61363e-18</w:t>
            </w:r>
          </w:p>
        </w:tc>
        <w:tc>
          <w:tcPr>
            <w:tcW w:w="2358" w:type="dxa"/>
          </w:tcPr>
          <w:p w14:paraId="31384C7F" w14:textId="7B3E5B52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5.22043e-18</w:t>
            </w:r>
          </w:p>
        </w:tc>
      </w:tr>
      <w:tr w:rsidR="00C27191" w14:paraId="3FE2B96C" w14:textId="77777777" w:rsidTr="00F55C24">
        <w:tc>
          <w:tcPr>
            <w:tcW w:w="523" w:type="dxa"/>
          </w:tcPr>
          <w:p w14:paraId="161BA3EF" w14:textId="1004A5B6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2" w:type="dxa"/>
          </w:tcPr>
          <w:p w14:paraId="3D6CB6CE" w14:textId="746D485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0EADD268" w14:textId="166976DA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3D6DA3E4" w14:textId="2DBFA4D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2.39067e-18</w:t>
            </w:r>
          </w:p>
        </w:tc>
        <w:tc>
          <w:tcPr>
            <w:tcW w:w="2358" w:type="dxa"/>
          </w:tcPr>
          <w:p w14:paraId="32353FF0" w14:textId="4ADA814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3.28513e-18</w:t>
            </w:r>
          </w:p>
        </w:tc>
      </w:tr>
      <w:tr w:rsidR="00C27191" w14:paraId="5801A840" w14:textId="77777777" w:rsidTr="00F55C24">
        <w:tc>
          <w:tcPr>
            <w:tcW w:w="523" w:type="dxa"/>
          </w:tcPr>
          <w:p w14:paraId="77F038E6" w14:textId="1D55F7D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2" w:type="dxa"/>
          </w:tcPr>
          <w:p w14:paraId="55C3D97F" w14:textId="2FAB4F7B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57BC669" w14:textId="67013D3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08778BDB" w14:textId="32EC343C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3.30118e-16</w:t>
            </w:r>
          </w:p>
        </w:tc>
        <w:tc>
          <w:tcPr>
            <w:tcW w:w="2358" w:type="dxa"/>
          </w:tcPr>
          <w:p w14:paraId="6D3CFEA3" w14:textId="1A323F4D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1.93248e-16</w:t>
            </w:r>
          </w:p>
        </w:tc>
      </w:tr>
      <w:tr w:rsidR="00C27191" w14:paraId="7C5A9662" w14:textId="77777777" w:rsidTr="00F55C24">
        <w:tc>
          <w:tcPr>
            <w:tcW w:w="523" w:type="dxa"/>
          </w:tcPr>
          <w:p w14:paraId="52A094F6" w14:textId="0612640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2" w:type="dxa"/>
          </w:tcPr>
          <w:p w14:paraId="757F88EA" w14:textId="4CFC455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38B47A43" w14:textId="1BEF384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7EC31C8D" w14:textId="787104E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3.2628e-16</w:t>
            </w:r>
          </w:p>
        </w:tc>
        <w:tc>
          <w:tcPr>
            <w:tcW w:w="2358" w:type="dxa"/>
          </w:tcPr>
          <w:p w14:paraId="1E2B409D" w14:textId="6EF96CEA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2.18402e-16</w:t>
            </w:r>
          </w:p>
        </w:tc>
      </w:tr>
      <w:tr w:rsidR="00C27191" w14:paraId="22382B05" w14:textId="77777777" w:rsidTr="00F55C24">
        <w:tc>
          <w:tcPr>
            <w:tcW w:w="523" w:type="dxa"/>
          </w:tcPr>
          <w:p w14:paraId="3A481527" w14:textId="0A932CDE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82" w:type="dxa"/>
          </w:tcPr>
          <w:p w14:paraId="7A605434" w14:textId="3A4A3C68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C8B4354" w14:textId="5FAC485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65A2D1D8" w14:textId="7903AB3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1.81539e-16</w:t>
            </w:r>
          </w:p>
        </w:tc>
        <w:tc>
          <w:tcPr>
            <w:tcW w:w="2358" w:type="dxa"/>
          </w:tcPr>
          <w:p w14:paraId="32592DA0" w14:textId="5B9A26D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1.9906e-16</w:t>
            </w:r>
          </w:p>
        </w:tc>
      </w:tr>
      <w:tr w:rsidR="00C27191" w14:paraId="580F985A" w14:textId="77777777" w:rsidTr="00F55C24">
        <w:tc>
          <w:tcPr>
            <w:tcW w:w="523" w:type="dxa"/>
          </w:tcPr>
          <w:p w14:paraId="5FD714C3" w14:textId="4B2D047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82" w:type="dxa"/>
          </w:tcPr>
          <w:p w14:paraId="594474A6" w14:textId="587FD6C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323BEF27" w14:textId="6F613C07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405285C2" w14:textId="7276D63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6.71962e-15</w:t>
            </w:r>
          </w:p>
        </w:tc>
        <w:tc>
          <w:tcPr>
            <w:tcW w:w="2358" w:type="dxa"/>
          </w:tcPr>
          <w:p w14:paraId="38E22E1B" w14:textId="6D8807A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1.77969e-14</w:t>
            </w:r>
          </w:p>
        </w:tc>
      </w:tr>
      <w:tr w:rsidR="00C27191" w14:paraId="1F0FADC5" w14:textId="77777777" w:rsidTr="00F55C24">
        <w:tc>
          <w:tcPr>
            <w:tcW w:w="523" w:type="dxa"/>
          </w:tcPr>
          <w:p w14:paraId="5CCF0B0F" w14:textId="378A340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2" w:type="dxa"/>
          </w:tcPr>
          <w:p w14:paraId="0DE83716" w14:textId="55C6D93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0960B67" w14:textId="4A3B175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3740420A" w14:textId="009372E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7.5691e-15</w:t>
            </w:r>
          </w:p>
        </w:tc>
        <w:tc>
          <w:tcPr>
            <w:tcW w:w="2358" w:type="dxa"/>
          </w:tcPr>
          <w:p w14:paraId="37324862" w14:textId="41F755D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9.81507e-15</w:t>
            </w:r>
          </w:p>
        </w:tc>
      </w:tr>
      <w:tr w:rsidR="00C27191" w14:paraId="433B45FB" w14:textId="77777777" w:rsidTr="00F55C24">
        <w:tc>
          <w:tcPr>
            <w:tcW w:w="523" w:type="dxa"/>
          </w:tcPr>
          <w:p w14:paraId="317B8172" w14:textId="53F886F9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82" w:type="dxa"/>
          </w:tcPr>
          <w:p w14:paraId="6A21B865" w14:textId="5C6F70E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AABED8F" w14:textId="0146669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20C54BE3" w14:textId="428F4AD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1.71329e-15</w:t>
            </w:r>
          </w:p>
        </w:tc>
        <w:tc>
          <w:tcPr>
            <w:tcW w:w="2358" w:type="dxa"/>
          </w:tcPr>
          <w:p w14:paraId="4BFCFB23" w14:textId="05EA0FF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1.21693e-15</w:t>
            </w:r>
          </w:p>
        </w:tc>
      </w:tr>
    </w:tbl>
    <w:p w14:paraId="22F9A896" w14:textId="77777777" w:rsidR="00C27191" w:rsidRP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C4A53" w14:textId="19D6F04D" w:rsidR="00C27191" w:rsidRPr="002A4B69" w:rsidRDefault="002A4B69" w:rsidP="002A4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4B69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видно, что при увеличении диапазона значений коэффициентов и размерности системы также увеличивается средняя относительная погрешность и уменьшается среднее значение оценки точности.</w:t>
      </w: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556DA"/>
    <w:rsid w:val="000D3B01"/>
    <w:rsid w:val="001B6CE5"/>
    <w:rsid w:val="002A4B69"/>
    <w:rsid w:val="00321C29"/>
    <w:rsid w:val="003559B8"/>
    <w:rsid w:val="003D1D8B"/>
    <w:rsid w:val="003E5678"/>
    <w:rsid w:val="004C2A9A"/>
    <w:rsid w:val="004D6FFE"/>
    <w:rsid w:val="00504D49"/>
    <w:rsid w:val="00600A77"/>
    <w:rsid w:val="00615E75"/>
    <w:rsid w:val="00675CCF"/>
    <w:rsid w:val="00735516"/>
    <w:rsid w:val="008D715F"/>
    <w:rsid w:val="008F2CF5"/>
    <w:rsid w:val="00921658"/>
    <w:rsid w:val="00A421D5"/>
    <w:rsid w:val="00B1288D"/>
    <w:rsid w:val="00B2319F"/>
    <w:rsid w:val="00B24AEE"/>
    <w:rsid w:val="00BC053A"/>
    <w:rsid w:val="00C27191"/>
    <w:rsid w:val="00D262CB"/>
    <w:rsid w:val="00D76E9D"/>
    <w:rsid w:val="00E37251"/>
    <w:rsid w:val="00F32B7C"/>
    <w:rsid w:val="00F51EC9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D5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21</cp:revision>
  <dcterms:created xsi:type="dcterms:W3CDTF">2024-12-04T05:30:00Z</dcterms:created>
  <dcterms:modified xsi:type="dcterms:W3CDTF">2024-12-07T12:31:00Z</dcterms:modified>
</cp:coreProperties>
</file>