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F83" w:rsidRDefault="00996463">
      <w:pPr>
        <w:pStyle w:val="a3"/>
        <w:spacing w:before="76"/>
        <w:ind w:left="377"/>
      </w:pPr>
      <w:r>
        <w:t>Аннотация программы</w:t>
      </w:r>
    </w:p>
    <w:p w:rsidR="003C6F83" w:rsidRDefault="00996463">
      <w:pPr>
        <w:pStyle w:val="a3"/>
        <w:spacing w:before="2"/>
        <w:ind w:left="510"/>
      </w:pPr>
      <w:r>
        <w:t>«Пожарно-технический минимум для руководителей, лиц, ответственных за пожарную безопасность пожароопасных производств»</w:t>
      </w:r>
    </w:p>
    <w:p w:rsidR="003C6F83" w:rsidRDefault="003C6F83">
      <w:pPr>
        <w:spacing w:before="1" w:after="1"/>
        <w:rPr>
          <w:b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4"/>
        <w:gridCol w:w="7405"/>
      </w:tblGrid>
      <w:tr w:rsidR="003C6F83">
        <w:trPr>
          <w:trHeight w:val="827"/>
        </w:trPr>
        <w:tc>
          <w:tcPr>
            <w:tcW w:w="2484" w:type="dxa"/>
          </w:tcPr>
          <w:p w:rsidR="003C6F83" w:rsidRDefault="00996463">
            <w:pPr>
              <w:pStyle w:val="TableParagraph"/>
              <w:spacing w:line="276" w:lineRule="exact"/>
              <w:ind w:left="107" w:right="789"/>
              <w:rPr>
                <w:b/>
                <w:sz w:val="24"/>
              </w:rPr>
            </w:pPr>
            <w:r>
              <w:rPr>
                <w:b/>
                <w:sz w:val="24"/>
              </w:rPr>
              <w:t>Полное наименование программы</w:t>
            </w:r>
          </w:p>
        </w:tc>
        <w:tc>
          <w:tcPr>
            <w:tcW w:w="7405" w:type="dxa"/>
          </w:tcPr>
          <w:p w:rsidR="003C6F83" w:rsidRDefault="00996463">
            <w:pPr>
              <w:pStyle w:val="TableParagraph"/>
              <w:tabs>
                <w:tab w:val="left" w:pos="2728"/>
                <w:tab w:val="left" w:pos="4303"/>
                <w:tab w:val="left" w:pos="4966"/>
                <w:tab w:val="left" w:pos="6858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Пожарно-технический</w:t>
            </w:r>
            <w:r>
              <w:rPr>
                <w:sz w:val="24"/>
              </w:rPr>
              <w:tab/>
              <w:t>минимум</w:t>
            </w:r>
            <w:r>
              <w:rPr>
                <w:sz w:val="24"/>
              </w:rPr>
              <w:tab/>
              <w:t>для</w:t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руководителей,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лиц,</w:t>
            </w:r>
          </w:p>
          <w:p w:rsidR="003C6F83" w:rsidRDefault="00996463">
            <w:pPr>
              <w:pStyle w:val="TableParagraph"/>
              <w:tabs>
                <w:tab w:val="left" w:pos="1983"/>
                <w:tab w:val="left" w:pos="2535"/>
                <w:tab w:val="left" w:pos="3952"/>
                <w:tab w:val="left" w:pos="5666"/>
              </w:tabs>
              <w:spacing w:line="270" w:lineRule="atLeast"/>
              <w:ind w:right="94"/>
              <w:rPr>
                <w:sz w:val="24"/>
              </w:rPr>
            </w:pPr>
            <w:r>
              <w:rPr>
                <w:sz w:val="24"/>
              </w:rPr>
              <w:t>ответственных</w:t>
            </w:r>
            <w:r>
              <w:rPr>
                <w:sz w:val="24"/>
              </w:rPr>
              <w:tab/>
              <w:t>за</w:t>
            </w:r>
            <w:r>
              <w:rPr>
                <w:sz w:val="24"/>
              </w:rPr>
              <w:tab/>
              <w:t>пожарную</w:t>
            </w:r>
            <w:r>
              <w:rPr>
                <w:sz w:val="24"/>
              </w:rPr>
              <w:tab/>
              <w:t>безопасность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пожароопасных </w:t>
            </w:r>
            <w:r>
              <w:rPr>
                <w:sz w:val="24"/>
              </w:rPr>
              <w:t>производств</w:t>
            </w:r>
          </w:p>
        </w:tc>
      </w:tr>
      <w:tr w:rsidR="003C6F83">
        <w:trPr>
          <w:trHeight w:val="275"/>
        </w:trPr>
        <w:tc>
          <w:tcPr>
            <w:tcW w:w="2484" w:type="dxa"/>
          </w:tcPr>
          <w:p w:rsidR="003C6F83" w:rsidRDefault="00996463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Вид образования</w:t>
            </w:r>
          </w:p>
        </w:tc>
        <w:tc>
          <w:tcPr>
            <w:tcW w:w="7405" w:type="dxa"/>
          </w:tcPr>
          <w:p w:rsidR="003C6F83" w:rsidRDefault="00996463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Программа по безопасности труда</w:t>
            </w:r>
          </w:p>
        </w:tc>
      </w:tr>
      <w:tr w:rsidR="003C6F83">
        <w:trPr>
          <w:trHeight w:val="2438"/>
        </w:trPr>
        <w:tc>
          <w:tcPr>
            <w:tcW w:w="2484" w:type="dxa"/>
          </w:tcPr>
          <w:p w:rsidR="003C6F83" w:rsidRDefault="00996463">
            <w:pPr>
              <w:pStyle w:val="TableParagraph"/>
              <w:spacing w:before="1" w:line="237" w:lineRule="auto"/>
              <w:ind w:left="107" w:right="731"/>
              <w:rPr>
                <w:b/>
                <w:sz w:val="24"/>
              </w:rPr>
            </w:pPr>
            <w:r>
              <w:rPr>
                <w:b/>
                <w:sz w:val="24"/>
              </w:rPr>
              <w:t>Цели освоения программы</w:t>
            </w:r>
          </w:p>
        </w:tc>
        <w:tc>
          <w:tcPr>
            <w:tcW w:w="7405" w:type="dxa"/>
          </w:tcPr>
          <w:p w:rsidR="003C6F83" w:rsidRDefault="00996463">
            <w:pPr>
              <w:pStyle w:val="TableParagraph"/>
              <w:ind w:right="91"/>
              <w:jc w:val="both"/>
              <w:rPr>
                <w:sz w:val="23"/>
              </w:rPr>
            </w:pPr>
            <w:r>
              <w:rPr>
                <w:sz w:val="23"/>
              </w:rPr>
              <w:t>Довести до сведения руководителей и главных специалистов организации, лиц, ответственных за пожарную безопасность основные положения действующих нормативных технических документов в области пожарной безопасности.</w:t>
            </w:r>
          </w:p>
          <w:p w:rsidR="003C6F83" w:rsidRDefault="00996463"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Формирование необходимых знаний и навыков для проведения организационно-технических мероприятий по обеспечению пожарной безопасности, обеспечения безопасности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людей,</w:t>
            </w:r>
          </w:p>
          <w:p w:rsidR="003C6F83" w:rsidRDefault="00996463">
            <w:pPr>
              <w:pStyle w:val="TableParagraph"/>
              <w:spacing w:line="27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сохранности материальных ценностей и условий для успешного тушения пожаров в организации.</w:t>
            </w:r>
          </w:p>
        </w:tc>
      </w:tr>
      <w:tr w:rsidR="003C6F83">
        <w:trPr>
          <w:trHeight w:val="3105"/>
        </w:trPr>
        <w:tc>
          <w:tcPr>
            <w:tcW w:w="2484" w:type="dxa"/>
          </w:tcPr>
          <w:p w:rsidR="003C6F83" w:rsidRDefault="00996463">
            <w:pPr>
              <w:pStyle w:val="TableParagraph"/>
              <w:ind w:left="107"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Нормативная основа разработки программы</w:t>
            </w:r>
          </w:p>
        </w:tc>
        <w:tc>
          <w:tcPr>
            <w:tcW w:w="7405" w:type="dxa"/>
          </w:tcPr>
          <w:p w:rsidR="003C6F83" w:rsidRDefault="0099646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line="287" w:lineRule="exact"/>
              <w:ind w:left="819" w:hanging="349"/>
              <w:rPr>
                <w:sz w:val="24"/>
              </w:rPr>
            </w:pPr>
            <w:r>
              <w:rPr>
                <w:sz w:val="24"/>
              </w:rPr>
              <w:t>Приказ МЧС РФ от 12.12.2007 N 645 (ред. от 22.06.2010)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"Об</w:t>
            </w:r>
          </w:p>
          <w:p w:rsidR="003C6F83" w:rsidRDefault="00996463">
            <w:pPr>
              <w:pStyle w:val="TableParagraph"/>
              <w:ind w:left="831"/>
              <w:rPr>
                <w:sz w:val="24"/>
              </w:rPr>
            </w:pPr>
            <w:r>
              <w:rPr>
                <w:sz w:val="24"/>
              </w:rPr>
              <w:t>утверждении Норм пожарной безопасности "Обучение мерам пожарной безопасности работников организаций";</w:t>
            </w:r>
          </w:p>
          <w:p w:rsidR="003C6F83" w:rsidRDefault="0099646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before="4" w:line="237" w:lineRule="auto"/>
              <w:ind w:right="145" w:hanging="360"/>
              <w:rPr>
                <w:sz w:val="24"/>
              </w:rPr>
            </w:pPr>
            <w:r>
              <w:rPr>
                <w:sz w:val="24"/>
              </w:rPr>
              <w:t>Федеральный закон от 21.12.1994 N 69-ФЗ (ред. от 22.12.2020) "О пожарной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безопасности";</w:t>
            </w:r>
          </w:p>
          <w:p w:rsidR="003C6F83" w:rsidRDefault="0099646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before="4" w:line="237" w:lineRule="auto"/>
              <w:ind w:right="208" w:hanging="360"/>
              <w:rPr>
                <w:sz w:val="24"/>
              </w:rPr>
            </w:pPr>
            <w:r>
              <w:rPr>
                <w:sz w:val="24"/>
              </w:rPr>
              <w:t>Федеральный закон от 22.07.2008 N 123-ФЗ (ред. от 27.12.2018) "Технический регламент о требованиях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пожарной безопасности";</w:t>
            </w:r>
          </w:p>
          <w:p w:rsidR="003C6F83" w:rsidRDefault="0099646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before="8" w:line="237" w:lineRule="auto"/>
              <w:ind w:right="309" w:hanging="360"/>
              <w:rPr>
                <w:sz w:val="24"/>
              </w:rPr>
            </w:pPr>
            <w:r>
              <w:rPr>
                <w:sz w:val="24"/>
              </w:rPr>
              <w:t>Постановление Правительства РФ от 16.09.2020 N 1479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(ред. от 31.12.2020) "Об утверждении Правил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противопожарного</w:t>
            </w:r>
          </w:p>
          <w:p w:rsidR="003C6F83" w:rsidRDefault="00996463">
            <w:pPr>
              <w:pStyle w:val="TableParagraph"/>
              <w:spacing w:line="264" w:lineRule="exact"/>
              <w:ind w:left="831"/>
              <w:rPr>
                <w:sz w:val="24"/>
              </w:rPr>
            </w:pPr>
            <w:r>
              <w:rPr>
                <w:sz w:val="24"/>
              </w:rPr>
              <w:t>режима в Российской Федерации".</w:t>
            </w:r>
          </w:p>
        </w:tc>
      </w:tr>
      <w:tr w:rsidR="003C6F83">
        <w:trPr>
          <w:trHeight w:val="5294"/>
        </w:trPr>
        <w:tc>
          <w:tcPr>
            <w:tcW w:w="2484" w:type="dxa"/>
          </w:tcPr>
          <w:p w:rsidR="003C6F83" w:rsidRDefault="00996463">
            <w:pPr>
              <w:pStyle w:val="TableParagraph"/>
              <w:ind w:left="107" w:right="811"/>
              <w:rPr>
                <w:b/>
                <w:sz w:val="24"/>
              </w:rPr>
            </w:pPr>
            <w:r>
              <w:rPr>
                <w:b/>
                <w:sz w:val="24"/>
              </w:rPr>
              <w:t>Планируемые результаты обучения</w:t>
            </w:r>
          </w:p>
        </w:tc>
        <w:tc>
          <w:tcPr>
            <w:tcW w:w="7405" w:type="dxa"/>
          </w:tcPr>
          <w:p w:rsidR="003C6F83" w:rsidRDefault="00996463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Слушатель </w:t>
            </w:r>
            <w:r>
              <w:rPr>
                <w:b/>
                <w:sz w:val="24"/>
              </w:rPr>
              <w:t>должен знать:</w:t>
            </w:r>
          </w:p>
          <w:p w:rsidR="003C6F83" w:rsidRDefault="00996463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right="243" w:hanging="360"/>
              <w:rPr>
                <w:sz w:val="24"/>
              </w:rPr>
            </w:pPr>
            <w:r>
              <w:rPr>
                <w:sz w:val="24"/>
              </w:rPr>
              <w:t>основные законодательные и иные нормативные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технические документы по пожарной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безопасности;</w:t>
            </w:r>
          </w:p>
          <w:p w:rsidR="003C6F83" w:rsidRDefault="00996463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right="784" w:hanging="360"/>
              <w:rPr>
                <w:sz w:val="24"/>
              </w:rPr>
            </w:pPr>
            <w:r>
              <w:rPr>
                <w:sz w:val="24"/>
              </w:rPr>
              <w:t>основные задачи, решаемые пожарной профилактикой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в организации;</w:t>
            </w:r>
          </w:p>
          <w:p w:rsidR="003C6F83" w:rsidRDefault="00996463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right="572" w:hanging="360"/>
              <w:rPr>
                <w:sz w:val="24"/>
              </w:rPr>
            </w:pPr>
            <w:r>
              <w:rPr>
                <w:sz w:val="24"/>
              </w:rPr>
              <w:t>основные права и обязанности организации, как одного из элементов системы обеспечения пожарной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безопасности;</w:t>
            </w:r>
          </w:p>
          <w:p w:rsidR="003C6F83" w:rsidRDefault="00996463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right="106" w:hanging="360"/>
              <w:rPr>
                <w:sz w:val="24"/>
              </w:rPr>
            </w:pPr>
            <w:r>
              <w:rPr>
                <w:sz w:val="24"/>
              </w:rPr>
              <w:t>организационные основы обеспечения пожарной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безопасности в организации: анализ пожарной безопасности организации, разработка приказов, инструкций и положений, устанавливающих должный противопожарный режим на объекте, обучение работающих принятым в организации мерам пожарной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безопасности;</w:t>
            </w:r>
          </w:p>
          <w:p w:rsidR="003C6F83" w:rsidRDefault="00996463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before="1"/>
              <w:ind w:right="637" w:hanging="360"/>
              <w:rPr>
                <w:sz w:val="24"/>
              </w:rPr>
            </w:pPr>
            <w:r>
              <w:rPr>
                <w:sz w:val="24"/>
              </w:rPr>
              <w:t>мероприятия, направленные на предотвращение пожара в организации;</w:t>
            </w:r>
          </w:p>
          <w:p w:rsidR="003C6F83" w:rsidRDefault="00996463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hanging="349"/>
              <w:rPr>
                <w:sz w:val="24"/>
              </w:rPr>
            </w:pPr>
            <w:r>
              <w:rPr>
                <w:sz w:val="24"/>
              </w:rPr>
              <w:t>порядок обеспечения противопожарной защиты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организации;</w:t>
            </w:r>
          </w:p>
          <w:p w:rsidR="003C6F83" w:rsidRDefault="00996463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line="270" w:lineRule="atLeast"/>
              <w:ind w:right="149" w:hanging="360"/>
              <w:rPr>
                <w:sz w:val="24"/>
              </w:rPr>
            </w:pPr>
            <w:r>
              <w:rPr>
                <w:sz w:val="24"/>
              </w:rPr>
              <w:t>порядок расследования, оформления и учета случаев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пожаров, пострадавших и погибших на пожарах, определения материального ущерба от пожаров в организации.</w:t>
            </w:r>
          </w:p>
        </w:tc>
      </w:tr>
      <w:tr w:rsidR="003C6F83" w:rsidTr="0060414A">
        <w:trPr>
          <w:trHeight w:val="983"/>
        </w:trPr>
        <w:tc>
          <w:tcPr>
            <w:tcW w:w="2484" w:type="dxa"/>
          </w:tcPr>
          <w:p w:rsidR="003C6F83" w:rsidRDefault="00996463">
            <w:pPr>
              <w:pStyle w:val="TableParagraph"/>
              <w:ind w:left="107"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 теоретической части программы</w:t>
            </w:r>
          </w:p>
        </w:tc>
        <w:tc>
          <w:tcPr>
            <w:tcW w:w="7405" w:type="dxa"/>
          </w:tcPr>
          <w:tbl>
            <w:tblPr>
              <w:tblW w:w="73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42"/>
            </w:tblGrid>
            <w:tr w:rsidR="0060414A" w:rsidTr="0060414A">
              <w:tc>
                <w:tcPr>
                  <w:tcW w:w="7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414A" w:rsidRPr="0060414A" w:rsidRDefault="0060414A" w:rsidP="0060414A">
                  <w:pPr>
                    <w:pStyle w:val="a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41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Введение. Законодательная база в области пожарной безопасности. Основные положения</w:t>
                  </w:r>
                </w:p>
              </w:tc>
            </w:tr>
            <w:tr w:rsidR="0060414A" w:rsidTr="0060414A">
              <w:tc>
                <w:tcPr>
                  <w:tcW w:w="7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414A" w:rsidRPr="0060414A" w:rsidRDefault="0060414A" w:rsidP="0060414A">
                  <w:pPr>
                    <w:pStyle w:val="a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414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Общие понятия о горении и </w:t>
                  </w:r>
                  <w:proofErr w:type="spellStart"/>
                  <w:r w:rsidRPr="006041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пожаровзрывоопасных</w:t>
                  </w:r>
                  <w:proofErr w:type="spellEnd"/>
                  <w:r w:rsidRPr="0060414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свойствах веществ и материалов, пожарной опасности зданий</w:t>
                  </w:r>
                </w:p>
              </w:tc>
            </w:tr>
            <w:tr w:rsidR="0060414A" w:rsidTr="0060414A">
              <w:tc>
                <w:tcPr>
                  <w:tcW w:w="7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414A" w:rsidRPr="0060414A" w:rsidRDefault="0060414A" w:rsidP="0060414A">
                  <w:pPr>
                    <w:pStyle w:val="a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41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Пожарная опасность организации</w:t>
                  </w:r>
                </w:p>
              </w:tc>
            </w:tr>
            <w:tr w:rsidR="0060414A" w:rsidTr="0060414A">
              <w:tc>
                <w:tcPr>
                  <w:tcW w:w="7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414A" w:rsidRPr="0060414A" w:rsidRDefault="0060414A" w:rsidP="0060414A">
                  <w:pPr>
                    <w:pStyle w:val="a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41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Меры пожарной безопасности при проведении пожароопасных работ и при хранении веществ и материалов. Основная нормативная документация</w:t>
                  </w:r>
                </w:p>
              </w:tc>
            </w:tr>
            <w:tr w:rsidR="0060414A" w:rsidTr="0060414A">
              <w:tc>
                <w:tcPr>
                  <w:tcW w:w="7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414A" w:rsidRPr="0060414A" w:rsidRDefault="0060414A" w:rsidP="0060414A">
                  <w:pPr>
                    <w:pStyle w:val="a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41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Требования пожарной безопасности к путям эвакуации</w:t>
                  </w:r>
                </w:p>
              </w:tc>
            </w:tr>
            <w:tr w:rsidR="0060414A" w:rsidTr="0060414A">
              <w:tc>
                <w:tcPr>
                  <w:tcW w:w="7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414A" w:rsidRPr="0060414A" w:rsidRDefault="0060414A" w:rsidP="0060414A">
                  <w:pPr>
                    <w:pStyle w:val="a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41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Общие сведения о системах противопожарной защиты в организации</w:t>
                  </w:r>
                </w:p>
              </w:tc>
            </w:tr>
            <w:tr w:rsidR="0060414A" w:rsidTr="0060414A">
              <w:tc>
                <w:tcPr>
                  <w:tcW w:w="7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414A" w:rsidRPr="0060414A" w:rsidRDefault="0060414A" w:rsidP="0060414A">
                  <w:pPr>
                    <w:pStyle w:val="a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414A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Организационные основы обеспечения пожарной безопасности в организации</w:t>
                  </w:r>
                </w:p>
              </w:tc>
            </w:tr>
            <w:tr w:rsidR="0060414A" w:rsidTr="0060414A">
              <w:tc>
                <w:tcPr>
                  <w:tcW w:w="7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414A" w:rsidRPr="0060414A" w:rsidRDefault="0060414A" w:rsidP="0060414A">
                  <w:pPr>
                    <w:pStyle w:val="a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41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Действия ИТР, рабочих и служащих при пожарах</w:t>
                  </w:r>
                </w:p>
              </w:tc>
            </w:tr>
            <w:tr w:rsidR="0060414A" w:rsidTr="0060414A">
              <w:tc>
                <w:tcPr>
                  <w:tcW w:w="7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414A" w:rsidRPr="0060414A" w:rsidRDefault="0060414A" w:rsidP="0060414A">
                  <w:pPr>
                    <w:pStyle w:val="a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41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Практическое занятие</w:t>
                  </w:r>
                </w:p>
              </w:tc>
            </w:tr>
            <w:tr w:rsidR="0060414A" w:rsidTr="0060414A">
              <w:tc>
                <w:tcPr>
                  <w:tcW w:w="7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414A" w:rsidRPr="0060414A" w:rsidRDefault="0060414A" w:rsidP="0060414A">
                  <w:pPr>
                    <w:pStyle w:val="a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414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Зачет</w:t>
                  </w:r>
                </w:p>
              </w:tc>
            </w:tr>
          </w:tbl>
          <w:p w:rsidR="003C6F83" w:rsidRDefault="003C6F83">
            <w:pPr>
              <w:pStyle w:val="TableParagraph"/>
              <w:tabs>
                <w:tab w:val="left" w:pos="940"/>
                <w:tab w:val="left" w:pos="1443"/>
                <w:tab w:val="left" w:pos="2364"/>
                <w:tab w:val="left" w:pos="3705"/>
                <w:tab w:val="left" w:pos="5398"/>
                <w:tab w:val="left" w:pos="6095"/>
              </w:tabs>
              <w:spacing w:line="264" w:lineRule="exact"/>
              <w:rPr>
                <w:sz w:val="24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Y="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7332"/>
      </w:tblGrid>
      <w:tr w:rsidR="0060414A" w:rsidTr="0060414A">
        <w:trPr>
          <w:trHeight w:val="70"/>
        </w:trPr>
        <w:tc>
          <w:tcPr>
            <w:tcW w:w="2557" w:type="dxa"/>
          </w:tcPr>
          <w:p w:rsidR="0060414A" w:rsidRDefault="0060414A" w:rsidP="0060414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332" w:type="dxa"/>
          </w:tcPr>
          <w:p w:rsidR="0060414A" w:rsidRDefault="0060414A" w:rsidP="0060414A">
            <w:pPr>
              <w:pStyle w:val="TableParagraph"/>
              <w:spacing w:line="270" w:lineRule="atLeast"/>
              <w:ind w:right="1025"/>
              <w:rPr>
                <w:sz w:val="24"/>
              </w:rPr>
            </w:pPr>
          </w:p>
        </w:tc>
      </w:tr>
      <w:tr w:rsidR="0060414A" w:rsidTr="0060414A">
        <w:trPr>
          <w:trHeight w:val="1149"/>
        </w:trPr>
        <w:tc>
          <w:tcPr>
            <w:tcW w:w="2557" w:type="dxa"/>
          </w:tcPr>
          <w:p w:rsidR="0060414A" w:rsidRDefault="0060414A" w:rsidP="0060414A">
            <w:pPr>
              <w:pStyle w:val="TableParagraph"/>
              <w:ind w:left="107" w:right="854"/>
              <w:rPr>
                <w:b/>
                <w:sz w:val="24"/>
              </w:rPr>
            </w:pPr>
            <w:r>
              <w:rPr>
                <w:b/>
                <w:sz w:val="24"/>
              </w:rPr>
              <w:t>Общая трудоемкость программы</w:t>
            </w:r>
          </w:p>
        </w:tc>
        <w:tc>
          <w:tcPr>
            <w:tcW w:w="7332" w:type="dxa"/>
          </w:tcPr>
          <w:p w:rsidR="0060414A" w:rsidRDefault="0060414A" w:rsidP="0060414A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28 академических часа, включая все виды аудиторной и внеаудиторной (самостоятельной) учебной работы слушателя, а также практическое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обучение.</w:t>
            </w:r>
          </w:p>
        </w:tc>
      </w:tr>
      <w:tr w:rsidR="0060414A" w:rsidTr="0060414A">
        <w:trPr>
          <w:trHeight w:val="551"/>
        </w:trPr>
        <w:tc>
          <w:tcPr>
            <w:tcW w:w="2557" w:type="dxa"/>
          </w:tcPr>
          <w:p w:rsidR="0060414A" w:rsidRDefault="0060414A" w:rsidP="0060414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Форма обучения</w:t>
            </w:r>
          </w:p>
        </w:tc>
        <w:tc>
          <w:tcPr>
            <w:tcW w:w="7332" w:type="dxa"/>
          </w:tcPr>
          <w:p w:rsidR="0060414A" w:rsidRDefault="0060414A" w:rsidP="0060414A">
            <w:pPr>
              <w:pStyle w:val="TableParagraph"/>
              <w:tabs>
                <w:tab w:val="left" w:pos="1035"/>
                <w:tab w:val="left" w:pos="2279"/>
                <w:tab w:val="left" w:pos="3301"/>
                <w:tab w:val="left" w:pos="5016"/>
                <w:tab w:val="left" w:pos="6417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Очная.</w:t>
            </w:r>
            <w:r>
              <w:rPr>
                <w:sz w:val="24"/>
              </w:rPr>
              <w:tab/>
              <w:t>Основной</w:t>
            </w:r>
            <w:r>
              <w:rPr>
                <w:sz w:val="24"/>
              </w:rPr>
              <w:tab/>
              <w:t>формой</w:t>
            </w:r>
            <w:r>
              <w:rPr>
                <w:sz w:val="24"/>
              </w:rPr>
              <w:tab/>
              <w:t>теоретической</w:t>
            </w:r>
            <w:r>
              <w:rPr>
                <w:sz w:val="24"/>
              </w:rPr>
              <w:tab/>
              <w:t>подготовки</w:t>
            </w:r>
            <w:r>
              <w:rPr>
                <w:sz w:val="24"/>
              </w:rPr>
              <w:tab/>
              <w:t>является</w:t>
            </w:r>
          </w:p>
          <w:p w:rsidR="0060414A" w:rsidRDefault="0060414A" w:rsidP="0060414A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лекция.</w:t>
            </w:r>
          </w:p>
        </w:tc>
      </w:tr>
      <w:tr w:rsidR="0060414A" w:rsidTr="0060414A">
        <w:trPr>
          <w:trHeight w:val="828"/>
        </w:trPr>
        <w:tc>
          <w:tcPr>
            <w:tcW w:w="2557" w:type="dxa"/>
          </w:tcPr>
          <w:p w:rsidR="0060414A" w:rsidRDefault="0060414A" w:rsidP="0060414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Режим занятий</w:t>
            </w:r>
          </w:p>
        </w:tc>
        <w:tc>
          <w:tcPr>
            <w:tcW w:w="7332" w:type="dxa"/>
          </w:tcPr>
          <w:p w:rsidR="0060414A" w:rsidRDefault="0060414A" w:rsidP="006041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Учебная нагрузка устанавливается не более 8 часов теоретического обучения в день, включая все виды аудиторной и внеаудиторной</w:t>
            </w:r>
          </w:p>
          <w:p w:rsidR="0060414A" w:rsidRDefault="0060414A" w:rsidP="0060414A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(самостоятельной) учебной работы слушателя.</w:t>
            </w:r>
          </w:p>
        </w:tc>
      </w:tr>
      <w:tr w:rsidR="0060414A" w:rsidTr="0060414A">
        <w:trPr>
          <w:trHeight w:val="551"/>
        </w:trPr>
        <w:tc>
          <w:tcPr>
            <w:tcW w:w="2557" w:type="dxa"/>
          </w:tcPr>
          <w:p w:rsidR="0060414A" w:rsidRDefault="0060414A" w:rsidP="0060414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Категория</w:t>
            </w:r>
          </w:p>
          <w:p w:rsidR="0060414A" w:rsidRDefault="0060414A" w:rsidP="0060414A">
            <w:pPr>
              <w:pStyle w:val="TableParagraph"/>
              <w:spacing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слушателей</w:t>
            </w:r>
          </w:p>
        </w:tc>
        <w:tc>
          <w:tcPr>
            <w:tcW w:w="7332" w:type="dxa"/>
          </w:tcPr>
          <w:p w:rsidR="0060414A" w:rsidRDefault="0060414A" w:rsidP="0060414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руководителей, лиц ответственных за пожарную безопасность в</w:t>
            </w:r>
          </w:p>
          <w:p w:rsidR="0060414A" w:rsidRDefault="0060414A" w:rsidP="0060414A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учреждении.</w:t>
            </w:r>
          </w:p>
        </w:tc>
      </w:tr>
      <w:tr w:rsidR="0060414A" w:rsidTr="0060414A">
        <w:trPr>
          <w:trHeight w:val="2208"/>
        </w:trPr>
        <w:tc>
          <w:tcPr>
            <w:tcW w:w="2557" w:type="dxa"/>
          </w:tcPr>
          <w:p w:rsidR="0060414A" w:rsidRDefault="0060414A" w:rsidP="0060414A">
            <w:pPr>
              <w:pStyle w:val="TableParagraph"/>
              <w:ind w:left="107" w:right="639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 к квалификации педагогических кадров</w:t>
            </w:r>
          </w:p>
        </w:tc>
        <w:tc>
          <w:tcPr>
            <w:tcW w:w="7332" w:type="dxa"/>
          </w:tcPr>
          <w:p w:rsidR="0060414A" w:rsidRDefault="0060414A" w:rsidP="0060414A"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Высшее профессиональное образование или среднее профессиональное     образование     по     направлению   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</w:p>
          <w:p w:rsidR="0060414A" w:rsidRDefault="0060414A" w:rsidP="0060414A"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«Образование и педагогика» или в области, соответствующей преподаваемому предмету, без предъявления требований к стажу работы либо высшее профессиональное образование или среднее профессиональное образование и дополнительное профессиональное образование    по    направлению    деятельности    в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образовательном</w:t>
            </w:r>
          </w:p>
          <w:p w:rsidR="0060414A" w:rsidRDefault="0060414A" w:rsidP="0060414A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учреждении без предъявления требований к стажу работы.</w:t>
            </w:r>
          </w:p>
        </w:tc>
      </w:tr>
      <w:tr w:rsidR="0060414A" w:rsidTr="0060414A">
        <w:trPr>
          <w:trHeight w:val="1461"/>
        </w:trPr>
        <w:tc>
          <w:tcPr>
            <w:tcW w:w="2557" w:type="dxa"/>
          </w:tcPr>
          <w:p w:rsidR="0060414A" w:rsidRDefault="0060414A" w:rsidP="0060414A">
            <w:pPr>
              <w:pStyle w:val="TableParagraph"/>
              <w:ind w:left="107" w:right="484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 качества освоения программы</w:t>
            </w:r>
          </w:p>
        </w:tc>
        <w:tc>
          <w:tcPr>
            <w:tcW w:w="7332" w:type="dxa"/>
          </w:tcPr>
          <w:p w:rsidR="0060414A" w:rsidRDefault="0060414A" w:rsidP="0060414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Текущая аттестация:</w:t>
            </w:r>
          </w:p>
          <w:p w:rsidR="0060414A" w:rsidRDefault="0060414A" w:rsidP="0060414A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  <w:tab w:val="left" w:pos="476"/>
              </w:tabs>
              <w:spacing w:before="2"/>
              <w:ind w:left="476"/>
              <w:rPr>
                <w:sz w:val="24"/>
              </w:rPr>
            </w:pPr>
            <w:r>
              <w:rPr>
                <w:sz w:val="24"/>
              </w:rPr>
              <w:t>письменные опросы 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теории;</w:t>
            </w:r>
          </w:p>
          <w:p w:rsidR="0060414A" w:rsidRDefault="0060414A" w:rsidP="0060414A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  <w:tab w:val="left" w:pos="476"/>
              </w:tabs>
              <w:spacing w:before="41" w:line="276" w:lineRule="auto"/>
              <w:ind w:right="4719" w:firstLine="0"/>
              <w:rPr>
                <w:sz w:val="24"/>
              </w:rPr>
            </w:pPr>
            <w:r>
              <w:rPr>
                <w:sz w:val="24"/>
              </w:rPr>
              <w:t xml:space="preserve">контрольные </w:t>
            </w:r>
            <w:r>
              <w:rPr>
                <w:spacing w:val="-3"/>
                <w:sz w:val="24"/>
              </w:rPr>
              <w:t xml:space="preserve">работы; </w:t>
            </w:r>
            <w:r>
              <w:rPr>
                <w:sz w:val="24"/>
              </w:rPr>
              <w:t>Итоговая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аттестация:</w:t>
            </w:r>
          </w:p>
          <w:p w:rsidR="0060414A" w:rsidRDefault="0060414A" w:rsidP="0060414A">
            <w:pPr>
              <w:pStyle w:val="TableParagraph"/>
              <w:numPr>
                <w:ilvl w:val="0"/>
                <w:numId w:val="1"/>
              </w:numPr>
              <w:tabs>
                <w:tab w:val="left" w:pos="431"/>
              </w:tabs>
              <w:spacing w:line="220" w:lineRule="exact"/>
              <w:ind w:left="430" w:hanging="261"/>
              <w:rPr>
                <w:sz w:val="24"/>
              </w:rPr>
            </w:pPr>
            <w:r>
              <w:rPr>
                <w:sz w:val="24"/>
              </w:rPr>
              <w:t>зачет.</w:t>
            </w:r>
          </w:p>
        </w:tc>
      </w:tr>
      <w:tr w:rsidR="0060414A" w:rsidTr="0060414A">
        <w:trPr>
          <w:trHeight w:val="828"/>
        </w:trPr>
        <w:tc>
          <w:tcPr>
            <w:tcW w:w="2557" w:type="dxa"/>
          </w:tcPr>
          <w:p w:rsidR="0060414A" w:rsidRDefault="0060414A" w:rsidP="0060414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Языки, на которых</w:t>
            </w:r>
          </w:p>
          <w:p w:rsidR="0060414A" w:rsidRDefault="0060414A" w:rsidP="0060414A">
            <w:pPr>
              <w:pStyle w:val="TableParagraph"/>
              <w:spacing w:line="270" w:lineRule="atLeast"/>
              <w:ind w:left="107" w:right="612"/>
              <w:rPr>
                <w:b/>
                <w:sz w:val="24"/>
              </w:rPr>
            </w:pPr>
            <w:r>
              <w:rPr>
                <w:b/>
                <w:sz w:val="24"/>
              </w:rPr>
              <w:t>осуществляется обучение</w:t>
            </w:r>
          </w:p>
        </w:tc>
        <w:tc>
          <w:tcPr>
            <w:tcW w:w="7332" w:type="dxa"/>
          </w:tcPr>
          <w:p w:rsidR="0060414A" w:rsidRDefault="0060414A" w:rsidP="0060414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Обучение ведется на русском языке.</w:t>
            </w:r>
          </w:p>
        </w:tc>
      </w:tr>
    </w:tbl>
    <w:p w:rsidR="003C6F83" w:rsidRDefault="003C6F83">
      <w:pPr>
        <w:spacing w:line="264" w:lineRule="exact"/>
        <w:rPr>
          <w:sz w:val="24"/>
        </w:rPr>
        <w:sectPr w:rsidR="003C6F83">
          <w:type w:val="continuous"/>
          <w:pgSz w:w="11910" w:h="16840"/>
          <w:pgMar w:top="880" w:right="880" w:bottom="280" w:left="920" w:header="720" w:footer="720" w:gutter="0"/>
          <w:cols w:space="720"/>
        </w:sectPr>
      </w:pPr>
      <w:bookmarkStart w:id="0" w:name="_GoBack"/>
      <w:bookmarkEnd w:id="0"/>
    </w:p>
    <w:p w:rsidR="00996463" w:rsidRDefault="00996463"/>
    <w:sectPr w:rsidR="00996463">
      <w:pgSz w:w="11910" w:h="16840"/>
      <w:pgMar w:top="400" w:right="8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927B4"/>
    <w:multiLevelType w:val="hybridMultilevel"/>
    <w:tmpl w:val="997220A8"/>
    <w:lvl w:ilvl="0" w:tplc="49024A86">
      <w:numFmt w:val="bullet"/>
      <w:lvlText w:val="-"/>
      <w:lvlJc w:val="left"/>
      <w:pPr>
        <w:ind w:left="110" w:hanging="36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ru-RU" w:eastAsia="ru-RU" w:bidi="ru-RU"/>
      </w:rPr>
    </w:lvl>
    <w:lvl w:ilvl="1" w:tplc="615C6B2A">
      <w:numFmt w:val="bullet"/>
      <w:lvlText w:val="•"/>
      <w:lvlJc w:val="left"/>
      <w:pPr>
        <w:ind w:left="847" w:hanging="366"/>
      </w:pPr>
      <w:rPr>
        <w:rFonts w:hint="default"/>
        <w:lang w:val="ru-RU" w:eastAsia="ru-RU" w:bidi="ru-RU"/>
      </w:rPr>
    </w:lvl>
    <w:lvl w:ilvl="2" w:tplc="BF7EC9F0">
      <w:numFmt w:val="bullet"/>
      <w:lvlText w:val="•"/>
      <w:lvlJc w:val="left"/>
      <w:pPr>
        <w:ind w:left="1575" w:hanging="366"/>
      </w:pPr>
      <w:rPr>
        <w:rFonts w:hint="default"/>
        <w:lang w:val="ru-RU" w:eastAsia="ru-RU" w:bidi="ru-RU"/>
      </w:rPr>
    </w:lvl>
    <w:lvl w:ilvl="3" w:tplc="B9A2FE52">
      <w:numFmt w:val="bullet"/>
      <w:lvlText w:val="•"/>
      <w:lvlJc w:val="left"/>
      <w:pPr>
        <w:ind w:left="2302" w:hanging="366"/>
      </w:pPr>
      <w:rPr>
        <w:rFonts w:hint="default"/>
        <w:lang w:val="ru-RU" w:eastAsia="ru-RU" w:bidi="ru-RU"/>
      </w:rPr>
    </w:lvl>
    <w:lvl w:ilvl="4" w:tplc="55E24368">
      <w:numFmt w:val="bullet"/>
      <w:lvlText w:val="•"/>
      <w:lvlJc w:val="left"/>
      <w:pPr>
        <w:ind w:left="3030" w:hanging="366"/>
      </w:pPr>
      <w:rPr>
        <w:rFonts w:hint="default"/>
        <w:lang w:val="ru-RU" w:eastAsia="ru-RU" w:bidi="ru-RU"/>
      </w:rPr>
    </w:lvl>
    <w:lvl w:ilvl="5" w:tplc="689C9E88">
      <w:numFmt w:val="bullet"/>
      <w:lvlText w:val="•"/>
      <w:lvlJc w:val="left"/>
      <w:pPr>
        <w:ind w:left="3757" w:hanging="366"/>
      </w:pPr>
      <w:rPr>
        <w:rFonts w:hint="default"/>
        <w:lang w:val="ru-RU" w:eastAsia="ru-RU" w:bidi="ru-RU"/>
      </w:rPr>
    </w:lvl>
    <w:lvl w:ilvl="6" w:tplc="60E009A6">
      <w:numFmt w:val="bullet"/>
      <w:lvlText w:val="•"/>
      <w:lvlJc w:val="left"/>
      <w:pPr>
        <w:ind w:left="4485" w:hanging="366"/>
      </w:pPr>
      <w:rPr>
        <w:rFonts w:hint="default"/>
        <w:lang w:val="ru-RU" w:eastAsia="ru-RU" w:bidi="ru-RU"/>
      </w:rPr>
    </w:lvl>
    <w:lvl w:ilvl="7" w:tplc="9C3AD058">
      <w:numFmt w:val="bullet"/>
      <w:lvlText w:val="•"/>
      <w:lvlJc w:val="left"/>
      <w:pPr>
        <w:ind w:left="5212" w:hanging="366"/>
      </w:pPr>
      <w:rPr>
        <w:rFonts w:hint="default"/>
        <w:lang w:val="ru-RU" w:eastAsia="ru-RU" w:bidi="ru-RU"/>
      </w:rPr>
    </w:lvl>
    <w:lvl w:ilvl="8" w:tplc="7E82D73C">
      <w:numFmt w:val="bullet"/>
      <w:lvlText w:val="•"/>
      <w:lvlJc w:val="left"/>
      <w:pPr>
        <w:ind w:left="5940" w:hanging="366"/>
      </w:pPr>
      <w:rPr>
        <w:rFonts w:hint="default"/>
        <w:lang w:val="ru-RU" w:eastAsia="ru-RU" w:bidi="ru-RU"/>
      </w:rPr>
    </w:lvl>
  </w:abstractNum>
  <w:abstractNum w:abstractNumId="1" w15:restartNumberingAfterBreak="0">
    <w:nsid w:val="1D657104"/>
    <w:multiLevelType w:val="hybridMultilevel"/>
    <w:tmpl w:val="E8E093CE"/>
    <w:lvl w:ilvl="0" w:tplc="AC862F3A">
      <w:numFmt w:val="bullet"/>
      <w:lvlText w:val=""/>
      <w:lvlJc w:val="left"/>
      <w:pPr>
        <w:ind w:left="831" w:hanging="348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243ECB18">
      <w:numFmt w:val="bullet"/>
      <w:lvlText w:val="•"/>
      <w:lvlJc w:val="left"/>
      <w:pPr>
        <w:ind w:left="1495" w:hanging="348"/>
      </w:pPr>
      <w:rPr>
        <w:rFonts w:hint="default"/>
        <w:lang w:val="ru-RU" w:eastAsia="ru-RU" w:bidi="ru-RU"/>
      </w:rPr>
    </w:lvl>
    <w:lvl w:ilvl="2" w:tplc="D312DF78">
      <w:numFmt w:val="bullet"/>
      <w:lvlText w:val="•"/>
      <w:lvlJc w:val="left"/>
      <w:pPr>
        <w:ind w:left="2151" w:hanging="348"/>
      </w:pPr>
      <w:rPr>
        <w:rFonts w:hint="default"/>
        <w:lang w:val="ru-RU" w:eastAsia="ru-RU" w:bidi="ru-RU"/>
      </w:rPr>
    </w:lvl>
    <w:lvl w:ilvl="3" w:tplc="9BD605E4">
      <w:numFmt w:val="bullet"/>
      <w:lvlText w:val="•"/>
      <w:lvlJc w:val="left"/>
      <w:pPr>
        <w:ind w:left="2806" w:hanging="348"/>
      </w:pPr>
      <w:rPr>
        <w:rFonts w:hint="default"/>
        <w:lang w:val="ru-RU" w:eastAsia="ru-RU" w:bidi="ru-RU"/>
      </w:rPr>
    </w:lvl>
    <w:lvl w:ilvl="4" w:tplc="33D83076">
      <w:numFmt w:val="bullet"/>
      <w:lvlText w:val="•"/>
      <w:lvlJc w:val="left"/>
      <w:pPr>
        <w:ind w:left="3462" w:hanging="348"/>
      </w:pPr>
      <w:rPr>
        <w:rFonts w:hint="default"/>
        <w:lang w:val="ru-RU" w:eastAsia="ru-RU" w:bidi="ru-RU"/>
      </w:rPr>
    </w:lvl>
    <w:lvl w:ilvl="5" w:tplc="99EEEF86">
      <w:numFmt w:val="bullet"/>
      <w:lvlText w:val="•"/>
      <w:lvlJc w:val="left"/>
      <w:pPr>
        <w:ind w:left="4117" w:hanging="348"/>
      </w:pPr>
      <w:rPr>
        <w:rFonts w:hint="default"/>
        <w:lang w:val="ru-RU" w:eastAsia="ru-RU" w:bidi="ru-RU"/>
      </w:rPr>
    </w:lvl>
    <w:lvl w:ilvl="6" w:tplc="9182B45E">
      <w:numFmt w:val="bullet"/>
      <w:lvlText w:val="•"/>
      <w:lvlJc w:val="left"/>
      <w:pPr>
        <w:ind w:left="4773" w:hanging="348"/>
      </w:pPr>
      <w:rPr>
        <w:rFonts w:hint="default"/>
        <w:lang w:val="ru-RU" w:eastAsia="ru-RU" w:bidi="ru-RU"/>
      </w:rPr>
    </w:lvl>
    <w:lvl w:ilvl="7" w:tplc="10D62F24">
      <w:numFmt w:val="bullet"/>
      <w:lvlText w:val="•"/>
      <w:lvlJc w:val="left"/>
      <w:pPr>
        <w:ind w:left="5428" w:hanging="348"/>
      </w:pPr>
      <w:rPr>
        <w:rFonts w:hint="default"/>
        <w:lang w:val="ru-RU" w:eastAsia="ru-RU" w:bidi="ru-RU"/>
      </w:rPr>
    </w:lvl>
    <w:lvl w:ilvl="8" w:tplc="D348E93E">
      <w:numFmt w:val="bullet"/>
      <w:lvlText w:val="•"/>
      <w:lvlJc w:val="left"/>
      <w:pPr>
        <w:ind w:left="6084" w:hanging="348"/>
      </w:pPr>
      <w:rPr>
        <w:rFonts w:hint="default"/>
        <w:lang w:val="ru-RU" w:eastAsia="ru-RU" w:bidi="ru-RU"/>
      </w:rPr>
    </w:lvl>
  </w:abstractNum>
  <w:abstractNum w:abstractNumId="2" w15:restartNumberingAfterBreak="0">
    <w:nsid w:val="62D43850"/>
    <w:multiLevelType w:val="hybridMultilevel"/>
    <w:tmpl w:val="0CF68BF0"/>
    <w:lvl w:ilvl="0" w:tplc="FCB2E3EA">
      <w:numFmt w:val="bullet"/>
      <w:lvlText w:val=""/>
      <w:lvlJc w:val="left"/>
      <w:pPr>
        <w:ind w:left="831" w:hanging="348"/>
      </w:pPr>
      <w:rPr>
        <w:rFonts w:ascii="Symbol" w:eastAsia="Symbol" w:hAnsi="Symbol" w:cs="Symbol" w:hint="default"/>
        <w:w w:val="100"/>
        <w:sz w:val="23"/>
        <w:szCs w:val="23"/>
        <w:lang w:val="ru-RU" w:eastAsia="ru-RU" w:bidi="ru-RU"/>
      </w:rPr>
    </w:lvl>
    <w:lvl w:ilvl="1" w:tplc="03D2FE8C">
      <w:numFmt w:val="bullet"/>
      <w:lvlText w:val="•"/>
      <w:lvlJc w:val="left"/>
      <w:pPr>
        <w:ind w:left="1495" w:hanging="348"/>
      </w:pPr>
      <w:rPr>
        <w:rFonts w:hint="default"/>
        <w:lang w:val="ru-RU" w:eastAsia="ru-RU" w:bidi="ru-RU"/>
      </w:rPr>
    </w:lvl>
    <w:lvl w:ilvl="2" w:tplc="FED49B3A">
      <w:numFmt w:val="bullet"/>
      <w:lvlText w:val="•"/>
      <w:lvlJc w:val="left"/>
      <w:pPr>
        <w:ind w:left="2151" w:hanging="348"/>
      </w:pPr>
      <w:rPr>
        <w:rFonts w:hint="default"/>
        <w:lang w:val="ru-RU" w:eastAsia="ru-RU" w:bidi="ru-RU"/>
      </w:rPr>
    </w:lvl>
    <w:lvl w:ilvl="3" w:tplc="AA7E55E0">
      <w:numFmt w:val="bullet"/>
      <w:lvlText w:val="•"/>
      <w:lvlJc w:val="left"/>
      <w:pPr>
        <w:ind w:left="2806" w:hanging="348"/>
      </w:pPr>
      <w:rPr>
        <w:rFonts w:hint="default"/>
        <w:lang w:val="ru-RU" w:eastAsia="ru-RU" w:bidi="ru-RU"/>
      </w:rPr>
    </w:lvl>
    <w:lvl w:ilvl="4" w:tplc="06C405FA">
      <w:numFmt w:val="bullet"/>
      <w:lvlText w:val="•"/>
      <w:lvlJc w:val="left"/>
      <w:pPr>
        <w:ind w:left="3462" w:hanging="348"/>
      </w:pPr>
      <w:rPr>
        <w:rFonts w:hint="default"/>
        <w:lang w:val="ru-RU" w:eastAsia="ru-RU" w:bidi="ru-RU"/>
      </w:rPr>
    </w:lvl>
    <w:lvl w:ilvl="5" w:tplc="AA12FF12">
      <w:numFmt w:val="bullet"/>
      <w:lvlText w:val="•"/>
      <w:lvlJc w:val="left"/>
      <w:pPr>
        <w:ind w:left="4117" w:hanging="348"/>
      </w:pPr>
      <w:rPr>
        <w:rFonts w:hint="default"/>
        <w:lang w:val="ru-RU" w:eastAsia="ru-RU" w:bidi="ru-RU"/>
      </w:rPr>
    </w:lvl>
    <w:lvl w:ilvl="6" w:tplc="F446C25A">
      <w:numFmt w:val="bullet"/>
      <w:lvlText w:val="•"/>
      <w:lvlJc w:val="left"/>
      <w:pPr>
        <w:ind w:left="4773" w:hanging="348"/>
      </w:pPr>
      <w:rPr>
        <w:rFonts w:hint="default"/>
        <w:lang w:val="ru-RU" w:eastAsia="ru-RU" w:bidi="ru-RU"/>
      </w:rPr>
    </w:lvl>
    <w:lvl w:ilvl="7" w:tplc="A6045EF0">
      <w:numFmt w:val="bullet"/>
      <w:lvlText w:val="•"/>
      <w:lvlJc w:val="left"/>
      <w:pPr>
        <w:ind w:left="5428" w:hanging="348"/>
      </w:pPr>
      <w:rPr>
        <w:rFonts w:hint="default"/>
        <w:lang w:val="ru-RU" w:eastAsia="ru-RU" w:bidi="ru-RU"/>
      </w:rPr>
    </w:lvl>
    <w:lvl w:ilvl="8" w:tplc="81369248">
      <w:numFmt w:val="bullet"/>
      <w:lvlText w:val="•"/>
      <w:lvlJc w:val="left"/>
      <w:pPr>
        <w:ind w:left="6084" w:hanging="348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C6F83"/>
    <w:rsid w:val="003C6F83"/>
    <w:rsid w:val="005F1071"/>
    <w:rsid w:val="0060414A"/>
    <w:rsid w:val="0099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8C1612-0109-4197-B687-D76D599A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  <w:ind w:right="132"/>
      <w:jc w:val="center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customStyle="1" w:styleId="a5">
    <w:name w:val="Нормальный (таблица)"/>
    <w:basedOn w:val="a"/>
    <w:next w:val="a"/>
    <w:uiPriority w:val="99"/>
    <w:rsid w:val="0060414A"/>
    <w:pPr>
      <w:adjustRightInd w:val="0"/>
      <w:jc w:val="both"/>
    </w:pPr>
    <w:rPr>
      <w:rFonts w:ascii="Arial" w:hAnsi="Arial" w:cs="Arial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D3286-7B9D-4AAF-B04B-5D0DA85A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УЧЕБНАЯ ПРОГРАММА ДЛЯ ПОДГОТОВКИ РАБОЧИХ «ЛЮЛЬКИ»,</dc:title>
  <dc:creator>1</dc:creator>
  <cp:lastModifiedBy>Наталья</cp:lastModifiedBy>
  <cp:revision>5</cp:revision>
  <dcterms:created xsi:type="dcterms:W3CDTF">2022-02-25T05:24:00Z</dcterms:created>
  <dcterms:modified xsi:type="dcterms:W3CDTF">2022-02-25T05:48:00Z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2022-02-25T00:00:00Z</vt:filetime>
  </property>
</Properties>
</file>