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23D97" w14:textId="77777777" w:rsidR="008C3058" w:rsidRDefault="008C3058" w:rsidP="008C3058">
      <w:pPr>
        <w:rPr>
          <w:rFonts w:eastAsiaTheme="minorEastAsia"/>
        </w:rPr>
      </w:pPr>
    </w:p>
    <w:p w14:paraId="7713D442" w14:textId="77777777" w:rsidR="008C3058" w:rsidRDefault="008C3058" w:rsidP="008C3058">
      <w:pPr>
        <w:rPr>
          <w:rFonts w:eastAsiaTheme="minorEastAsia"/>
        </w:rPr>
      </w:pPr>
    </w:p>
    <w:p w14:paraId="25608953" w14:textId="77777777" w:rsidR="008C3058" w:rsidRDefault="008C3058" w:rsidP="008C3058">
      <w:pPr>
        <w:rPr>
          <w:rFonts w:eastAsiaTheme="minorEastAsia"/>
        </w:rPr>
      </w:pPr>
    </w:p>
    <w:p w14:paraId="0485CD5C" w14:textId="77777777" w:rsidR="008C3058" w:rsidRDefault="008C3058" w:rsidP="008C3058">
      <w:pPr>
        <w:rPr>
          <w:rFonts w:eastAsiaTheme="minorEastAsia"/>
        </w:rPr>
      </w:pPr>
    </w:p>
    <w:p w14:paraId="28854054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In the name of God</w:t>
      </w:r>
    </w:p>
    <w:p w14:paraId="1B0192FC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2670976E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Producer: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Mehrab Atighi</w:t>
      </w:r>
    </w:p>
    <w:p w14:paraId="486E0E2F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4122F5E5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75401D57" w14:textId="77777777" w:rsidR="008C3058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  <w:lang w:bidi="fa-IR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Subject:</w:t>
      </w:r>
    </w:p>
    <w:p w14:paraId="6704AFC1" w14:textId="4DE3D62B" w:rsidR="008C3058" w:rsidRPr="001C137A" w:rsidRDefault="0089397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  <w:rtl/>
        </w:rPr>
      </w:pPr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Normal-standard probability estimate with          </w:t>
      </w:r>
      <w:proofErr w:type="spellStart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>Monte.Carlo</w:t>
      </w:r>
      <w:proofErr w:type="spellEnd"/>
      <w:r>
        <w:rPr>
          <w:rStyle w:val="fontstyle01"/>
          <w:rFonts w:asciiTheme="majorBidi" w:hAnsiTheme="majorBidi" w:cstheme="majorBidi"/>
          <w:sz w:val="46"/>
          <w:szCs w:val="46"/>
          <w:lang w:bidi="fa-IR"/>
        </w:rPr>
        <w:t xml:space="preserve"> method</w:t>
      </w:r>
    </w:p>
    <w:p w14:paraId="39D768B0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Date:</w:t>
      </w:r>
    </w:p>
    <w:p w14:paraId="17D7FF28" w14:textId="1F253220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  <w:r w:rsidRPr="001C137A">
        <w:rPr>
          <w:rStyle w:val="fontstyle01"/>
          <w:rFonts w:asciiTheme="majorBidi" w:hAnsiTheme="majorBidi" w:cstheme="majorBidi"/>
          <w:sz w:val="46"/>
          <w:szCs w:val="46"/>
        </w:rPr>
        <w:t>12/</w:t>
      </w:r>
      <w:r w:rsidR="00A53AFC">
        <w:rPr>
          <w:rStyle w:val="fontstyle01"/>
          <w:rFonts w:asciiTheme="majorBidi" w:hAnsiTheme="majorBidi" w:cstheme="majorBidi"/>
          <w:sz w:val="46"/>
          <w:szCs w:val="46"/>
        </w:rPr>
        <w:t>29</w:t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/2020</w:t>
      </w:r>
    </w:p>
    <w:p w14:paraId="5464657E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Style w:val="fontstyle01"/>
          <w:rFonts w:asciiTheme="majorBidi" w:hAnsiTheme="majorBidi" w:cstheme="majorBidi"/>
          <w:sz w:val="46"/>
          <w:szCs w:val="46"/>
        </w:rPr>
      </w:pPr>
    </w:p>
    <w:p w14:paraId="2A9662F3" w14:textId="77777777" w:rsidR="008C3058" w:rsidRPr="001C137A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rPr>
          <w:rFonts w:asciiTheme="majorBidi" w:hAnsiTheme="majorBidi" w:cstheme="majorBidi"/>
          <w:color w:val="000000"/>
          <w:sz w:val="46"/>
          <w:szCs w:val="46"/>
        </w:rPr>
      </w:pP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r w:rsidRPr="001C137A">
        <w:rPr>
          <w:rStyle w:val="fontstyle01"/>
          <w:rFonts w:asciiTheme="majorBidi" w:hAnsiTheme="majorBidi" w:cstheme="majorBidi"/>
          <w:sz w:val="46"/>
          <w:szCs w:val="46"/>
        </w:rPr>
        <w:t>Supervisor:</w:t>
      </w:r>
      <w:r w:rsidRPr="001C137A">
        <w:rPr>
          <w:rFonts w:asciiTheme="majorBidi" w:hAnsiTheme="majorBidi" w:cstheme="majorBidi"/>
          <w:color w:val="000000"/>
          <w:sz w:val="46"/>
          <w:szCs w:val="46"/>
        </w:rPr>
        <w:br/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Dr.Seyed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</w:t>
      </w:r>
      <w:proofErr w:type="spellStart"/>
      <w:r w:rsidRPr="001C137A">
        <w:rPr>
          <w:rStyle w:val="fontstyle01"/>
          <w:rFonts w:asciiTheme="majorBidi" w:hAnsiTheme="majorBidi" w:cstheme="majorBidi"/>
          <w:sz w:val="46"/>
          <w:szCs w:val="46"/>
        </w:rPr>
        <w:t>Noorullah</w:t>
      </w:r>
      <w:proofErr w:type="spellEnd"/>
      <w:r w:rsidRPr="001C137A">
        <w:rPr>
          <w:rStyle w:val="fontstyle01"/>
          <w:rFonts w:asciiTheme="majorBidi" w:hAnsiTheme="majorBidi" w:cstheme="majorBidi"/>
          <w:sz w:val="46"/>
          <w:szCs w:val="46"/>
        </w:rPr>
        <w:t xml:space="preserve"> Mousavi</w:t>
      </w:r>
    </w:p>
    <w:p w14:paraId="665EC563" w14:textId="7100C96E" w:rsidR="008C3058" w:rsidRDefault="008C3058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</w:p>
    <w:p w14:paraId="463C7450" w14:textId="18470026" w:rsidR="00A53AFC" w:rsidRDefault="00A53AFC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</w:p>
    <w:p w14:paraId="76DD7889" w14:textId="77777777" w:rsidR="00A53AFC" w:rsidRDefault="00A53AFC" w:rsidP="008C30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</w:p>
    <w:p w14:paraId="44836DCB" w14:textId="77777777" w:rsidR="008C3058" w:rsidRPr="00893978" w:rsidRDefault="008C3058" w:rsidP="008C3058">
      <w:pPr>
        <w:rPr>
          <w:rFonts w:asciiTheme="majorBidi" w:eastAsiaTheme="minorEastAsia" w:hAnsiTheme="majorBidi" w:cstheme="majorBidi"/>
        </w:rPr>
      </w:pPr>
    </w:p>
    <w:p w14:paraId="43370389" w14:textId="0117DF43" w:rsidR="008C3058" w:rsidRPr="00893978" w:rsidRDefault="008C3058" w:rsidP="008C3058">
      <w:pPr>
        <w:rPr>
          <w:rFonts w:asciiTheme="majorBidi" w:eastAsiaTheme="minorEastAsia" w:hAnsiTheme="majorBidi" w:cstheme="majorBidi"/>
          <w:rtl/>
        </w:rPr>
      </w:pPr>
      <w:proofErr w:type="gramStart"/>
      <w:r w:rsidRPr="00893978">
        <w:rPr>
          <w:rFonts w:asciiTheme="majorBidi" w:eastAsiaTheme="minorEastAsia" w:hAnsiTheme="majorBidi" w:cstheme="majorBidi"/>
        </w:rPr>
        <w:lastRenderedPageBreak/>
        <w:t>Issue :</w:t>
      </w:r>
      <w:proofErr w:type="gramEnd"/>
      <w:r w:rsidRPr="00893978">
        <w:rPr>
          <w:rFonts w:asciiTheme="majorBidi" w:eastAsiaTheme="minorEastAsia" w:hAnsiTheme="majorBidi" w:cstheme="majorBidi"/>
        </w:rPr>
        <w:t xml:space="preserve"> </w:t>
      </w:r>
      <w:r w:rsidRPr="00893978">
        <w:rPr>
          <w:rFonts w:asciiTheme="majorBidi" w:hAnsiTheme="majorBidi" w:cstheme="majorBidi"/>
          <w:color w:val="000000"/>
        </w:rPr>
        <w:t xml:space="preserve">If we are interested in the tail probability </w:t>
      </w:r>
      <w:proofErr w:type="spellStart"/>
      <w:r w:rsidRPr="00893978">
        <w:rPr>
          <w:rFonts w:asciiTheme="majorBidi" w:hAnsiTheme="majorBidi" w:cstheme="majorBidi"/>
          <w:color w:val="000000"/>
        </w:rPr>
        <w:t>Pr</w:t>
      </w:r>
      <w:proofErr w:type="spellEnd"/>
      <w:r w:rsidRPr="00893978">
        <w:rPr>
          <w:rFonts w:asciiTheme="majorBidi" w:hAnsiTheme="majorBidi" w:cstheme="majorBidi"/>
          <w:color w:val="000000"/>
        </w:rPr>
        <w:t>(</w:t>
      </w:r>
      <w:r w:rsidRPr="00893978">
        <w:rPr>
          <w:rFonts w:asciiTheme="majorBidi" w:hAnsiTheme="majorBidi" w:cstheme="majorBidi"/>
          <w:i/>
          <w:iCs/>
          <w:color w:val="000000"/>
        </w:rPr>
        <w:t xml:space="preserve">X &gt; </w:t>
      </w:r>
      <w:r w:rsidRPr="00893978">
        <w:rPr>
          <w:rFonts w:asciiTheme="majorBidi" w:hAnsiTheme="majorBidi" w:cstheme="majorBidi"/>
          <w:color w:val="000000"/>
        </w:rPr>
        <w:t xml:space="preserve">20) </w:t>
      </w:r>
      <w:proofErr w:type="spellStart"/>
      <w:r w:rsidRPr="00893978">
        <w:rPr>
          <w:rFonts w:asciiTheme="majorBidi" w:hAnsiTheme="majorBidi" w:cstheme="majorBidi"/>
          <w:color w:val="000000"/>
        </w:rPr>
        <w:t>when</w:t>
      </w:r>
      <w:r w:rsidRPr="00893978">
        <w:rPr>
          <w:rFonts w:asciiTheme="majorBidi" w:hAnsiTheme="majorBidi" w:cstheme="majorBidi"/>
          <w:i/>
          <w:iCs/>
          <w:color w:val="000000"/>
        </w:rPr>
        <w:t>X</w:t>
      </w:r>
      <w:proofErr w:type="spellEnd"/>
      <w:r w:rsidRPr="00893978">
        <w:rPr>
          <w:rFonts w:asciiTheme="majorBidi" w:hAnsiTheme="majorBidi" w:cstheme="majorBidi"/>
          <w:i/>
          <w:iCs/>
          <w:color w:val="000000"/>
        </w:rPr>
        <w:t xml:space="preserve"> </w:t>
      </w:r>
      <w:r w:rsidRPr="00893978">
        <w:rPr>
          <w:rFonts w:ascii="Cambria Math" w:hAnsi="Cambria Math" w:cs="Cambria Math"/>
          <w:i/>
          <w:iCs/>
          <w:color w:val="000000"/>
        </w:rPr>
        <w:t>∼</w:t>
      </w:r>
      <w:r w:rsidRPr="00893978">
        <w:rPr>
          <w:rFonts w:asciiTheme="majorBidi" w:hAnsiTheme="majorBidi" w:cstheme="majorBidi"/>
          <w:i/>
          <w:iCs/>
          <w:color w:val="000000"/>
        </w:rPr>
        <w:t xml:space="preserve"> N</w:t>
      </w:r>
      <w:r w:rsidRPr="00893978">
        <w:rPr>
          <w:rFonts w:asciiTheme="majorBidi" w:hAnsiTheme="majorBidi" w:cstheme="majorBidi"/>
          <w:color w:val="000000"/>
        </w:rPr>
        <w:t>(0</w:t>
      </w:r>
      <w:r w:rsidRPr="00893978">
        <w:rPr>
          <w:rFonts w:asciiTheme="majorBidi" w:hAnsiTheme="majorBidi" w:cstheme="majorBidi"/>
          <w:i/>
          <w:iCs/>
          <w:color w:val="000000"/>
        </w:rPr>
        <w:t xml:space="preserve">, </w:t>
      </w:r>
      <w:r w:rsidRPr="00893978">
        <w:rPr>
          <w:rFonts w:asciiTheme="majorBidi" w:hAnsiTheme="majorBidi" w:cstheme="majorBidi"/>
          <w:color w:val="000000"/>
        </w:rPr>
        <w:t xml:space="preserve">1), simulating from a </w:t>
      </w:r>
      <w:r w:rsidRPr="00893978">
        <w:rPr>
          <w:rFonts w:asciiTheme="majorBidi" w:hAnsiTheme="majorBidi" w:cstheme="majorBidi"/>
          <w:i/>
          <w:iCs/>
          <w:color w:val="000000"/>
        </w:rPr>
        <w:t>N</w:t>
      </w:r>
      <w:r w:rsidRPr="00893978">
        <w:rPr>
          <w:rFonts w:asciiTheme="majorBidi" w:hAnsiTheme="majorBidi" w:cstheme="majorBidi"/>
          <w:color w:val="000000"/>
        </w:rPr>
        <w:t>(0</w:t>
      </w:r>
      <w:r w:rsidRPr="00893978">
        <w:rPr>
          <w:rFonts w:asciiTheme="majorBidi" w:hAnsiTheme="majorBidi" w:cstheme="majorBidi"/>
          <w:i/>
          <w:iCs/>
          <w:color w:val="000000"/>
        </w:rPr>
        <w:t xml:space="preserve">, </w:t>
      </w:r>
      <w:r w:rsidRPr="00893978">
        <w:rPr>
          <w:rFonts w:asciiTheme="majorBidi" w:hAnsiTheme="majorBidi" w:cstheme="majorBidi"/>
          <w:color w:val="000000"/>
        </w:rPr>
        <w:t>1) distribution does not work. Express</w:t>
      </w:r>
      <w:r w:rsidRPr="00893978">
        <w:rPr>
          <w:rFonts w:asciiTheme="majorBidi" w:hAnsiTheme="majorBidi" w:cstheme="majorBidi"/>
          <w:color w:val="000000"/>
        </w:rPr>
        <w:br/>
        <w:t>the probability as an integral and use an obvious change of variable to rewrite</w:t>
      </w:r>
      <w:r w:rsidRPr="00893978">
        <w:rPr>
          <w:rFonts w:asciiTheme="majorBidi" w:hAnsiTheme="majorBidi" w:cstheme="majorBidi"/>
          <w:color w:val="000000"/>
        </w:rPr>
        <w:br/>
        <w:t xml:space="preserve">this integral as an expectation under a </w:t>
      </w:r>
      <w:proofErr w:type="gramStart"/>
      <w:r w:rsidRPr="00893978">
        <w:rPr>
          <w:rFonts w:asciiTheme="majorBidi" w:hAnsiTheme="majorBidi" w:cstheme="majorBidi"/>
          <w:i/>
          <w:iCs/>
          <w:color w:val="000000"/>
        </w:rPr>
        <w:t>U</w:t>
      </w:r>
      <w:r w:rsidRPr="00893978">
        <w:rPr>
          <w:rFonts w:asciiTheme="majorBidi" w:hAnsiTheme="majorBidi" w:cstheme="majorBidi"/>
          <w:color w:val="000000"/>
        </w:rPr>
        <w:t>(</w:t>
      </w:r>
      <w:proofErr w:type="gramEnd"/>
      <w:r w:rsidRPr="00893978">
        <w:rPr>
          <w:rFonts w:asciiTheme="majorBidi" w:hAnsiTheme="majorBidi" w:cstheme="majorBidi"/>
          <w:color w:val="000000"/>
        </w:rPr>
        <w:t>0</w:t>
      </w:r>
      <w:r w:rsidRPr="00893978">
        <w:rPr>
          <w:rFonts w:asciiTheme="majorBidi" w:hAnsiTheme="majorBidi" w:cstheme="majorBidi"/>
          <w:i/>
          <w:iCs/>
          <w:color w:val="000000"/>
        </w:rPr>
        <w:t xml:space="preserve">, </w:t>
      </w:r>
      <w:r w:rsidRPr="00893978">
        <w:rPr>
          <w:rFonts w:asciiTheme="majorBidi" w:hAnsiTheme="majorBidi" w:cstheme="majorBidi"/>
          <w:color w:val="000000"/>
        </w:rPr>
        <w:t>1</w:t>
      </w:r>
      <w:r w:rsidRPr="00893978">
        <w:rPr>
          <w:rFonts w:asciiTheme="majorBidi" w:hAnsiTheme="majorBidi" w:cstheme="majorBidi"/>
          <w:i/>
          <w:iCs/>
          <w:color w:val="000000"/>
        </w:rPr>
        <w:t>/</w:t>
      </w:r>
      <w:r w:rsidRPr="00893978">
        <w:rPr>
          <w:rFonts w:asciiTheme="majorBidi" w:hAnsiTheme="majorBidi" w:cstheme="majorBidi"/>
          <w:color w:val="000000"/>
        </w:rPr>
        <w:t xml:space="preserve">20) distribution. Deduce a Monte Carlo approximation to         </w:t>
      </w:r>
      <w:proofErr w:type="spellStart"/>
      <w:proofErr w:type="gramStart"/>
      <w:r w:rsidRPr="00893978">
        <w:rPr>
          <w:rFonts w:asciiTheme="majorBidi" w:hAnsiTheme="majorBidi" w:cstheme="majorBidi"/>
          <w:color w:val="000000"/>
        </w:rPr>
        <w:t>Pr</w:t>
      </w:r>
      <w:proofErr w:type="spellEnd"/>
      <w:r w:rsidRPr="00893978">
        <w:rPr>
          <w:rFonts w:asciiTheme="majorBidi" w:hAnsiTheme="majorBidi" w:cstheme="majorBidi"/>
          <w:color w:val="000000"/>
        </w:rPr>
        <w:t>(</w:t>
      </w:r>
      <w:proofErr w:type="gramEnd"/>
      <w:r w:rsidRPr="00893978">
        <w:rPr>
          <w:rFonts w:asciiTheme="majorBidi" w:hAnsiTheme="majorBidi" w:cstheme="majorBidi"/>
          <w:i/>
          <w:iCs/>
          <w:color w:val="000000"/>
        </w:rPr>
        <w:t xml:space="preserve">X &gt; </w:t>
      </w:r>
      <w:r w:rsidRPr="00893978">
        <w:rPr>
          <w:rFonts w:asciiTheme="majorBidi" w:hAnsiTheme="majorBidi" w:cstheme="majorBidi"/>
          <w:color w:val="000000"/>
        </w:rPr>
        <w:t>20) along with an error assessment.</w:t>
      </w:r>
    </w:p>
    <w:p w14:paraId="0ACDCD73" w14:textId="77777777" w:rsidR="008C3058" w:rsidRPr="00893978" w:rsidRDefault="008C3058" w:rsidP="00BC5045">
      <w:pPr>
        <w:rPr>
          <w:rFonts w:asciiTheme="majorBidi" w:eastAsiaTheme="minorEastAsia" w:hAnsiTheme="majorBidi" w:cstheme="majorBidi"/>
          <w:rtl/>
        </w:rPr>
      </w:pPr>
    </w:p>
    <w:p w14:paraId="48A0F1C8" w14:textId="77777777" w:rsidR="008C3058" w:rsidRPr="00893978" w:rsidRDefault="008C3058" w:rsidP="00BC5045">
      <w:pPr>
        <w:rPr>
          <w:rFonts w:asciiTheme="majorBidi" w:eastAsiaTheme="minorEastAsia" w:hAnsiTheme="majorBidi" w:cstheme="majorBidi"/>
          <w:rtl/>
        </w:rPr>
      </w:pPr>
    </w:p>
    <w:p w14:paraId="7B32E7AB" w14:textId="70E9128E" w:rsidR="008C3058" w:rsidRPr="00893978" w:rsidRDefault="00893978" w:rsidP="00BC5045">
      <w:pPr>
        <w:rPr>
          <w:rFonts w:asciiTheme="majorBidi" w:eastAsiaTheme="minorEastAsia" w:hAnsiTheme="majorBidi" w:cstheme="majorBidi"/>
          <w:rtl/>
        </w:rPr>
      </w:pPr>
      <w:r>
        <w:rPr>
          <w:rFonts w:asciiTheme="majorBidi" w:eastAsiaTheme="minorEastAsia" w:hAnsiTheme="majorBidi" w:cstheme="majorBidi"/>
        </w:rPr>
        <w:t>Solve:</w:t>
      </w:r>
    </w:p>
    <w:p w14:paraId="6AF021A6" w14:textId="527A0B18" w:rsidR="001B4E01" w:rsidRPr="00893978" w:rsidRDefault="001B4E01" w:rsidP="00BC5045">
      <w:pPr>
        <w:rPr>
          <w:rFonts w:asciiTheme="majorBidi" w:eastAsiaTheme="minorEastAsia" w:hAnsiTheme="majorBidi" w:cstheme="majorBidi"/>
          <w:rtl/>
        </w:rPr>
      </w:pPr>
      <m:oMathPara>
        <m:oMath>
          <m:r>
            <w:rPr>
              <w:rFonts w:ascii="Cambria Math" w:eastAsiaTheme="minorEastAsia" w:hAnsi="Cambria Math" w:cstheme="majorBidi"/>
            </w:rPr>
            <m:t>if X~Normal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0,1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ajorBidi"/>
                    </w:rPr>
                    <m:t>2*π</m:t>
                  </m:r>
                </m:e>
              </m:rad>
            </m:den>
          </m:f>
        </m:oMath>
      </m:oMathPara>
    </w:p>
    <w:p w14:paraId="092AE1BE" w14:textId="189B07CD" w:rsidR="001B4E01" w:rsidRPr="00893978" w:rsidRDefault="001B4E01" w:rsidP="00BC5045">
      <w:pPr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x&gt;20</m:t>
              </m:r>
            </m:e>
          </m:d>
          <m:r>
            <w:rPr>
              <w:rFonts w:ascii="Cambria Math" w:eastAsiaTheme="minorEastAsia" w:hAnsi="Cambria Math" w:cstheme="majorBidi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20&lt;x&lt;∞</m:t>
              </m:r>
            </m:e>
          </m:d>
          <m:r>
            <w:rPr>
              <w:rFonts w:ascii="Cambria Math" w:eastAsiaTheme="minorEastAsia" w:hAnsi="Cambria Math" w:cstheme="majorBidi"/>
              <w:lang w:bidi="fa-IR"/>
            </w:rPr>
            <m:t>=P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fa-IR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fa-IR"/>
                </w:rPr>
                <m:t>&gt;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∞</m:t>
                  </m:r>
                </m:den>
              </m:f>
            </m:e>
          </m:d>
        </m:oMath>
      </m:oMathPara>
    </w:p>
    <w:p w14:paraId="0E8710CD" w14:textId="3CE31B9C" w:rsidR="001B4E01" w:rsidRPr="00893978" w:rsidRDefault="00A53AFC" w:rsidP="00BC5045">
      <w:pPr>
        <w:rPr>
          <w:rFonts w:asciiTheme="majorBidi" w:eastAsiaTheme="minorEastAsia" w:hAnsiTheme="majorBidi" w:cstheme="majorBidi"/>
          <w:rtl/>
          <w:lang w:bidi="fa-IR"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 w:cstheme="majorBidi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0&lt;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fa-IR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lang w:bidi="fa-IR"/>
            </w:rPr>
            <m:t xml:space="preserve"> </m:t>
          </m:r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groupChr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den>
              </m:f>
            </m:e>
          </m:groupChr>
          <m:r>
            <w:rPr>
              <w:rFonts w:ascii="Cambria Math" w:eastAsiaTheme="minorEastAsia" w:hAnsi="Cambria Math" w:cstheme="majorBidi"/>
              <w:lang w:bidi="fa-IR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0&lt;u&lt;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</m:e>
          </m:d>
        </m:oMath>
      </m:oMathPara>
    </w:p>
    <w:p w14:paraId="6FA70430" w14:textId="518C9A84" w:rsidR="001B4E01" w:rsidRPr="00893978" w:rsidRDefault="001B4E01" w:rsidP="00BC5045">
      <w:pPr>
        <w:rPr>
          <w:rFonts w:asciiTheme="majorBidi" w:eastAsiaTheme="minorEastAsia" w:hAnsiTheme="majorBidi" w:cstheme="majorBidi"/>
          <w:lang w:bidi="fa-IR"/>
        </w:rPr>
      </w:pPr>
      <w:r w:rsidRPr="00893978">
        <w:rPr>
          <w:rFonts w:asciiTheme="majorBidi" w:eastAsiaTheme="minorEastAsia" w:hAnsiTheme="majorBidi" w:cstheme="majorBidi"/>
          <w:lang w:bidi="fa-IR"/>
        </w:rPr>
        <w:t>So we know that the u value is between 0 and 1/</w:t>
      </w:r>
      <w:proofErr w:type="gramStart"/>
      <w:r w:rsidRPr="00893978">
        <w:rPr>
          <w:rFonts w:asciiTheme="majorBidi" w:eastAsiaTheme="minorEastAsia" w:hAnsiTheme="majorBidi" w:cstheme="majorBidi"/>
          <w:lang w:bidi="fa-IR"/>
        </w:rPr>
        <w:t>20 ,</w:t>
      </w:r>
      <w:proofErr w:type="gramEnd"/>
      <w:r w:rsidRPr="00893978">
        <w:rPr>
          <w:rFonts w:asciiTheme="majorBidi" w:eastAsiaTheme="minorEastAsia" w:hAnsiTheme="majorBidi" w:cstheme="majorBidi"/>
          <w:lang w:bidi="fa-IR"/>
        </w:rPr>
        <w:t xml:space="preserve"> so we can say that:</w:t>
      </w:r>
    </w:p>
    <w:p w14:paraId="1A1090F3" w14:textId="6EDC46B3" w:rsidR="001B4E01" w:rsidRPr="00893978" w:rsidRDefault="00EE1255" w:rsidP="00BC5045">
      <w:pPr>
        <w:rPr>
          <w:rFonts w:asciiTheme="majorBidi" w:eastAsiaTheme="minorEastAsia" w:hAnsiTheme="majorBidi" w:cstheme="majorBidi"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U~uniform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0 ,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</m:e>
          </m:d>
          <m:r>
            <w:rPr>
              <w:rFonts w:ascii="Cambria Math" w:eastAsiaTheme="minorEastAsia" w:hAnsi="Cambria Math" w:cstheme="majorBidi"/>
              <w:lang w:bidi="fa-IR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ajorBidi"/>
                  <w:lang w:bidi="fa-IR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u</m:t>
              </m:r>
            </m:e>
          </m:d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  <w:lang w:bidi="fa-IR"/>
            </w:rPr>
            <m:t>=20</m:t>
          </m:r>
        </m:oMath>
      </m:oMathPara>
    </w:p>
    <w:p w14:paraId="5B9039E8" w14:textId="77777777" w:rsidR="00EE1255" w:rsidRPr="00893978" w:rsidRDefault="00EE1255" w:rsidP="00BC5045">
      <w:pPr>
        <w:rPr>
          <w:rFonts w:asciiTheme="majorBidi" w:eastAsiaTheme="minorEastAsia" w:hAnsiTheme="majorBidi" w:cstheme="majorBidi"/>
          <w:lang w:bidi="fa-IR"/>
        </w:rPr>
      </w:pPr>
      <w:r w:rsidRPr="00893978">
        <w:rPr>
          <w:rFonts w:asciiTheme="majorBidi" w:eastAsiaTheme="minorEastAsia" w:hAnsiTheme="majorBidi" w:cstheme="majorBidi"/>
          <w:lang w:bidi="fa-IR"/>
        </w:rPr>
        <w:t xml:space="preserve">And we know that </w:t>
      </w:r>
      <m:oMath>
        <m:r>
          <w:rPr>
            <w:rFonts w:ascii="Cambria Math" w:eastAsiaTheme="minorEastAsia" w:hAnsi="Cambria Math" w:cstheme="majorBidi"/>
            <w:lang w:bidi="fa-IR"/>
          </w:rPr>
          <m:t>u=</m:t>
        </m:r>
        <m:f>
          <m:f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lang w:bidi="fa-IR"/>
              </w:rPr>
              <m:t>x</m:t>
            </m:r>
          </m:den>
        </m:f>
        <m:r>
          <w:rPr>
            <w:rFonts w:ascii="Cambria Math" w:eastAsiaTheme="minorEastAsia" w:hAnsi="Cambria Math" w:cstheme="majorBidi"/>
            <w:lang w:bidi="fa-IR"/>
          </w:rPr>
          <m:t>,so      du=-</m:t>
        </m:r>
        <m:f>
          <m:f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fa-I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bidi="fa-IR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bidi="fa-IR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Bidi"/>
            <w:lang w:bidi="fa-IR"/>
          </w:rPr>
          <m:t xml:space="preserve">dx  </m:t>
        </m:r>
        <m:groupChr>
          <m:groupChrPr>
            <m:chr m:val="⇔"/>
            <m:vertJc m:val="bot"/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groupChrPr>
          <m:e>
            <m:r>
              <w:rPr>
                <w:rFonts w:ascii="Cambria Math" w:eastAsiaTheme="minorEastAsia" w:hAnsi="Cambria Math" w:cstheme="majorBidi"/>
                <w:lang w:bidi="fa-IR"/>
              </w:rPr>
              <m:t>x=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lang w:bidi="fa-I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lang w:bidi="fa-IR"/>
                  </w:rPr>
                  <m:t>u</m:t>
                </m:r>
              </m:den>
            </m:f>
          </m:e>
        </m:groupChr>
        <m:r>
          <w:rPr>
            <w:rFonts w:ascii="Cambria Math" w:eastAsiaTheme="minorEastAsia" w:hAnsi="Cambria Math" w:cstheme="majorBidi"/>
            <w:lang w:bidi="fa-IR"/>
          </w:rPr>
          <m:t xml:space="preserve"> du=-</m:t>
        </m:r>
        <m:sSup>
          <m:sSup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bidi="fa-IR"/>
              </w:rPr>
              <m:t>u</m:t>
            </m:r>
          </m:e>
          <m:sup>
            <m:r>
              <w:rPr>
                <w:rFonts w:ascii="Cambria Math" w:eastAsiaTheme="minorEastAsia" w:hAnsi="Cambria Math" w:cstheme="majorBidi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bidi="fa-IR"/>
          </w:rPr>
          <m:t xml:space="preserve">dx  </m:t>
        </m:r>
        <m:groupChr>
          <m:groupChrPr>
            <m:chr m:val="⇔"/>
            <m:vertJc m:val="bot"/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groupChrPr>
          <m:e/>
        </m:groupChr>
        <m:r>
          <w:rPr>
            <w:rFonts w:ascii="Cambria Math" w:eastAsiaTheme="minorEastAsia" w:hAnsi="Cambria Math" w:cstheme="majorBidi"/>
            <w:lang w:bidi="fa-IR"/>
          </w:rPr>
          <m:t xml:space="preserve"> dx=</m:t>
        </m:r>
        <m:f>
          <m:fPr>
            <m:ctrlPr>
              <w:rPr>
                <w:rFonts w:ascii="Cambria Math" w:eastAsiaTheme="minorEastAsia" w:hAnsi="Cambria Math" w:cstheme="majorBidi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ajorBidi"/>
                <w:lang w:bidi="fa-IR"/>
              </w:rPr>
              <m:t>du</m:t>
            </m:r>
          </m:num>
          <m:den>
            <m:r>
              <w:rPr>
                <w:rFonts w:ascii="Cambria Math" w:eastAsiaTheme="minorEastAsia" w:hAnsi="Cambria Math" w:cstheme="majorBidi"/>
                <w:lang w:bidi="fa-I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lang w:bidi="fa-IR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ajorBidi"/>
                    <w:lang w:bidi="fa-IR"/>
                  </w:rPr>
                  <m:t>2</m:t>
                </m:r>
              </m:sup>
            </m:sSup>
          </m:den>
        </m:f>
      </m:oMath>
    </w:p>
    <w:p w14:paraId="4AD78861" w14:textId="77777777" w:rsidR="00A53AFC" w:rsidRDefault="00EE1255" w:rsidP="00A53AFC">
      <w:pPr>
        <w:rPr>
          <w:rFonts w:asciiTheme="majorBidi" w:eastAsiaTheme="minorEastAsia" w:hAnsiTheme="majorBidi" w:cstheme="majorBidi"/>
          <w:lang w:bidi="fa-IR"/>
        </w:rPr>
      </w:pPr>
      <w:r w:rsidRPr="00893978">
        <w:rPr>
          <w:rFonts w:asciiTheme="majorBidi" w:eastAsiaTheme="minorEastAsia" w:hAnsiTheme="majorBidi" w:cstheme="majorBidi"/>
          <w:lang w:bidi="fa-IR"/>
        </w:rPr>
        <w:t>So:</w:t>
      </w:r>
    </w:p>
    <w:p w14:paraId="1930E861" w14:textId="490A7765" w:rsidR="00EE1255" w:rsidRPr="00893978" w:rsidRDefault="00EE1255" w:rsidP="00A53AFC">
      <w:pPr>
        <w:jc w:val="center"/>
        <w:rPr>
          <w:rFonts w:asciiTheme="majorBidi" w:eastAsiaTheme="minorEastAsia" w:hAnsiTheme="majorBidi" w:cstheme="majorBidi"/>
          <w:rtl/>
          <w:lang w:bidi="fa-IR"/>
        </w:rPr>
      </w:pPr>
      <m:oMathPara>
        <m:oMath>
          <m:r>
            <w:rPr>
              <w:rFonts w:ascii="Cambria Math" w:eastAsiaTheme="minorEastAsia" w:hAnsi="Cambria Math" w:cstheme="majorBidi"/>
              <w:lang w:bidi="fa-IR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20&gt;x</m:t>
              </m:r>
            </m:e>
          </m:d>
          <m:r>
            <w:rPr>
              <w:rFonts w:ascii="Cambria Math" w:eastAsiaTheme="minorEastAsia" w:hAnsi="Cambria Math" w:cstheme="majorBidi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bidi="fa-IR"/>
                </w:rPr>
                <m:t>2π</m:t>
              </m:r>
            </m:den>
          </m:f>
          <m:nary>
            <m:nary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lang w:bidi="fa-IR"/>
                </w:rPr>
                <m:t>20</m:t>
              </m:r>
            </m:sub>
            <m:sup>
              <m:r>
                <w:rPr>
                  <w:rFonts w:ascii="Cambria Math" w:eastAsiaTheme="minorEastAsia" w:hAnsi="Cambria Math" w:cstheme="majorBidi"/>
                  <w:lang w:bidi="fa-IR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lang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  <w:lang w:bidi="fa-IR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 xml:space="preserve"> 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fa-IR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lang w:bidi="fa-IR"/>
                        </w:rPr>
                        <m:t>2*π</m:t>
                      </m:r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theme="majorBidi"/>
              <w:lang w:bidi="fa-IR"/>
            </w:rPr>
            <m:t xml:space="preserve"> dx</m:t>
          </m:r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groupChrPr>
            <m:e>
              <m:r>
                <w:rPr>
                  <w:rFonts w:ascii="Cambria Math" w:eastAsiaTheme="minorEastAsia" w:hAnsi="Cambria Math" w:cstheme="majorBidi"/>
                  <w:lang w:bidi="fa-IR"/>
                </w:rPr>
                <m:t>u=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x</m:t>
                  </m:r>
                </m:den>
              </m:f>
            </m:e>
          </m:groupChr>
          <m:r>
            <w:rPr>
              <w:rFonts w:ascii="Cambria Math" w:eastAsiaTheme="minorEastAsia" w:hAnsi="Cambria Math" w:cstheme="majorBidi"/>
              <w:lang w:bidi="fa-IR"/>
            </w:rPr>
            <m:t xml:space="preserve">  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bidi="fa-IR"/>
                </w:rPr>
                <m:t>&lt;u</m:t>
              </m:r>
            </m:e>
          </m:d>
          <m:r>
            <w:rPr>
              <w:rFonts w:ascii="Cambria Math" w:eastAsiaTheme="minorEastAsia" w:hAnsi="Cambria Math" w:cstheme="majorBidi"/>
              <w:lang w:bidi="fa-IR"/>
            </w:rPr>
            <m:t>=</m:t>
          </m:r>
          <m:nary>
            <m:naryPr>
              <m:ctrlPr>
                <w:rPr>
                  <w:rFonts w:ascii="Cambria Math" w:hAnsi="Cambria Math" w:cstheme="majorBidi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theme="majorBidi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theme="majorBid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20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 w:cstheme="majorBidi"/>
                </w:rPr>
                <m:t>du</m:t>
              </m:r>
              <m:r>
                <w:rPr>
                  <w:rFonts w:ascii="Cambria Math" w:hAnsi="Cambria Math" w:cstheme="majorBidi"/>
                </w:rPr>
                <m:t xml:space="preserve">                                                               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20</m:t>
                  </m:r>
                </m:den>
              </m:f>
              <m:nary>
                <m:naryPr>
                  <m:ctrlPr>
                    <w:rPr>
                      <w:rFonts w:ascii="Cambria Math" w:hAnsi="Cambria Math" w:cstheme="majorBidi"/>
                      <w:iCs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20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2π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 w:cstheme="majorBidi"/>
                    </w:rPr>
                    <m:t>*20du=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20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 w:cstheme="majorBidi"/>
                          <w:iCs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Bidi"/>
                            </w:rPr>
                            <m:t>20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 w:cstheme="majorBidi"/>
                        </w:rPr>
                        <m:t>du</m:t>
                      </m:r>
                    </m:e>
                  </m:nary>
                </m:e>
              </m:nary>
            </m:e>
          </m:nary>
        </m:oMath>
      </m:oMathPara>
    </w:p>
    <w:p w14:paraId="642639DF" w14:textId="07225419" w:rsidR="001B4E01" w:rsidRPr="00893978" w:rsidRDefault="00A53AFC" w:rsidP="00BC5045">
      <w:pPr>
        <w:rPr>
          <w:rFonts w:asciiTheme="majorBidi" w:eastAsiaTheme="minorEastAsia" w:hAnsiTheme="majorBidi" w:cstheme="majorBidi"/>
        </w:rPr>
      </w:pPr>
      <m:oMathPara>
        <m:oMath>
          <m:eqArr>
            <m:eqArrPr>
              <m:ctrlPr>
                <w:rPr>
                  <w:rFonts w:ascii="Cambria Math" w:hAnsi="Cambria Math" w:cstheme="majorBidi"/>
                  <w:i/>
                  <w:iCs/>
                </w:rPr>
              </m:ctrlPr>
            </m:eqArrPr>
            <m:e/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groupChrPr>
                <m:e>
                  <m:r>
                    <w:rPr>
                      <w:rFonts w:ascii="Cambria Math" w:hAnsi="Cambria Math" w:cstheme="majorBidi"/>
                    </w:rPr>
                    <m:t>M.c</m:t>
                  </m:r>
                </m:e>
              </m:groupCh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20</m:t>
                  </m:r>
                </m:den>
              </m:f>
              <m:r>
                <w:rPr>
                  <w:rFonts w:ascii="Cambria Math" w:hAnsi="Cambria Math" w:cstheme="majorBidi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g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u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20</m:t>
                  </m:r>
                </m:den>
              </m:f>
              <m:r>
                <w:rPr>
                  <w:rFonts w:ascii="Cambria Math" w:hAnsi="Cambria Math" w:cstheme="majorBidi"/>
                </w:rPr>
                <m:t>*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ajorBidi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Bidi"/>
                            </w:rPr>
                            <m:t>)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n>
                  </m:f>
                </m:e>
              </m:func>
            </m:e>
          </m:eqArr>
        </m:oMath>
      </m:oMathPara>
    </w:p>
    <w:p w14:paraId="7656EAA0" w14:textId="3879C01B" w:rsidR="00682257" w:rsidRDefault="00682257" w:rsidP="00BC5045">
      <w:pPr>
        <w:rPr>
          <w:rFonts w:asciiTheme="majorBidi" w:eastAsiaTheme="minorEastAsia" w:hAnsiTheme="majorBidi" w:cstheme="majorBidi"/>
        </w:rPr>
      </w:pPr>
    </w:p>
    <w:p w14:paraId="31CBA2A7" w14:textId="6C2BA826" w:rsidR="00893978" w:rsidRDefault="00893978" w:rsidP="00BC5045">
      <w:pPr>
        <w:rPr>
          <w:rFonts w:asciiTheme="majorBidi" w:eastAsiaTheme="minorEastAsia" w:hAnsiTheme="majorBidi" w:cstheme="majorBidi"/>
        </w:rPr>
      </w:pPr>
    </w:p>
    <w:p w14:paraId="61DE9E95" w14:textId="34769FCF" w:rsidR="00893978" w:rsidRDefault="00893978" w:rsidP="00BC5045">
      <w:pPr>
        <w:rPr>
          <w:rFonts w:asciiTheme="majorBidi" w:eastAsiaTheme="minorEastAsia" w:hAnsiTheme="majorBidi" w:cstheme="majorBidi"/>
        </w:rPr>
      </w:pPr>
    </w:p>
    <w:p w14:paraId="77B01E51" w14:textId="77777777" w:rsidR="00682257" w:rsidRPr="00893978" w:rsidRDefault="00682257" w:rsidP="00BC5045">
      <w:pPr>
        <w:rPr>
          <w:rFonts w:asciiTheme="majorBidi" w:eastAsiaTheme="minorEastAsia" w:hAnsiTheme="majorBidi" w:cstheme="majorBidi"/>
          <w:rtl/>
        </w:rPr>
      </w:pPr>
    </w:p>
    <w:p w14:paraId="7CB6F6EE" w14:textId="0FA8574B" w:rsidR="00BC5045" w:rsidRPr="00893978" w:rsidRDefault="00BC5045" w:rsidP="00BC5045">
      <w:pPr>
        <w:rPr>
          <w:rFonts w:asciiTheme="majorBidi" w:eastAsiaTheme="minorEastAsia" w:hAnsiTheme="majorBidi" w:cstheme="majorBidi"/>
        </w:rPr>
      </w:pPr>
      <w:r w:rsidRPr="00893978">
        <w:rPr>
          <w:rFonts w:asciiTheme="majorBidi" w:eastAsiaTheme="minorEastAsia" w:hAnsiTheme="majorBidi" w:cstheme="majorBidi"/>
        </w:rPr>
        <w:lastRenderedPageBreak/>
        <w:t xml:space="preserve">We know that of we want to calculate this </w:t>
      </w:r>
      <w:proofErr w:type="spellStart"/>
      <w:r w:rsidRPr="00893978">
        <w:rPr>
          <w:rFonts w:asciiTheme="majorBidi" w:eastAsiaTheme="minorEastAsia" w:hAnsiTheme="majorBidi" w:cstheme="majorBidi"/>
        </w:rPr>
        <w:t>probabity</w:t>
      </w:r>
      <w:proofErr w:type="spellEnd"/>
      <w:r w:rsidRPr="00893978">
        <w:rPr>
          <w:rFonts w:asciiTheme="majorBidi" w:eastAsiaTheme="minorEastAsia" w:hAnsiTheme="majorBidi" w:cstheme="majorBidi"/>
        </w:rPr>
        <w:t xml:space="preserve"> we have:</w:t>
      </w:r>
    </w:p>
    <w:p w14:paraId="48299E27" w14:textId="6E2890A9" w:rsidR="00682257" w:rsidRPr="00893978" w:rsidRDefault="00682257" w:rsidP="00BC5045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x&gt;20</m:t>
              </m:r>
            </m:e>
          </m:d>
          <m:groupChr>
            <m:groupChrPr>
              <m:chr m:val="⇔"/>
              <m:vertJc m:val="bot"/>
              <m:ctrlPr>
                <w:rPr>
                  <w:rFonts w:ascii="Cambria Math" w:eastAsiaTheme="minorEastAsia" w:hAnsi="Cambria Math" w:cstheme="majorBidi"/>
                  <w:i/>
                  <w:lang w:bidi="fa-IR"/>
                </w:rPr>
              </m:ctrlPr>
            </m:groupChr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bidi="fa-IR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 xml:space="preserve">Property of symmetry 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lang w:bidi="fa-IR"/>
                    </w:rPr>
                    <m:t>in Normal distrubtion</m:t>
                  </m:r>
                </m:e>
              </m:eqArr>
            </m:e>
          </m:groupChr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x&lt;-20</m:t>
              </m:r>
            </m:e>
          </m:d>
        </m:oMath>
      </m:oMathPara>
    </w:p>
    <w:p w14:paraId="7934D2B8" w14:textId="77777777" w:rsidR="00682257" w:rsidRPr="00682257" w:rsidRDefault="00682257" w:rsidP="0068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FF"/>
        </w:rPr>
      </w:pPr>
      <w:r w:rsidRPr="00682257">
        <w:rPr>
          <w:rFonts w:asciiTheme="majorBidi" w:eastAsia="Times New Roman" w:hAnsiTheme="majorBidi" w:cstheme="majorBidi"/>
          <w:color w:val="0000FF"/>
        </w:rPr>
        <w:t xml:space="preserve">&gt; </w:t>
      </w:r>
      <w:proofErr w:type="spellStart"/>
      <w:proofErr w:type="gramStart"/>
      <w:r w:rsidRPr="00682257">
        <w:rPr>
          <w:rFonts w:asciiTheme="majorBidi" w:eastAsia="Times New Roman" w:hAnsiTheme="majorBidi" w:cstheme="majorBidi"/>
          <w:color w:val="0000FF"/>
        </w:rPr>
        <w:t>pnorm</w:t>
      </w:r>
      <w:proofErr w:type="spellEnd"/>
      <w:r w:rsidRPr="00682257">
        <w:rPr>
          <w:rFonts w:asciiTheme="majorBidi" w:eastAsia="Times New Roman" w:hAnsiTheme="majorBidi" w:cstheme="majorBidi"/>
          <w:color w:val="0000FF"/>
        </w:rPr>
        <w:t>(</w:t>
      </w:r>
      <w:proofErr w:type="gramEnd"/>
      <w:r w:rsidRPr="00682257">
        <w:rPr>
          <w:rFonts w:asciiTheme="majorBidi" w:eastAsia="Times New Roman" w:hAnsiTheme="majorBidi" w:cstheme="majorBidi"/>
          <w:color w:val="0000FF"/>
        </w:rPr>
        <w:t>-20)</w:t>
      </w:r>
    </w:p>
    <w:p w14:paraId="7A84C72A" w14:textId="77777777" w:rsidR="00682257" w:rsidRPr="00682257" w:rsidRDefault="00682257" w:rsidP="006822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color w:val="000000"/>
        </w:rPr>
      </w:pPr>
      <w:r w:rsidRPr="00682257">
        <w:rPr>
          <w:rFonts w:asciiTheme="majorBidi" w:eastAsia="Times New Roman" w:hAnsiTheme="majorBidi" w:cstheme="majorBidi"/>
          <w:color w:val="000000"/>
          <w:bdr w:val="none" w:sz="0" w:space="0" w:color="auto" w:frame="1"/>
        </w:rPr>
        <w:t>[1] 2.753624e-89</w:t>
      </w:r>
    </w:p>
    <w:p w14:paraId="0594B47F" w14:textId="34DD1666" w:rsidR="00BC5045" w:rsidRPr="00893978" w:rsidRDefault="00BC5045" w:rsidP="00BC5045">
      <w:pPr>
        <w:rPr>
          <w:rFonts w:asciiTheme="majorBidi" w:eastAsiaTheme="minorEastAsia" w:hAnsiTheme="majorBidi" w:cstheme="majorBidi"/>
        </w:rPr>
      </w:pPr>
    </w:p>
    <w:p w14:paraId="73EDF8B9" w14:textId="0B6BCE7E" w:rsidR="00BC5045" w:rsidRPr="00893978" w:rsidRDefault="00BC5045" w:rsidP="00BC5045">
      <w:pPr>
        <w:rPr>
          <w:rFonts w:asciiTheme="majorBidi" w:eastAsiaTheme="minorEastAsia" w:hAnsiTheme="majorBidi" w:cstheme="majorBidi"/>
        </w:rPr>
      </w:pPr>
    </w:p>
    <w:p w14:paraId="41DD5FDC" w14:textId="2224276D" w:rsidR="00BC5045" w:rsidRPr="00893978" w:rsidRDefault="00BC5045" w:rsidP="00BC5045">
      <w:pPr>
        <w:rPr>
          <w:rFonts w:asciiTheme="majorBidi" w:eastAsiaTheme="minorEastAsia" w:hAnsiTheme="majorBidi" w:cstheme="majorBidi"/>
        </w:rPr>
      </w:pPr>
      <w:r w:rsidRPr="00893978">
        <w:rPr>
          <w:rFonts w:asciiTheme="majorBidi" w:eastAsiaTheme="minorEastAsia" w:hAnsiTheme="majorBidi" w:cstheme="majorBidi"/>
        </w:rPr>
        <w:t xml:space="preserve">And the Monte-Carlo estimate method for this probability </w:t>
      </w:r>
      <w:proofErr w:type="gramStart"/>
      <w:r w:rsidRPr="00893978">
        <w:rPr>
          <w:rFonts w:asciiTheme="majorBidi" w:eastAsiaTheme="minorEastAsia" w:hAnsiTheme="majorBidi" w:cstheme="majorBidi"/>
        </w:rPr>
        <w:t>is</w:t>
      </w:r>
      <w:r w:rsidR="008C3058" w:rsidRPr="00893978">
        <w:rPr>
          <w:rFonts w:asciiTheme="majorBidi" w:eastAsiaTheme="minorEastAsia" w:hAnsiTheme="majorBidi" w:cstheme="majorBidi"/>
        </w:rPr>
        <w:t xml:space="preserve"> :</w:t>
      </w:r>
      <w:proofErr w:type="gramEnd"/>
      <w:r w:rsidR="008C3058" w:rsidRPr="00893978">
        <w:rPr>
          <w:rFonts w:asciiTheme="majorBidi" w:eastAsiaTheme="minorEastAsia" w:hAnsiTheme="majorBidi" w:cstheme="majorBidi"/>
        </w:rPr>
        <w:t xml:space="preserve"> </w:t>
      </w:r>
    </w:p>
    <w:p w14:paraId="07017821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N=10^6</w:t>
      </w:r>
    </w:p>
    <w:p w14:paraId="5E6A4A46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u&lt;-</w:t>
      </w:r>
      <w:proofErr w:type="spellStart"/>
      <w:proofErr w:type="gram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runif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</w:t>
      </w:r>
      <w:proofErr w:type="spellStart"/>
      <w:proofErr w:type="gram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N,min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= 0 , max = 1/20)</w:t>
      </w:r>
    </w:p>
    <w:p w14:paraId="2EB059CA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spell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fx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&lt;-function(u){exp(20/(-2*u^2))/u^2 * sqrt(2*pi)}</w:t>
      </w:r>
    </w:p>
    <w:p w14:paraId="3E71659C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E&lt;-</w:t>
      </w:r>
      <w:proofErr w:type="gram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c(</w:t>
      </w:r>
      <w:proofErr w:type="gram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)</w:t>
      </w:r>
    </w:p>
    <w:p w14:paraId="1F53F99A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proofErr w:type="gram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for(</w:t>
      </w:r>
      <w:proofErr w:type="spellStart"/>
      <w:proofErr w:type="gram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i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in 1:N){</w:t>
      </w:r>
    </w:p>
    <w:p w14:paraId="739B39F2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+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 xml:space="preserve">  E[</w:t>
      </w:r>
      <w:proofErr w:type="spell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i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]&lt;-</w:t>
      </w:r>
      <w:proofErr w:type="spell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fx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(u[</w:t>
      </w:r>
      <w:proofErr w:type="spellStart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i</w:t>
      </w:r>
      <w:proofErr w:type="spellEnd"/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])</w:t>
      </w:r>
    </w:p>
    <w:p w14:paraId="250AF12D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+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}</w:t>
      </w:r>
    </w:p>
    <w:p w14:paraId="2FD3135B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Style w:val="gd15mcfcktb"/>
          <w:rFonts w:asciiTheme="majorBidi" w:hAnsiTheme="majorBidi" w:cstheme="majorBidi"/>
          <w:color w:val="0000FF"/>
          <w:sz w:val="22"/>
          <w:szCs w:val="22"/>
        </w:rPr>
      </w:pPr>
      <w:r w:rsidRPr="00893978">
        <w:rPr>
          <w:rStyle w:val="gd15mcfckub"/>
          <w:rFonts w:asciiTheme="majorBidi" w:hAnsiTheme="majorBidi" w:cstheme="majorBidi"/>
          <w:color w:val="0000FF"/>
          <w:sz w:val="22"/>
          <w:szCs w:val="22"/>
        </w:rPr>
        <w:t xml:space="preserve">&gt; </w:t>
      </w:r>
      <w:r w:rsidRPr="00893978">
        <w:rPr>
          <w:rStyle w:val="gd15mcfcktb"/>
          <w:rFonts w:asciiTheme="majorBidi" w:hAnsiTheme="majorBidi" w:cstheme="majorBidi"/>
          <w:color w:val="0000FF"/>
          <w:sz w:val="22"/>
          <w:szCs w:val="22"/>
        </w:rPr>
        <w:t>print(1/20*mean(E))</w:t>
      </w:r>
    </w:p>
    <w:p w14:paraId="4F9A52E3" w14:textId="77777777" w:rsidR="00682257" w:rsidRPr="00893978" w:rsidRDefault="00682257" w:rsidP="00682257">
      <w:pPr>
        <w:pStyle w:val="HTMLPreformatted"/>
        <w:shd w:val="clear" w:color="auto" w:fill="FFFFFF"/>
        <w:wordWrap w:val="0"/>
        <w:rPr>
          <w:rFonts w:asciiTheme="majorBidi" w:hAnsiTheme="majorBidi" w:cstheme="majorBidi"/>
          <w:color w:val="000000"/>
          <w:sz w:val="22"/>
          <w:szCs w:val="22"/>
        </w:rPr>
      </w:pPr>
      <w:r w:rsidRPr="00893978">
        <w:rPr>
          <w:rStyle w:val="gd15mcfceub"/>
          <w:rFonts w:asciiTheme="majorBidi" w:hAnsiTheme="majorBidi" w:cstheme="majorBidi"/>
          <w:sz w:val="22"/>
          <w:szCs w:val="22"/>
          <w:bdr w:val="none" w:sz="0" w:space="0" w:color="auto" w:frame="1"/>
        </w:rPr>
        <w:t>[1] 0</w:t>
      </w:r>
    </w:p>
    <w:p w14:paraId="6E82006C" w14:textId="72B65F6E" w:rsidR="00706609" w:rsidRPr="00893978" w:rsidRDefault="00706609" w:rsidP="00BC5045">
      <w:pPr>
        <w:rPr>
          <w:rFonts w:asciiTheme="majorBidi" w:eastAsiaTheme="minorEastAsia" w:hAnsiTheme="majorBidi" w:cstheme="majorBidi"/>
        </w:rPr>
      </w:pPr>
    </w:p>
    <w:p w14:paraId="5977EA55" w14:textId="1EC226A6" w:rsidR="00893978" w:rsidRPr="00BC5045" w:rsidRDefault="00893978" w:rsidP="00BC5045">
      <w:pPr>
        <w:rPr>
          <w:rFonts w:eastAsiaTheme="minorEastAsia"/>
          <w:rtl/>
        </w:rPr>
      </w:pPr>
      <w:proofErr w:type="spellStart"/>
      <w:r w:rsidRPr="00893978">
        <w:rPr>
          <w:rFonts w:asciiTheme="majorBidi" w:eastAsiaTheme="minorEastAsia" w:hAnsiTheme="majorBidi" w:cstheme="majorBidi"/>
        </w:rPr>
        <w:t>Conculsion</w:t>
      </w:r>
      <w:proofErr w:type="spellEnd"/>
      <w:r w:rsidRPr="00893978">
        <w:rPr>
          <w:rFonts w:asciiTheme="majorBidi" w:eastAsiaTheme="minorEastAsia" w:hAnsiTheme="majorBidi" w:cstheme="majorBidi"/>
        </w:rPr>
        <w:t>: we understand that our probability is very small and we can</w:t>
      </w:r>
      <w:r>
        <w:rPr>
          <w:rFonts w:eastAsiaTheme="minorEastAsia"/>
        </w:rPr>
        <w:t xml:space="preserve"> say its 0.</w:t>
      </w:r>
    </w:p>
    <w:sectPr w:rsidR="00893978" w:rsidRPr="00BC5045" w:rsidSect="0089397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mbria"/>
    <w:panose1 w:val="00000000000000000000"/>
    <w:charset w:val="00"/>
    <w:family w:val="roman"/>
    <w:notTrueType/>
    <w:pitch w:val="default"/>
  </w:font>
  <w:font w:name="MSBM10">
    <w:altName w:val="Cambria"/>
    <w:panose1 w:val="00000000000000000000"/>
    <w:charset w:val="00"/>
    <w:family w:val="roman"/>
    <w:notTrueType/>
    <w:pitch w:val="default"/>
  </w:font>
  <w:font w:name="CMMI7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R7">
    <w:altName w:val="Cambria"/>
    <w:panose1 w:val="00000000000000000000"/>
    <w:charset w:val="00"/>
    <w:family w:val="roman"/>
    <w:notTrueType/>
    <w:pitch w:val="default"/>
  </w:font>
  <w:font w:name="CMTT1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5"/>
    <w:rsid w:val="001B4E01"/>
    <w:rsid w:val="0056261D"/>
    <w:rsid w:val="00682257"/>
    <w:rsid w:val="00706609"/>
    <w:rsid w:val="00886C76"/>
    <w:rsid w:val="00893978"/>
    <w:rsid w:val="008C3058"/>
    <w:rsid w:val="00A303C2"/>
    <w:rsid w:val="00A53AFC"/>
    <w:rsid w:val="00BC5045"/>
    <w:rsid w:val="00EE1255"/>
    <w:rsid w:val="00F9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8D5C"/>
  <w15:chartTrackingRefBased/>
  <w15:docId w15:val="{FC8945F2-9704-455E-BF1F-F1EC48CE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609"/>
    <w:rPr>
      <w:color w:val="808080"/>
    </w:rPr>
  </w:style>
  <w:style w:type="character" w:customStyle="1" w:styleId="fontstyle01">
    <w:name w:val="fontstyle01"/>
    <w:basedOn w:val="DefaultParagraphFont"/>
    <w:rsid w:val="008C3058"/>
    <w:rPr>
      <w:rFonts w:ascii="CMSS10" w:hAnsi="CMSS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8C3058"/>
    <w:rPr>
      <w:rFonts w:ascii="MSBM10" w:hAnsi="MSBM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8C3058"/>
    <w:rPr>
      <w:rFonts w:ascii="CMMI7" w:hAnsi="CMMI7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8C3058"/>
    <w:rPr>
      <w:rFonts w:ascii="CMR10" w:hAnsi="CMR10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8C3058"/>
    <w:rPr>
      <w:rFonts w:ascii="CMMI10" w:hAnsi="CMMI10" w:hint="default"/>
      <w:b w:val="0"/>
      <w:bCs w:val="0"/>
      <w:i/>
      <w:iCs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8C3058"/>
    <w:rPr>
      <w:rFonts w:ascii="CMSY10" w:hAnsi="CMSY10" w:hint="default"/>
      <w:b w:val="0"/>
      <w:bCs w:val="0"/>
      <w:i/>
      <w:iCs/>
      <w:color w:val="000000"/>
      <w:sz w:val="36"/>
      <w:szCs w:val="36"/>
    </w:rPr>
  </w:style>
  <w:style w:type="character" w:customStyle="1" w:styleId="fontstyle71">
    <w:name w:val="fontstyle71"/>
    <w:basedOn w:val="DefaultParagraphFont"/>
    <w:rsid w:val="008C3058"/>
    <w:rPr>
      <w:rFonts w:ascii="CMR7" w:hAnsi="CMR7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81">
    <w:name w:val="fontstyle81"/>
    <w:basedOn w:val="DefaultParagraphFont"/>
    <w:rsid w:val="008C3058"/>
    <w:rPr>
      <w:rFonts w:ascii="CMTT10" w:hAnsi="CMTT10" w:hint="default"/>
      <w:b w:val="0"/>
      <w:bCs w:val="0"/>
      <w:i w:val="0"/>
      <w:iCs w:val="0"/>
      <w:color w:val="000000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57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82257"/>
  </w:style>
  <w:style w:type="character" w:customStyle="1" w:styleId="gd15mcfcktb">
    <w:name w:val="gd15mcfcktb"/>
    <w:basedOn w:val="DefaultParagraphFont"/>
    <w:rsid w:val="00682257"/>
  </w:style>
  <w:style w:type="character" w:customStyle="1" w:styleId="gd15mcfceub">
    <w:name w:val="gd15mcfceub"/>
    <w:basedOn w:val="DefaultParagraphFont"/>
    <w:rsid w:val="00682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Atighi</dc:creator>
  <cp:keywords/>
  <dc:description/>
  <cp:lastModifiedBy>Mehrab Atighi</cp:lastModifiedBy>
  <cp:revision>2</cp:revision>
  <dcterms:created xsi:type="dcterms:W3CDTF">2020-12-29T07:08:00Z</dcterms:created>
  <dcterms:modified xsi:type="dcterms:W3CDTF">2020-12-29T07:08:00Z</dcterms:modified>
</cp:coreProperties>
</file>