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Use Cases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PANAH-UC-001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UC-01 Register Volunteer</w:t>
      </w:r>
    </w:p>
    <w:p>
      <w:r>
        <w:rPr>
          <w:rFonts w:ascii="Calibri" w:hAnsi="Calibri" w:eastAsia="Calibri"/>
          <w:b w:val="0"/>
          <w:sz w:val="22"/>
        </w:rPr>
        <w:t>Actor: Guest. Precondition: unique email/national ID. Main flow: submit form → validate → create user/profile/skills → notify.</w:t>
      </w:r>
    </w:p>
    <w:p>
      <w:pPr>
        <w:pStyle w:val="Heading1"/>
      </w:pPr>
      <w:r>
        <w:t>4. UC-02 Apply to Mission</w:t>
      </w:r>
    </w:p>
    <w:p>
      <w:r>
        <w:rPr>
          <w:rFonts w:ascii="Calibri" w:hAnsi="Calibri" w:eastAsia="Calibri"/>
          <w:b w:val="0"/>
          <w:sz w:val="22"/>
        </w:rPr>
        <w:t>Actor: Volunteer. Preconditions: published/visible/allow. Flow: open mission → apply → submitted.</w:t>
      </w:r>
    </w:p>
    <w:p>
      <w:pPr>
        <w:pStyle w:val="Heading1"/>
      </w:pPr>
      <w:r>
        <w:t>5. UC-03 Review Application</w:t>
      </w:r>
    </w:p>
    <w:p>
      <w:r>
        <w:rPr>
          <w:rFonts w:ascii="Calibri" w:hAnsi="Calibri" w:eastAsia="Calibri"/>
          <w:b w:val="0"/>
          <w:sz w:val="22"/>
        </w:rPr>
        <w:t>Actor: Coordinator/Admin. Flow: inbox → approve/waitlist/reject → notify volunteer.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24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Volunteer_Regist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Registration process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Mission_Apply_Appro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2 — Apply/approve sequence</w:t>
      </w:r>
    </w:p>
    <w:p>
      <w:pPr>
        <w:pStyle w:val="Heading1"/>
      </w:pPr>
      <w:r>
        <w:t>6.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PANAH-UC-001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