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Encryption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PANAH-SEC-ENC-001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Encryption</w:t>
      </w:r>
    </w:p>
    <w:p>
      <w:r>
        <w:rPr>
          <w:rFonts w:ascii="Calibri" w:hAnsi="Calibri" w:eastAsia="Calibri"/>
          <w:b w:val="0"/>
          <w:sz w:val="22"/>
        </w:rPr>
        <w:t>Security control documentation: Encryption.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PANAH-SEC-ENC-001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