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Sprint Plan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PANAH-PM-SP-001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Sprint Plan</w:t>
      </w:r>
    </w:p>
    <w:p>
      <w:r>
        <w:rPr>
          <w:rFonts w:ascii="Calibri" w:hAnsi="Calibri" w:eastAsia="Calibri"/>
          <w:b w:val="0"/>
          <w:sz w:val="22"/>
        </w:rPr>
        <w:t>Project management artifact: Sprint Plan.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PANAH-PM-SP-001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