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Document Template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PANAH-TPL-001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How to Use</w:t>
      </w:r>
    </w:p>
    <w:p>
      <w:r>
        <w:rPr>
          <w:rFonts w:ascii="Calibri" w:hAnsi="Calibri" w:eastAsia="Calibri"/>
          <w:b w:val="0"/>
          <w:sz w:val="22"/>
        </w:rPr>
        <w:t>Duplicate this structure for future controlled documents. Keep Document ID, version, and RTM links updated.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PANAH-TPL-001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