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764E" w14:textId="77777777" w:rsidR="002F1677" w:rsidRPr="002F1677" w:rsidRDefault="00FB1640" w:rsidP="005D2F2E">
      <w:pPr>
        <w:pStyle w:val="SmallOnes"/>
        <w:jc w:val="center"/>
        <w:rPr>
          <w:rtl/>
        </w:rPr>
      </w:pPr>
      <w:r>
        <w:rPr>
          <w:rFonts w:hint="cs"/>
          <w:rtl/>
        </w:rPr>
        <w:t>بسمه‌تعالی</w:t>
      </w:r>
    </w:p>
    <w:tbl>
      <w:tblPr>
        <w:tblStyle w:val="TableGrid"/>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1"/>
        <w:gridCol w:w="4928"/>
        <w:gridCol w:w="2421"/>
      </w:tblGrid>
      <w:tr w:rsidR="002F1677" w14:paraId="66401C30" w14:textId="77777777" w:rsidTr="002F1677">
        <w:trPr>
          <w:trHeight w:val="991"/>
        </w:trPr>
        <w:tc>
          <w:tcPr>
            <w:tcW w:w="1239" w:type="pct"/>
          </w:tcPr>
          <w:p w14:paraId="5BBF4E06" w14:textId="77777777" w:rsidR="002F1677" w:rsidRDefault="002F1677" w:rsidP="007D3937">
            <w:pPr>
              <w:spacing w:after="0"/>
              <w:jc w:val="center"/>
              <w:rPr>
                <w:rFonts w:cs="B Nazanin"/>
                <w:szCs w:val="24"/>
                <w:rtl/>
              </w:rPr>
            </w:pPr>
            <w:r w:rsidRPr="004E509C">
              <w:rPr>
                <w:rFonts w:cs="B Nazanin" w:hint="cs"/>
                <w:szCs w:val="24"/>
                <w:rtl/>
              </w:rPr>
              <w:t>فرم 3-م ر</w:t>
            </w:r>
          </w:p>
          <w:p w14:paraId="55212527" w14:textId="2CD22EF6" w:rsidR="002F1677" w:rsidRPr="004E509C" w:rsidRDefault="002F1677" w:rsidP="004E509C">
            <w:pPr>
              <w:spacing w:after="0"/>
              <w:rPr>
                <w:rFonts w:cs="B Nazanin"/>
                <w:szCs w:val="24"/>
                <w:rtl/>
              </w:rPr>
            </w:pPr>
            <w:r w:rsidRPr="004E509C">
              <w:rPr>
                <w:rFonts w:cs="B Nazanin" w:hint="cs"/>
                <w:szCs w:val="24"/>
                <w:rtl/>
              </w:rPr>
              <w:t>تاریخ بازنگری: 20/</w:t>
            </w:r>
            <w:r w:rsidR="006D70C6">
              <w:rPr>
                <w:rFonts w:cs="B Nazanin" w:hint="cs"/>
                <w:szCs w:val="24"/>
                <w:rtl/>
              </w:rPr>
              <w:t>10</w:t>
            </w:r>
            <w:r w:rsidRPr="004E509C">
              <w:rPr>
                <w:rFonts w:cs="B Nazanin" w:hint="cs"/>
                <w:szCs w:val="24"/>
                <w:rtl/>
              </w:rPr>
              <w:t>/</w:t>
            </w:r>
            <w:r w:rsidR="006D70C6">
              <w:rPr>
                <w:rFonts w:cs="B Nazanin" w:hint="cs"/>
                <w:szCs w:val="24"/>
                <w:rtl/>
              </w:rPr>
              <w:t>1400</w:t>
            </w:r>
          </w:p>
        </w:tc>
        <w:tc>
          <w:tcPr>
            <w:tcW w:w="2522" w:type="pct"/>
          </w:tcPr>
          <w:p w14:paraId="739B355D" w14:textId="5B701AE0" w:rsidR="002F1677" w:rsidRPr="00691395" w:rsidRDefault="002F1677" w:rsidP="004E509C">
            <w:pPr>
              <w:spacing w:after="0"/>
              <w:jc w:val="center"/>
              <w:rPr>
                <w:rFonts w:cs="B Titr"/>
                <w:szCs w:val="24"/>
                <w:rtl/>
              </w:rPr>
            </w:pPr>
            <w:r w:rsidRPr="00691395">
              <w:rPr>
                <w:rFonts w:cs="B Titr" w:hint="cs"/>
                <w:szCs w:val="24"/>
                <w:rtl/>
              </w:rPr>
              <w:t xml:space="preserve">مرکز رشد </w:t>
            </w:r>
            <w:r w:rsidR="007D3937">
              <w:rPr>
                <w:rFonts w:cs="B Titr" w:hint="cs"/>
                <w:szCs w:val="24"/>
                <w:rtl/>
              </w:rPr>
              <w:t>زنده‌یاد اردشیر حسین‌پور</w:t>
            </w:r>
          </w:p>
          <w:p w14:paraId="245B15B7" w14:textId="77777777" w:rsidR="002F1677" w:rsidRPr="00653976" w:rsidRDefault="002F1677" w:rsidP="004E509C">
            <w:pPr>
              <w:spacing w:after="0"/>
              <w:jc w:val="center"/>
              <w:rPr>
                <w:rFonts w:cs="B Nazanin"/>
                <w:b/>
                <w:bCs/>
                <w:szCs w:val="24"/>
                <w:rtl/>
              </w:rPr>
            </w:pPr>
            <w:r w:rsidRPr="00653976">
              <w:rPr>
                <w:rFonts w:cs="B Nazanin" w:hint="cs"/>
                <w:b/>
                <w:bCs/>
                <w:szCs w:val="24"/>
                <w:rtl/>
              </w:rPr>
              <w:t>فرم خلاصه اطلاعات پروژه جديد پيشنهادي</w:t>
            </w:r>
          </w:p>
        </w:tc>
        <w:tc>
          <w:tcPr>
            <w:tcW w:w="1239" w:type="pct"/>
            <w:vAlign w:val="center"/>
          </w:tcPr>
          <w:p w14:paraId="555CDABB" w14:textId="60E9B8F4" w:rsidR="002F1677" w:rsidRDefault="006D70C6" w:rsidP="002F1677">
            <w:pPr>
              <w:spacing w:after="0"/>
              <w:jc w:val="center"/>
              <w:rPr>
                <w:rFonts w:cs="B Nazanin"/>
                <w:szCs w:val="24"/>
                <w:rtl/>
              </w:rPr>
            </w:pPr>
            <w:r>
              <w:rPr>
                <w:rFonts w:cs="B Nazanin"/>
                <w:noProof/>
                <w:szCs w:val="24"/>
                <w:rtl/>
                <w:lang w:val="fa-IR"/>
              </w:rPr>
              <w:drawing>
                <wp:inline distT="0" distB="0" distL="0" distR="0" wp14:anchorId="01695896" wp14:editId="41783434">
                  <wp:extent cx="719455" cy="523875"/>
                  <wp:effectExtent l="0" t="0" r="4445" b="9525"/>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b="27185"/>
                          <a:stretch/>
                        </pic:blipFill>
                        <pic:spPr bwMode="auto">
                          <a:xfrm>
                            <a:off x="0" y="0"/>
                            <a:ext cx="720000" cy="5242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653A6B" w14:textId="77777777" w:rsidR="00CD5350" w:rsidRPr="00753FC1" w:rsidRDefault="00CD5350" w:rsidP="00CD5350">
      <w:pPr>
        <w:pStyle w:val="Heading1"/>
      </w:pPr>
      <w:r w:rsidRPr="00753FC1">
        <w:rPr>
          <w:rFonts w:hint="cs"/>
          <w:rtl/>
        </w:rPr>
        <w:t xml:space="preserve">عنوان </w:t>
      </w:r>
      <w:r w:rsidRPr="001A0E8D">
        <w:rPr>
          <w:rStyle w:val="BigOnesChar"/>
          <w:rFonts w:hint="cs"/>
          <w:rtl/>
        </w:rPr>
        <w:t xml:space="preserve">پرو</w:t>
      </w:r>
      <w:r w:rsidRPr="00753FC1">
        <w:rPr>
          <w:rFonts w:hint="cs"/>
          <w:rtl/>
        </w:rPr>
        <w:t xml:space="preserve">ژه: </w:t>
      </w:r>
      <w:r w:rsidRPr="00893652">
        <w:rPr>
          <w:rtl/>
        </w:rPr>
        <w:t xml:space="preserve">طراحی و پیاده‌سازی پلتفرم مدیریت و هماهنگی داوطلبان امداد در بحران</w:t>
      </w:r>
    </w:p>
    <w:p w14:paraId="1BF1D0A8" w14:textId="32FFEBD4" w:rsidR="003D0572" w:rsidRPr="00753FC1" w:rsidRDefault="00CA42FD" w:rsidP="00753FC1">
      <w:pPr>
        <w:pStyle w:val="Heading1"/>
      </w:pPr>
      <w:r w:rsidRPr="00753FC1">
        <w:rPr>
          <w:rFonts w:hint="cs"/>
          <w:rtl/>
        </w:rPr>
        <w:t xml:space="preserve">کاربر:</w:t>
      </w:r>
      <w:r w:rsidR="003C0B5B" w:rsidRPr="00753FC1">
        <w:rPr>
          <w:rFonts w:hint="cs"/>
          <w:rtl/>
        </w:rPr>
        <w:t xml:space="preserve"> </w:t>
      </w:r>
      <w:r w:rsidR="00405DE7" w:rsidRPr="00893652">
        <w:rPr>
          <w:rtl/>
        </w:rPr>
        <w:t xml:space="preserve">ثبت نشده</w:t>
      </w:r>
    </w:p>
    <w:p w14:paraId="3DD7052D" w14:textId="23CD9655" w:rsidR="004E285E" w:rsidRPr="00753FC1" w:rsidRDefault="003F7196" w:rsidP="00405DE7">
      <w:pPr>
        <w:pStyle w:val="Heading1"/>
      </w:pPr>
      <w:r w:rsidRPr="00753FC1">
        <w:rPr>
          <w:rFonts w:hint="cs"/>
          <w:rtl/>
        </w:rPr>
        <w:t xml:space="preserve">عنوان </w:t>
      </w:r>
      <w:r w:rsidR="001F3FA9">
        <w:rPr>
          <w:rFonts w:hint="cs"/>
          <w:rtl/>
        </w:rPr>
        <w:t xml:space="preserve">تیم </w:t>
      </w:r>
      <w:r w:rsidR="00654629" w:rsidRPr="00753FC1">
        <w:rPr>
          <w:rFonts w:hint="cs"/>
          <w:rtl/>
        </w:rPr>
        <w:t>مجری</w:t>
      </w:r>
      <w:r w:rsidR="003D0572" w:rsidRPr="00753FC1">
        <w:rPr>
          <w:rFonts w:hint="cs"/>
          <w:rtl/>
        </w:rPr>
        <w:t xml:space="preserve">:</w:t>
      </w:r>
      <w:r w:rsidR="003C0B5B" w:rsidRPr="00753FC1">
        <w:rPr>
          <w:rFonts w:hint="cs"/>
          <w:rtl/>
        </w:rPr>
        <w:t xml:space="preserve"> </w:t>
      </w:r>
      <w:r w:rsidR="00405DE7" w:rsidRPr="00405DE7">
        <w:rPr>
          <w:rtl/>
        </w:rPr>
        <w:t xml:space="preserve">مدیریت بحران البرز</w:t>
      </w:r>
    </w:p>
    <w:p w14:paraId="607CF129" w14:textId="2D97806E" w:rsidR="00256113" w:rsidRDefault="003F7196" w:rsidP="001F3FA9">
      <w:pPr>
        <w:pStyle w:val="BigOnes"/>
        <w:rPr>
          <w:rtl/>
        </w:rPr>
      </w:pPr>
      <w:r>
        <w:t>نام و نام خانوادگی مسئول تیم و شماره تماس: مهدی حدادمنفرد - 09306501992</w:t>
      </w:r>
    </w:p>
    <w:p w14:paraId="343C9F37" w14:textId="77777777" w:rsidR="00695251" w:rsidRPr="00753FC1" w:rsidRDefault="00FB1640" w:rsidP="00753FC1">
      <w:pPr>
        <w:pStyle w:val="Heading1"/>
        <w:rPr>
          <w:rtl/>
        </w:rPr>
      </w:pPr>
      <w:r>
        <w:rPr>
          <w:rFonts w:hint="cs"/>
          <w:rtl/>
        </w:rPr>
        <w:t>مدت‌زمان</w:t>
      </w:r>
      <w:r w:rsidR="00695251" w:rsidRPr="00753FC1">
        <w:rPr>
          <w:rFonts w:hint="cs"/>
          <w:rtl/>
        </w:rPr>
        <w:t xml:space="preserve"> </w:t>
      </w:r>
      <w:r w:rsidR="00753FC1">
        <w:rPr>
          <w:rFonts w:hint="cs"/>
          <w:rtl/>
        </w:rPr>
        <w:t xml:space="preserve">و نفرساعت </w:t>
      </w:r>
      <w:r w:rsidR="00695251" w:rsidRPr="00753FC1">
        <w:rPr>
          <w:rFonts w:hint="cs"/>
          <w:rtl/>
        </w:rPr>
        <w:t xml:space="preserve">اجرای </w:t>
      </w:r>
      <w:r w:rsidR="00753FC1">
        <w:rPr>
          <w:rFonts w:hint="cs"/>
          <w:rtl/>
        </w:rPr>
        <w:t>پروژه</w:t>
      </w:r>
    </w:p>
    <w:p w14:paraId="794F9B0D" w14:textId="29D5C05E" w:rsidR="00753FC1" w:rsidRPr="00253972" w:rsidRDefault="00F07B21" w:rsidP="009B13AD">
      <w:pPr>
        <w:pStyle w:val="SmallOnes"/>
        <w:rPr>
          <w:rFonts w:asciiTheme="minorHAnsi" w:hAnsiTheme="minorHAnsi"/>
        </w:rPr>
      </w:pPr>
      <w:r>
        <w:t>مدت 2 ماه و0 روز - 960 نفرساعت</w:t>
      </w:r>
    </w:p>
    <w:p w14:paraId="7DFC4AFD" w14:textId="77777777" w:rsidR="003D4CF9" w:rsidRPr="003F7196" w:rsidRDefault="00CA42FD" w:rsidP="00753FC1">
      <w:pPr>
        <w:pStyle w:val="Heading1"/>
      </w:pPr>
      <w:r w:rsidRPr="003F7196">
        <w:rPr>
          <w:rFonts w:hint="cs"/>
          <w:rtl/>
        </w:rPr>
        <w:t>اطلاعات</w:t>
      </w:r>
      <w:r w:rsidR="003D4CF9" w:rsidRPr="003F7196">
        <w:rPr>
          <w:rFonts w:hint="cs"/>
          <w:rtl/>
        </w:rPr>
        <w:t xml:space="preserve"> </w:t>
      </w:r>
      <w:r w:rsidR="002366B3" w:rsidRPr="003F7196">
        <w:rPr>
          <w:rFonts w:hint="cs"/>
          <w:rtl/>
        </w:rPr>
        <w:t xml:space="preserve">کلی </w:t>
      </w:r>
      <w:r w:rsidR="003D4CF9" w:rsidRPr="003F7196">
        <w:rPr>
          <w:rFonts w:hint="cs"/>
          <w:rtl/>
        </w:rPr>
        <w:t>پروژه</w:t>
      </w:r>
    </w:p>
    <w:tbl>
      <w:tblPr>
        <w:tblStyle w:val="TableGrid"/>
        <w:bidiVisual/>
        <w:tblW w:w="5000"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CellMar>
          <w:left w:w="0" w:type="dxa"/>
          <w:right w:w="0" w:type="dxa"/>
        </w:tblCellMar>
        <w:tblLook w:val="04A0" w:firstRow="1" w:lastRow="0" w:firstColumn="1" w:lastColumn="0" w:noHBand="0" w:noVBand="1"/>
      </w:tblPr>
      <w:tblGrid>
        <w:gridCol w:w="3306"/>
        <w:gridCol w:w="2510"/>
        <w:gridCol w:w="1981"/>
        <w:gridCol w:w="1983"/>
      </w:tblGrid>
      <w:tr w:rsidR="0021773E" w:rsidRPr="00691395" w14:paraId="780CB909" w14:textId="77777777" w:rsidTr="0021773E">
        <w:tc>
          <w:tcPr>
            <w:tcW w:w="1690" w:type="pct"/>
          </w:tcPr>
          <w:p w14:paraId="52D5C31F" w14:textId="77777777" w:rsidR="009B1388" w:rsidRPr="005F52D3" w:rsidRDefault="009B1388" w:rsidP="008E4D51">
            <w:pPr>
              <w:pStyle w:val="ListParagraph"/>
              <w:spacing w:after="0"/>
              <w:ind w:left="0"/>
              <w:rPr>
                <w:rFonts w:cs="B Nazanin"/>
                <w:b/>
                <w:bCs/>
                <w:sz w:val="20"/>
                <w:szCs w:val="20"/>
                <w:rtl/>
              </w:rPr>
            </w:pPr>
            <w:r w:rsidRPr="005F52D3">
              <w:rPr>
                <w:rFonts w:cs="B Nazanin"/>
                <w:b/>
                <w:bCs/>
                <w:sz w:val="20"/>
                <w:szCs w:val="20"/>
                <w:rtl/>
              </w:rPr>
              <w:t>نوع پروژه:</w:t>
            </w:r>
          </w:p>
        </w:tc>
        <w:tc>
          <w:tcPr>
            <w:tcW w:w="1283" w:type="pct"/>
          </w:tcPr>
          <w:p w14:paraId="6DAB55CC" w14:textId="064D7903" w:rsidR="009B1388" w:rsidRPr="00691395" w:rsidRDefault="009B1388" w:rsidP="008E4D51">
            <w:pPr>
              <w:pStyle w:val="SmallOnes"/>
              <w:spacing w:after="0"/>
              <w:ind w:left="0"/>
              <w:rPr>
                <w:rFonts w:cs="B Nazanin"/>
                <w:sz w:val="20"/>
                <w:szCs w:val="20"/>
                <w:rtl/>
              </w:rPr>
            </w:pPr>
            <w:r>
              <w:t>‫محصول محور‬</w:t>
            </w:r>
          </w:p>
        </w:tc>
        <w:tc>
          <w:tcPr>
            <w:tcW w:w="1013" w:type="pct"/>
          </w:tcPr>
          <w:p w14:paraId="610775A2" w14:textId="0A5309DE" w:rsidR="009B1388" w:rsidRPr="00691395" w:rsidRDefault="009B1388" w:rsidP="008E4D51">
            <w:pPr>
              <w:pStyle w:val="ListParagraph"/>
              <w:spacing w:after="0"/>
              <w:ind w:left="0"/>
              <w:rPr>
                <w:rFonts w:cs="B Nazanin"/>
                <w:sz w:val="20"/>
                <w:szCs w:val="20"/>
                <w:rtl/>
              </w:rPr>
            </w:pPr>
          </w:p>
        </w:tc>
        <w:tc>
          <w:tcPr>
            <w:tcW w:w="1014" w:type="pct"/>
          </w:tcPr>
          <w:p w14:paraId="7638B1DF" w14:textId="1CDB1C13" w:rsidR="009B1388" w:rsidRPr="00691395" w:rsidRDefault="009B1388" w:rsidP="008E4D51">
            <w:pPr>
              <w:pStyle w:val="ListParagraph"/>
              <w:spacing w:after="0"/>
              <w:ind w:left="0"/>
              <w:rPr>
                <w:rFonts w:cs="B Nazanin"/>
                <w:sz w:val="20"/>
                <w:szCs w:val="20"/>
                <w:rtl/>
              </w:rPr>
            </w:pPr>
          </w:p>
        </w:tc>
      </w:tr>
      <w:tr w:rsidR="0021773E" w:rsidRPr="00691395" w14:paraId="31BFC2D6" w14:textId="77777777" w:rsidTr="0021773E">
        <w:tc>
          <w:tcPr>
            <w:tcW w:w="1690" w:type="pct"/>
          </w:tcPr>
          <w:p w14:paraId="1B238662" w14:textId="77777777" w:rsidR="009B1388" w:rsidRPr="005F52D3" w:rsidRDefault="009B1388" w:rsidP="008E4D51">
            <w:pPr>
              <w:pStyle w:val="ListParagraph"/>
              <w:spacing w:after="0"/>
              <w:ind w:left="0"/>
              <w:rPr>
                <w:rFonts w:cs="B Nazanin"/>
                <w:b/>
                <w:bCs/>
                <w:sz w:val="20"/>
                <w:szCs w:val="20"/>
                <w:rtl/>
              </w:rPr>
            </w:pPr>
            <w:r w:rsidRPr="005F52D3">
              <w:rPr>
                <w:rFonts w:cs="B Nazanin"/>
                <w:b/>
                <w:bCs/>
                <w:sz w:val="20"/>
                <w:szCs w:val="20"/>
                <w:rtl/>
              </w:rPr>
              <w:t>مرحله</w:t>
            </w:r>
            <w:r w:rsidR="005F52D3" w:rsidRPr="005F52D3">
              <w:rPr>
                <w:rFonts w:cs="B Nazanin" w:hint="cs"/>
                <w:b/>
                <w:bCs/>
                <w:sz w:val="20"/>
                <w:szCs w:val="20"/>
                <w:rtl/>
              </w:rPr>
              <w:t xml:space="preserve"> پروژه</w:t>
            </w:r>
            <w:r w:rsidRPr="005F52D3">
              <w:rPr>
                <w:rFonts w:cs="B Nazanin"/>
                <w:b/>
                <w:bCs/>
                <w:sz w:val="20"/>
                <w:szCs w:val="20"/>
                <w:rtl/>
              </w:rPr>
              <w:t>:</w:t>
            </w:r>
          </w:p>
        </w:tc>
        <w:tc>
          <w:tcPr>
            <w:tcW w:w="1283" w:type="pct"/>
          </w:tcPr>
          <w:p w14:paraId="3CE717AC" w14:textId="59E7829C" w:rsidR="009B1388" w:rsidRPr="00691395" w:rsidRDefault="009B1388" w:rsidP="008E4D51">
            <w:pPr>
              <w:pStyle w:val="SmallOnes"/>
              <w:spacing w:after="0"/>
              <w:ind w:left="0"/>
              <w:rPr>
                <w:rFonts w:cs="B Nazanin"/>
                <w:sz w:val="20"/>
                <w:szCs w:val="20"/>
                <w:rtl/>
              </w:rPr>
            </w:pPr>
            <w:r>
              <w:t>‫طراحی ، ساخت و تست‬</w:t>
            </w:r>
          </w:p>
        </w:tc>
        <w:tc>
          <w:tcPr>
            <w:tcW w:w="1013" w:type="pct"/>
          </w:tcPr>
          <w:p w14:paraId="0883F28F" w14:textId="18E44483" w:rsidR="009B1388" w:rsidRPr="00691395" w:rsidRDefault="009B1388" w:rsidP="008E4D51">
            <w:pPr>
              <w:pStyle w:val="ListParagraph"/>
              <w:spacing w:after="0"/>
              <w:ind w:left="0"/>
              <w:rPr>
                <w:rFonts w:cs="B Nazanin"/>
                <w:sz w:val="20"/>
                <w:szCs w:val="20"/>
                <w:rtl/>
              </w:rPr>
            </w:pPr>
          </w:p>
        </w:tc>
        <w:tc>
          <w:tcPr>
            <w:tcW w:w="1014" w:type="pct"/>
          </w:tcPr>
          <w:p w14:paraId="48FD1FF5" w14:textId="65281844" w:rsidR="009B1388" w:rsidRPr="00691395" w:rsidRDefault="009B1388" w:rsidP="008E4D51">
            <w:pPr>
              <w:pStyle w:val="ListParagraph"/>
              <w:spacing w:after="0"/>
              <w:ind w:left="0"/>
              <w:rPr>
                <w:rFonts w:cs="B Nazanin"/>
                <w:sz w:val="20"/>
                <w:szCs w:val="20"/>
                <w:rtl/>
              </w:rPr>
            </w:pPr>
          </w:p>
        </w:tc>
      </w:tr>
      <w:tr w:rsidR="005F52D3" w:rsidRPr="00691395" w14:paraId="7ACA00CA" w14:textId="77777777" w:rsidTr="005F52D3">
        <w:tc>
          <w:tcPr>
            <w:tcW w:w="1690" w:type="pct"/>
          </w:tcPr>
          <w:p w14:paraId="24A25480" w14:textId="77777777" w:rsidR="005F52D3" w:rsidRPr="005F52D3" w:rsidRDefault="005F52D3" w:rsidP="008E4D51">
            <w:pPr>
              <w:pStyle w:val="ListParagraph"/>
              <w:spacing w:after="0"/>
              <w:ind w:left="0"/>
              <w:jc w:val="both"/>
              <w:rPr>
                <w:rFonts w:cs="B Nazanin"/>
                <w:b/>
                <w:bCs/>
                <w:sz w:val="20"/>
                <w:szCs w:val="20"/>
                <w:rtl/>
              </w:rPr>
            </w:pPr>
            <w:r w:rsidRPr="005F52D3">
              <w:rPr>
                <w:rFonts w:cs="B Nazanin" w:hint="cs"/>
                <w:b/>
                <w:bCs/>
                <w:sz w:val="20"/>
                <w:szCs w:val="20"/>
                <w:rtl/>
              </w:rPr>
              <w:t>وابستگی یا ارتباط پروژه با پروژه‌های دیگر:</w:t>
            </w:r>
          </w:p>
        </w:tc>
        <w:tc>
          <w:tcPr>
            <w:tcW w:w="3310" w:type="pct"/>
            <w:gridSpan w:val="3"/>
          </w:tcPr>
          <w:p w14:paraId="0290744B" w14:textId="218A76B0" w:rsidR="005F52D3" w:rsidRPr="00691395" w:rsidRDefault="005F52D3" w:rsidP="005F52D3">
            <w:pPr>
              <w:pStyle w:val="SmallOnes"/>
              <w:spacing w:after="0"/>
              <w:ind w:left="0"/>
              <w:rPr>
                <w:rFonts w:cs="B Nazanin"/>
                <w:sz w:val="20"/>
                <w:szCs w:val="20"/>
                <w:rtl/>
              </w:rPr>
            </w:pPr>
            <w:r>
              <w:t>‫بخشی از پروژه دیگر است‬</w:t>
            </w:r>
          </w:p>
        </w:tc>
      </w:tr>
    </w:tbl>
    <w:p w14:paraId="3DFBB96E" w14:textId="77777777" w:rsidR="00311977" w:rsidRDefault="00256113" w:rsidP="00753FC1">
      <w:pPr>
        <w:pStyle w:val="Heading1"/>
        <w:rPr>
          <w:rtl/>
        </w:rPr>
      </w:pPr>
      <w:r w:rsidRPr="00691395">
        <w:rPr>
          <w:rFonts w:hint="cs"/>
          <w:rtl/>
        </w:rPr>
        <w:t xml:space="preserve">اهداف پروژه</w:t>
      </w:r>
    </w:p>
    <w:p w14:paraId="594A39BB" w14:textId="4B40CB5A" w:rsidR="005B3165" w:rsidRPr="00BE0C8E" w:rsidRDefault="00BE0C8E" w:rsidP="00BE0C8E">
      <w:pPr>
        <w:spacing w:after="160" w:line="278" w:lineRule="auto"/>
        <w:rPr>
          <w:rFonts w:eastAsiaTheme="minorHAnsi" w:cs="B Nazanin"/>
          <w:kern w:val="2"/>
          <w:szCs w:val="24"/>
          <w:lang w:bidi="ar-SA"/>
          <w14:ligatures w14:val="standardContextual"/>
        </w:rPr>
      </w:pPr>
      <w:r w:rsidRPr="00BE0C8E">
        <w:rPr>
          <w:rFonts w:eastAsiaTheme="minorHAnsi" w:cs="B Nazanin"/>
          <w:kern w:val="2"/>
          <w:szCs w:val="24"/>
          <w:rtl/>
          <w:lang w:bidi="ar-SA"/>
          <w14:ligatures w14:val="standardContextual"/>
        </w:rPr>
        <w:t xml:space="preserve">۱. اهداف کلان و راهبردی</w:t>
        <w:br/>
        <w:t xml:space="preserve">کاهش زمان پاسخ‌دهی به بحران:بهینه‌سازی زنجیره تصمیم‌گیری و به حداقل رساندن زمان فاصله میان «وقوع حادثه»، «شناسایی نیاز به نیروی انسانی» و «اعزام داوطلب واجد شرایط».</w:t>
        <w:br/>
        <w:t xml:space="preserve">ارتقای بهره‌وری و توزیع متوازن منابع انسانی:جلوگیری از تجمع بیش از حد نیرو در نقاط خاص و محروم ماندن مناطق دیگر از طریق پایش توزیع جغرافیایی نیروها به صورت لحظه‌ای.</w:t>
        <w:br/>
        <w:t xml:space="preserve">کاهش خطای انسانی در مدیریت عملیات:جایگزینی فرآیندهای دستی، سلیقه‌ای و مبتنی بر کانال‌های ارتباطی غیررسمی (مانند شبکه‌های اجتماعی) با یک جریان کاری ساخت‌یافته و مبتنی بر داده‌های واقعی.</w:t>
        <w:br/>
        <w:t xml:space="preserve">حفظ توان و سلامت داوطلبان:مدیریت خستگی و نوبت‌دهی داوطلبان با ثبت زمان فعالیت آن‌ها، جهت پیشگیری از فرسودگی جسمی و روانی نیروهای امدادی.</w:t>
        <w:br/>
        <w:t xml:space="preserve">۲. اهداف عملیاتی و فنی</w:t>
        <w:br/>
        <w:t xml:space="preserve">ایجاد پایگاه داده یکپارچه و ساختاریافته داوطلبان:ثبت، دسته‌بندی و اعتبارسنجی مشخصات داوطلبان شامل داده‌های جمعیتی، موقعیت جغرافیایی، مهارت‌های تخصصی (پزشکی، فنی، تدارکاتی، روان‌شناختی) و ابزارها یا تجهیزات در اختیار آن‌ها.</w:t>
        <w:br/>
        <w:t xml:space="preserve">پیاده‌سازی سازوکار تطبیق هوشمند:طراحی روش فیلتر و انطباق برای تخصیص داوطلبان به مأموریت‌ها بر اساس سه متغیر کلیدی: «فاصله جغرافیایی»، «تخصص مورد نیاز» و «وضعیت آمادگی فرد».</w:t>
        <w:br/>
        <w:t xml:space="preserve">ارائه پیشخوان نظارتی لحظه‌ای:ایجاد پنل مدیریتی با قابلیت نمایش وضعیت مأموریت‌ها (تعریف شده، در حال اجرا، پایان‌یافته)، موقعیت مکانی مأموریت‌ها و توزیع نیروها جهت تسهیل تصمیم‌گیری فرماندهان عملیات.</w:t>
        <w:br/>
        <w:t xml:space="preserve">توسعه ساختار نرم‌افزاری سبک، چابک و با کارایی بالا:</w:t>
        <w:br/>
        <w:t xml:space="preserve">تضمین پاسخ‌دهی سریع سیستم (زمان پاسخ رابط‌های برنامه‌نویسی کمتر از یک ثانیه در شرایط بار کاری معمولی).</w:t>
        <w:br/>
        <w:t xml:space="preserve">توانایی مدیریت هم‌زمان پانصد تا دو هزار کاربر فعال و پنجاه تا دویست مأموریت هم‌زمان بدون افت کارایی سیستم.</w:t>
        <w:br/>
        <w:t xml:space="preserve">پیاده‌سازی کنترل دسترسی نقش‌محور:جداسازی کامل سطوح دسترسی به منظور حفظ امنیت داده‌ها و حریم خصوصی داوطلبان در سه سطح: مدیر سیستم، هماهنگ‌کننده بحران و داوطلب.</w:t>
        <w:br/>
        <w:t xml:space="preserve">پشتیبانی ازگاه‌های ارتباطی و اعلان‌های چندگانه:اتصال سیستم به درگاه‌های ارسال پیامک یا رایانامه جهت فراخوان سریع داوطلبان به محض تعریف مأموریت‌های اضطراری.</w:t>
        <w:br/>
        <w:t xml:space="preserve">پایداری زیرساختی و قابلیت جابه‌جایی آسان:بسته‌بندی نرم‌افزار در قالب بسته‌های نرم‌افزاری مستقل جهت سهولت در نصب و راه‌اندازی روی سرورهای مجازی مختلف و تضمین فرآیندهای منظم پشتیبان‌گیری و بازیابی داده‌ها در شرایط اضطراری.</w:t>
      </w:r>
    </w:p>
    <w:p w14:paraId="18ED4D24" w14:textId="77777777" w:rsidR="00311977" w:rsidRDefault="00691395" w:rsidP="00753FC1">
      <w:pPr>
        <w:pStyle w:val="Heading1"/>
      </w:pPr>
      <w:r>
        <w:rPr>
          <w:rFonts w:hint="cs"/>
          <w:rtl/>
        </w:rPr>
        <w:t xml:space="preserve">اهمیت</w:t>
      </w:r>
      <w:r w:rsidR="00311977" w:rsidRPr="00691395">
        <w:rPr>
          <w:rFonts w:hint="cs"/>
          <w:rtl/>
        </w:rPr>
        <w:t xml:space="preserve"> پروژه</w:t>
      </w:r>
    </w:p>
    <w:p w14:paraId="0B25E880" w14:textId="3A3EC875" w:rsidR="00AC0E1D" w:rsidRPr="00D3551E" w:rsidRDefault="00AC0E1D" w:rsidP="00D3551E">
      <w:pPr>
        <w:spacing w:after="160" w:line="278" w:lineRule="auto"/>
        <w:rPr>
          <w:rFonts w:eastAsiaTheme="minorHAnsi" w:cs="B Nazanin"/>
          <w:kern w:val="2"/>
          <w:szCs w:val="24"/>
          <w:lang w:bidi="ar-SA"/>
          <w14:ligatures w14:val="standardContextual"/>
        </w:rPr>
      </w:pPr>
      <w:r w:rsidRPr="00BE0C8E">
        <w:rPr>
          <w:rFonts w:eastAsiaTheme="minorHAnsi" w:cs="B Nazanin"/>
          <w:kern w:val="2"/>
          <w:szCs w:val="24"/>
          <w:rtl/>
          <w:lang w:bidi="ar-SA"/>
          <w14:ligatures w14:val="standardContextual"/>
        </w:rPr>
        <w:t xml:space="preserve">۱. مشکلِ «آشفتگی همدلی»</w:t>
        <w:br/>
        <w:t xml:space="preserve">در زمان وقوع بحران‌هایی مانند زلزله یا سیل، جامعه با فوران حس همدلی مواجه می‌شود. هزاران نفر داوطلبانه راهی مناطق آسیب‌دیده می‌شوند یا آمادگی خود را اعلام می‌کنند. اما در نبود یک سیستم هماهنگ‌کننده:</w:t>
        <w:br/>
        <w:t xml:space="preserve">1-1- تخصص‌ها گم می‌شوند: جراحی که آماده جراحی است ممکن است مشغول بسته‌بندی کارتن‌های غذا شود و فردی بدون مهارت فنی، وارد کار آواربرداری خطرناک گردد.</w:t>
        <w:br/>
        <w:t xml:space="preserve">1-2- ترافیک انسانی ایجاد می‌شود: همه به یک نقطه سرازیر می‌شوند، مسیرهای امدادی مسدود می‌شوند، در حالی که در چند کیلومتر آن‌طرف‌تر، یک روستای آسیب‌دیده بدون هیچ کمکی رها شده است.</w:t>
        <w:br/>
        <w:t xml:space="preserve">۲. ارزش حیاتی «زمان» (ساعت طلایی)</w:t>
        <w:br/>
        <w:t xml:space="preserve">در امداد و نجات، دقایق اولیه تعیین‌کننده مرگ و زندگی هستند. تصمیم‌گیری سنتی و کاغذی یا هماهنگی با تماس‌های تلفنی پراکنده و گروه‌های تلگرامی، روندی بسیار کند و مستعد خطا است.</w:t>
        <w:br/>
        <w:t xml:space="preserve">این پلتفرم با ثبت از پیش آماده‌ی مهارت‌ها و مکان‌نمایی دقیق داوطلبان، فرآیند چند ساعته یا چند روزه تخصیص نیرو را به چند دقیقه کاهش می‌دهد. هماهنگ‌کننده بحران می‌تواند فوراً ببیند در فاصله ۵ کیلومتری محل حادثه، چه کسانی با مهارت کمک‌های اولیه یا تجهیزات آواربرداری آماده‌ی کار هستند.</w:t>
        <w:br/>
        <w:t xml:space="preserve">۳. بهینه‌سازی منابع محدود</w:t>
        <w:br/>
        <w:t xml:space="preserve">بحران همیشه با محدودیت شدید منابع همراه است. هدایت کورکورانه نیروها باعث خستگی مفرط داوطلبان، مأموریت‌های تکراری و در نهایت فرسودگی توان امدادرسانی جامعه می‌شود. این پلتفرم با ثبت دقیق وضعیت هر مأموریت و جابه‌جایی هوشمند نیروها، تضمین می‌کند که از انرژی و تخصص هر داوطلب در مؤثرترین جای ممکن استفاده می‌شود.</w:t>
      </w:r>
    </w:p>
    <w:p w14:paraId="76496B53" w14:textId="77777777" w:rsidR="002B2873" w:rsidRDefault="002B2873" w:rsidP="00753FC1">
      <w:pPr>
        <w:pStyle w:val="Heading1"/>
      </w:pPr>
      <w:r>
        <w:rPr>
          <w:rFonts w:hint="cs"/>
          <w:rtl/>
        </w:rPr>
        <w:t>گام‌نمای استمرار پروژه</w:t>
      </w:r>
    </w:p>
    <w:p w14:paraId="79A734D4" w14:textId="3B900E77" w:rsidR="002B2873" w:rsidRPr="00631D7E" w:rsidRDefault="002B2873" w:rsidP="002B2873">
      <w:pPr>
        <w:pStyle w:val="NoSpacing"/>
      </w:pPr>
    </w:p>
    <w:tbl>
      <w:tblPr>
        <w:tblStyle w:val="TableGrid"/>
        <w:bidiVisual/>
        <w:tblW w:w="5000" w:type="pct"/>
        <w:jc w:val="center"/>
        <w:tblLook w:val="04A0" w:firstRow="1" w:lastRow="0" w:firstColumn="1" w:lastColumn="0" w:noHBand="0" w:noVBand="1"/>
      </w:tblPr>
      <w:tblGrid>
        <w:gridCol w:w="844"/>
        <w:gridCol w:w="3902"/>
        <w:gridCol w:w="1632"/>
        <w:gridCol w:w="3392"/>
      </w:tblGrid>
      <w:tr w:rsidR="002B2873" w14:paraId="52E5E304" w14:textId="77777777" w:rsidTr="004000EB">
        <w:trPr>
          <w:jc w:val="center"/>
        </w:trPr>
        <w:tc>
          <w:tcPr>
            <w:tcW w:w="432" w:type="pct"/>
            <w:vAlign w:val="center"/>
          </w:tcPr>
          <w:p w14:paraId="1EA29597" w14:textId="77777777" w:rsidR="002B2873" w:rsidRPr="002B2873" w:rsidRDefault="002B2873" w:rsidP="003073BF">
            <w:pPr>
              <w:pStyle w:val="a0"/>
              <w:framePr w:wrap="around"/>
              <w:rPr>
                <w:sz w:val="20"/>
                <w:szCs w:val="20"/>
                <w:rtl/>
              </w:rPr>
            </w:pPr>
            <w:r w:rsidRPr="002B2873">
              <w:rPr>
                <w:rFonts w:hint="cs"/>
                <w:sz w:val="20"/>
                <w:szCs w:val="20"/>
                <w:rtl/>
              </w:rPr>
              <w:t>ردیف</w:t>
            </w:r>
          </w:p>
        </w:tc>
        <w:tc>
          <w:tcPr>
            <w:tcW w:w="1997" w:type="pct"/>
            <w:vAlign w:val="center"/>
          </w:tcPr>
          <w:p w14:paraId="5E517CF9" w14:textId="77777777" w:rsidR="002B2873" w:rsidRPr="002B2873" w:rsidRDefault="002B2873" w:rsidP="003073BF">
            <w:pPr>
              <w:pStyle w:val="a0"/>
              <w:framePr w:wrap="around"/>
              <w:rPr>
                <w:sz w:val="20"/>
                <w:szCs w:val="20"/>
                <w:rtl/>
              </w:rPr>
            </w:pPr>
            <w:r w:rsidRPr="002B2873">
              <w:rPr>
                <w:rFonts w:hint="cs"/>
                <w:sz w:val="20"/>
                <w:szCs w:val="20"/>
                <w:rtl/>
              </w:rPr>
              <w:t>عنوان پروژه</w:t>
            </w:r>
          </w:p>
        </w:tc>
        <w:tc>
          <w:tcPr>
            <w:tcW w:w="835" w:type="pct"/>
            <w:vAlign w:val="center"/>
          </w:tcPr>
          <w:p w14:paraId="7734425B" w14:textId="77777777" w:rsidR="002B2873" w:rsidRPr="002B2873" w:rsidRDefault="002B2873" w:rsidP="003073BF">
            <w:pPr>
              <w:pStyle w:val="a0"/>
              <w:framePr w:wrap="around"/>
              <w:rPr>
                <w:sz w:val="20"/>
                <w:szCs w:val="20"/>
                <w:rtl/>
              </w:rPr>
            </w:pPr>
            <w:r w:rsidRPr="002B2873">
              <w:rPr>
                <w:rFonts w:hint="cs"/>
                <w:sz w:val="20"/>
                <w:szCs w:val="20"/>
                <w:rtl/>
              </w:rPr>
              <w:t>زمان موردنیاز (ماه)</w:t>
            </w:r>
          </w:p>
        </w:tc>
        <w:tc>
          <w:tcPr>
            <w:tcW w:w="1736" w:type="pct"/>
            <w:vAlign w:val="center"/>
          </w:tcPr>
          <w:p w14:paraId="2AE29E76" w14:textId="77777777" w:rsidR="002B2873" w:rsidRPr="002B2873" w:rsidRDefault="002B2873" w:rsidP="003073BF">
            <w:pPr>
              <w:pStyle w:val="a0"/>
              <w:framePr w:wrap="around"/>
              <w:rPr>
                <w:sz w:val="20"/>
                <w:szCs w:val="20"/>
                <w:rtl/>
              </w:rPr>
            </w:pPr>
            <w:r w:rsidRPr="002B2873">
              <w:rPr>
                <w:rFonts w:hint="cs"/>
                <w:sz w:val="20"/>
                <w:szCs w:val="20"/>
                <w:rtl/>
              </w:rPr>
              <w:t>دستاورد</w:t>
            </w:r>
            <w:r w:rsidR="004000EB">
              <w:rPr>
                <w:rFonts w:hint="cs"/>
                <w:sz w:val="20"/>
                <w:szCs w:val="20"/>
                <w:rtl/>
              </w:rPr>
              <w:t xml:space="preserve"> کلی</w:t>
            </w:r>
          </w:p>
        </w:tc>
      </w:tr>
      <w:tr>
        <w:tc>
          <w:tcPr>
            <w:tcW w:type="dxa" w:w="844"/>
          </w:tcPr>
          <w:p>
            <w:pPr>
              <w:pStyle w:val="SmallOnes"/>
            </w:pPr>
            <w:r>
              <w:t>گام 1</w:t>
            </w:r>
          </w:p>
        </w:tc>
        <w:tc>
          <w:tcPr>
            <w:tcW w:type="dxa" w:w="3902"/>
          </w:tcPr>
          <w:p>
            <w:pPr>
              <w:pStyle w:val="SmallOnes"/>
            </w:pPr>
            <w:r>
              <w:t>‫توسعه نسخه موبایل و اپلیکیشن میدانی داوطلبان‬</w:t>
            </w:r>
          </w:p>
        </w:tc>
        <w:tc>
          <w:tcPr>
            <w:tcW w:type="dxa" w:w="1632"/>
          </w:tcPr>
          <w:p>
            <w:pPr>
              <w:pStyle w:val="SmallOnes"/>
            </w:pPr>
            <w:r>
              <w:t>6</w:t>
            </w:r>
          </w:p>
        </w:tc>
        <w:tc>
          <w:tcPr>
            <w:tcW w:type="dxa" w:w="3392"/>
          </w:tcPr>
          <w:p>
            <w:pPr>
              <w:pStyle w:val="SmallOnes"/>
            </w:pPr>
            <w:r>
              <w:t>‫افزایش دسترسی‌پذیری، سرعت واکنش و کارایی در شرایط بحران.‬</w:t>
            </w:r>
          </w:p>
        </w:tc>
      </w:tr>
      <w:tr>
        <w:tc>
          <w:tcPr>
            <w:tcW w:type="dxa" w:w="844"/>
          </w:tcPr>
          <w:p>
            <w:pPr>
              <w:pStyle w:val="SmallOnes"/>
            </w:pPr>
            <w:r>
              <w:t>گام 2</w:t>
            </w:r>
          </w:p>
        </w:tc>
        <w:tc>
          <w:tcPr>
            <w:tcW w:type="dxa" w:w="3902"/>
          </w:tcPr>
          <w:p>
            <w:pPr>
              <w:pStyle w:val="SmallOnes"/>
            </w:pPr>
            <w:r>
              <w:t>‫افزودن ماژول هوشمند تخصیص و پیش‌بینی منابع‬</w:t>
            </w:r>
          </w:p>
        </w:tc>
        <w:tc>
          <w:tcPr>
            <w:tcW w:type="dxa" w:w="1632"/>
          </w:tcPr>
          <w:p>
            <w:pPr>
              <w:pStyle w:val="SmallOnes"/>
            </w:pPr>
            <w:r>
              <w:t>6</w:t>
            </w:r>
          </w:p>
        </w:tc>
        <w:tc>
          <w:tcPr>
            <w:tcW w:type="dxa" w:w="3392"/>
          </w:tcPr>
          <w:p>
            <w:pPr>
              <w:pStyle w:val="SmallOnes"/>
            </w:pPr>
            <w:r>
              <w:t>‫حرکت از تخصیص دستی به تصمیم‌یار هوشمند برای هماهنگ‌کنندگان.‬</w:t>
            </w:r>
          </w:p>
        </w:tc>
      </w:tr>
      <w:tr>
        <w:tc>
          <w:tcPr>
            <w:tcW w:type="dxa" w:w="844"/>
          </w:tcPr>
          <w:p>
            <w:pPr>
              <w:pStyle w:val="SmallOnes"/>
            </w:pPr>
            <w:r>
              <w:t>گام 3</w:t>
            </w:r>
          </w:p>
        </w:tc>
        <w:tc>
          <w:tcPr>
            <w:tcW w:type="dxa" w:w="3902"/>
          </w:tcPr>
          <w:p>
            <w:pPr>
              <w:pStyle w:val="SmallOnes"/>
            </w:pPr>
            <w:r>
              <w:t>‫توسعه سامانه یکپارچه مدیریت عملیات بحران بین‌سازمانی‬</w:t>
            </w:r>
          </w:p>
        </w:tc>
        <w:tc>
          <w:tcPr>
            <w:tcW w:type="dxa" w:w="1632"/>
          </w:tcPr>
          <w:p>
            <w:pPr>
              <w:pStyle w:val="SmallOnes"/>
            </w:pPr>
            <w:r>
              <w:t>6</w:t>
            </w:r>
          </w:p>
        </w:tc>
        <w:tc>
          <w:tcPr>
            <w:tcW w:type="dxa" w:w="3392"/>
          </w:tcPr>
          <w:p>
            <w:pPr>
              <w:pStyle w:val="SmallOnes"/>
            </w:pPr>
            <w:r>
              <w:t>‫ایجاد هماهنگی بین‌سازمانی، کاهش دوباره‌کاری و تسهیل مدیریت بحران در مقیاس بزرگ.‬</w:t>
            </w:r>
          </w:p>
        </w:tc>
      </w:tr>
    </w:tbl>
    <w:p w14:paraId="087EA2CB" w14:textId="77777777" w:rsidR="002B2873" w:rsidRPr="002B2873" w:rsidRDefault="002B2873" w:rsidP="002B2873">
      <w:pPr>
        <w:spacing w:after="0"/>
        <w:rPr>
          <w:rFonts w:cs="B Nazanin"/>
          <w:b/>
          <w:bCs/>
          <w:szCs w:val="24"/>
        </w:rPr>
      </w:pPr>
    </w:p>
    <w:p w14:paraId="7D3804E8" w14:textId="77777777" w:rsidR="00C809D0" w:rsidRDefault="00CA42FD" w:rsidP="00753FC1">
      <w:pPr>
        <w:pStyle w:val="Heading1"/>
      </w:pPr>
      <w:r w:rsidRPr="00691395">
        <w:rPr>
          <w:rFonts w:hint="cs"/>
          <w:rtl/>
        </w:rPr>
        <w:t>جزئیات روش</w:t>
      </w:r>
      <w:r w:rsidR="008D7F07" w:rsidRPr="00691395">
        <w:rPr>
          <w:rFonts w:hint="cs"/>
          <w:rtl/>
        </w:rPr>
        <w:t>‌</w:t>
      </w:r>
      <w:r w:rsidRPr="00691395">
        <w:rPr>
          <w:rFonts w:hint="cs"/>
          <w:rtl/>
        </w:rPr>
        <w:t xml:space="preserve">های فنی انجام پروژه</w:t>
      </w:r>
    </w:p>
    <w:p w14:paraId="43C4C18B" w14:textId="77777777" w:rsidR="00BE0C8E" w:rsidRPr="00BE0C8E" w:rsidRDefault="00BE0C8E" w:rsidP="00BE0C8E">
      <w:pPr>
        <w:spacing w:after="160" w:line="278" w:lineRule="auto"/>
        <w:rPr>
          <w:rFonts w:eastAsiaTheme="minorHAnsi" w:cs="B Nazanin"/>
          <w:kern w:val="2"/>
          <w:szCs w:val="24"/>
          <w:rtl/>
          <w:lang w:bidi="ar-SA"/>
          <w14:ligatures w14:val="standardContextual"/>
        </w:rPr>
      </w:pPr>
      <w:r w:rsidRPr="00BE0C8E">
        <w:rPr>
          <w:rFonts w:eastAsiaTheme="minorHAnsi" w:cs="B Nazanin"/>
          <w:kern w:val="2"/>
          <w:szCs w:val="24"/>
          <w:rtl/>
          <w:lang w:bidi="ar-SA"/>
          <w14:ligatures w14:val="standardContextual"/>
        </w:rPr>
        <w:t xml:space="preserve">۱. معماری کلان سیستم</w:t>
        <w:br/>
        <w:t xml:space="preserve">این پلتفرم از معماری چندلایه و مبتنی بر رابط برنامه‌نویسی وب مجزا بهره می‌برد. بخش مدیریت سرور و پایگاه داده از بخش رابط کاربری کاملاً تفکیک شده است. این ساختار اجازه می‌دهد تا رابط کاربری به عنوان یک اپلیکیشن سبک عمل کند و بار محاسباتی و ترافیک شبکه به حداقل برسد.</w:t>
        <w:br/>
        <w:t xml:space="preserve"/>
        <w:br/>
        <w:t xml:space="preserve">۲. بخش مدیریت سرور (بک‌اند) و پایگاه داده</w:t>
        <w:br/>
        <w:t xml:space="preserve">الف) بستر اجرایی و فریم‌ورک:</w:t>
        <w:br/>
        <w:t xml:space="preserve">زبان و فریم‌ورک: پایتون نسخه ۳.۱۲ و Django 5.2 به همراه FastAPI نسخه ۰.۱۱۱</w:t>
        <w:br/>
        <w:t xml:space="preserve">علت انتخاب: این فریم‌ورک مبتنی بر برنامه‌نویسی ناهمگام است که سرعت فوق‌العاده بالایی دارد (نزدیک به زبان‌های کامپایلری مانند گو) و به طور خودکار اسناد رابط برنامه‌نویسی (سواگر) را تولید می‌کند.</w:t>
        <w:br/>
        <w:t xml:space="preserve">رابط نگاشت داده‌ها (ORM): ابزار SQLAlchemy نسخه ۲.۰ برای مدیریت ارتباط با پایگاه داده به صورت ناهمگام.</w:t>
        <w:br/>
        <w:t xml:space="preserve">ب) پایگاه داده:</w:t>
        <w:br/>
        <w:t xml:space="preserve">پایگاه داده اصلی: PostgreSQL نسخه ۱۶</w:t>
        <w:br/>
        <w:t xml:space="preserve">علت انتخاب: پایداری بی‌نظیر، پشتیبانی عالی از داده‌های مکانی و سرعت بالا در پرس‌وجوهای پیچیده.</w:t>
        <w:br/>
        <w:t xml:space="preserve">افزونه مکانی (اختیاری برای توسعه آتی): PostGIS جهت محاسبه دقیق فواصل جغرافیایی بین داوطلب و نقطه بحران بر اساس مختصات طول و عرض جغرافیایی.</w:t>
        <w:br/>
        <w:t xml:space="preserve">۳. بخش رابط کاربری (فرانت‌اند) و پیشخوان‌ها</w:t>
        <w:br/>
        <w:t xml:space="preserve">الف) بستر اجرایی و فریم‌ورک:</w:t>
        <w:br/>
        <w:t xml:space="preserve">کتابخانه اصلی: React نسخه ۱۸ به همراه ابزار ساخت Vite (برای دسترسی به سرعت بارگذاری بسیار بالا و حجم خروجی اندک).</w:t>
        <w:br/>
        <w:t xml:space="preserve">۴. ساختار پایگاه داده و مدل‌سازی موجودیت‌ها (نسخه اولیه)</w:t>
        <w:br/>
        <w:t xml:space="preserve">جداول اصلی پایگاه داده به شرح زیر طراحی می‌شوند:</w:t>
        <w:br/>
        <w:t xml:space="preserve"/>
        <w:br/>
        <w:t xml:space="preserve">جدول داوطلبان (Volunteer / User):</w:t>
        <w:br/>
        <w:t xml:space="preserve">شناسه یکتا (کلید اصلی)</w:t>
        <w:br/>
        <w:t xml:space="preserve">شماره تلفن همراه (برای ورود دو مرحله‌ای و یکتا بودن کاربر)</w:t>
        <w:br/>
        <w:t xml:space="preserve">نام و نام خانوادگی</w:t>
        <w:br/>
        <w:t xml:space="preserve">نقش (مدیر، هماهنگ‌کننده، داوطلب)</w:t>
        <w:br/>
        <w:t xml:space="preserve">رمز عبور (هش‌شده با الگوریتم bcrypt)</w:t>
        <w:br/>
        <w:t xml:space="preserve">مهارت‌ها (آرایه‌ای از متون یا کلید خارجی به جدول مهارت‌ها)</w:t>
        <w:br/>
        <w:t xml:space="preserve">وضعیت آمادگی (فعال، غیرفعال، در حال مأموریت)</w:t>
        <w:br/>
        <w:t xml:space="preserve">آخرین مختصات جغرافیایی (طول و عرض جغرافیایی)</w:t>
        <w:br/>
        <w:t xml:space="preserve">زمان ایجاد و بروزرسانی</w:t>
        <w:br/>
        <w:t xml:space="preserve">جدول مأموریت‌ها (Task / Mission):</w:t>
        <w:br/>
        <w:t xml:space="preserve"/>
        <w:br/>
        <w:t xml:space="preserve">شناسه یکتا</w:t>
        <w:br/>
        <w:t xml:space="preserve">عنوان مأموریت و شرح وظایف</w:t>
        <w:br/>
        <w:t xml:space="preserve">سطح اضطرار (کم، متوسط، بحرانی)</w:t>
        <w:br/>
        <w:t xml:space="preserve">موقعیت جغرافیایی مأموریت</w:t>
        <w:br/>
        <w:t xml:space="preserve">مهارت‌های مورد نیاز برای این مأموریت</w:t>
        <w:br/>
        <w:t xml:space="preserve">تعداد نیروی مورد نیاز</w:t>
        <w:br/>
        <w:t xml:space="preserve">وضعیت مأموریت (پیش‌نویس، اعزام نیرو، در حال اجرا، پایان‌یافته، لغو شده)</w:t>
        <w:br/>
        <w:t xml:space="preserve">جدول تخصیص‌ها (Assignment):</w:t>
        <w:br/>
        <w:t xml:space="preserve"/>
        <w:br/>
        <w:t xml:space="preserve">شناسه یکتا</w:t>
        <w:br/>
        <w:t xml:space="preserve">شناسه داوطلب (کلید خارجی به جدول داوطلبان)</w:t>
        <w:br/>
        <w:t xml:space="preserve">شناسه مأموریت (کلید خارجی به جدول مأموریت‌ها)</w:t>
        <w:br/>
        <w:t xml:space="preserve">زمان تخصیص و زمان شروع کار</w:t>
        <w:br/>
        <w:t xml:space="preserve">وضعیت داوطلب در این مأموریت (اعزام شده، در حال خدمت، پایان کار)</w:t>
        <w:br/>
        <w:t xml:space="preserve">بازخورد یا گزارش عملکرد داوطلب</w:t>
        <w:br/>
        <w:t xml:space="preserve"/>
        <w:br/>
        <w:t xml:space="preserve">۵. جزئیات فنی سیستم احراز هویت و دسترسی (JWT و RBAC)</w:t>
        <w:br/>
        <w:t xml:space="preserve">برای تامین امنیت سیستم در مقیاس مورد نظر، ساختار زیر پیاده‌سازی می‌شود:</w:t>
        <w:br/>
        <w:t xml:space="preserve">الف) فرآیند احراز هویت دو مرحله‌ای (OTP):</w:t>
        <w:br/>
        <w:t xml:space="preserve">داوطلب شماره همراه خود را وارد می‌کند.</w:t>
        <w:br/>
        <w:t xml:space="preserve">سیستم یک کد یکبار مصرف ۴ یا ۵ رقمی تولید کرده و از طریق پیامک ارسال می‌کند و کد را با زمان انقضای ۲ دقیقه در حافظه موقت (یا پایگاه داده) ذخیره می‌کند. پنل پیامکی پیشنهادی ملی پیامک است. در ضمن در نسخه اولیه میتوان از Gmail نیز بهره برد.</w:t>
        <w:br/>
        <w:t xml:space="preserve">کاربر کد را وارد می‌کند؛ در صورت صحت، توکن امنیتی صادر می‌شود.</w:t>
        <w:br/>
        <w:t xml:space="preserve">ب) ساختار توکن امنیتی (JWT):</w:t>
        <w:br/>
        <w:t xml:space="preserve">پس از تایید هویت (یا ورود با رمز عبور برای مدیران)، سرور یک توکن با الگوریتم رمزنگاری HS256 صادر می‌کند. این توکن شامل بخش‌های زیر است:</w:t>
        <w:br/>
        <w:t xml:space="preserve">بخش سرآیند (Header): مشخص‌کننده الگوریتم رمزنگاری.</w:t>
        <w:br/>
        <w:t xml:space="preserve">بخش بدنه (Payload): شامل شناسه کاربر (sub)، زمان صدور (iat)، زمان انقضا (exp - معمولاً ۲۴ ساعت) و نقش کاربر (role).</w:t>
        <w:br/>
        <w:t xml:space="preserve">بخش امضا (Signature): ترکیبی از سرآیند، بدنه و یک کلید فوق سری که در تنظیمات سرور نگهداری می‌شود تا از دستکاری توکن توسط کاربران جلوگیری شود.</w:t>
        <w:br/>
        <w:t xml:space="preserve">ج) کنترل دسترسی نقش‌محور (RBAC):</w:t>
        <w:br/>
        <w:t xml:space="preserve">هر درخواست به رابط‌های برنامه‌نویسی ابتدا توسط یک لایه میانی (Middleware) در سرور بررسی می‌شود:</w:t>
        <w:br/>
        <w:t xml:space="preserve"/>
        <w:br/>
        <w:t xml:space="preserve">توکن از بخش هدر درخواست استخراج و اعتبار آن سنجیده می‌شود.</w:t>
        <w:br/>
        <w:t xml:space="preserve">نقش موجود در توکن استخراج می‌شود.</w:t>
        <w:br/>
        <w:t xml:space="preserve">دسترسی به آدرس درخواستی بر اساس نقش کاربر بررسی می‌شود:</w:t>
        <w:br/>
        <w:t xml:space="preserve">داوطلب: فقط دسترسی به مشاهده مأموریت‌های خود، تغییر وضعیت آمادگی خود و ارسال گزارش کار.</w:t>
        <w:br/>
        <w:t xml:space="preserve">هماهنگ‌کننده: دسترسی به تعریف مأموریت، مشاهده لیست داوطلبان محدوده بحران و تخصیص آن‌ها به مأموریت‌ها.</w:t>
        <w:br/>
        <w:t xml:space="preserve">مدیر سیستم (ادمین): دسترسی کامل به تعریف دسترسی‌ها، تنظیمات سامانه، مشاهده گزارش‌های کلی و حذف یا اضافه کردن هماهنگ‌کننده‌ها.</w:t>
        <w:br/>
        <w:t xml:space="preserve"/>
        <w:br/>
        <w:t xml:space="preserve">6. استقرار، پایداری و تنظیمات سرور (VPS)</w:t>
        <w:br/>
        <w:t xml:space="preserve">کانتینرایز کردن (Docker): کل پروژه در قالب دو کانتینر مجزا (یکی برای پروژه پایتون و دیگری برای پایگاه داده PostgreSQL) تعریف می‌شود. این امر انتقال و راه‌اندازی پروژه را روی هر سرور مجازی با دستور docker-compose up در کمتر از چند دقیقه ممکن می‌سازد</w:t>
      </w:r>
    </w:p>
    <w:p w14:paraId="1B7B4117" w14:textId="77777777" w:rsidR="00691395" w:rsidRPr="00691395" w:rsidRDefault="00691395" w:rsidP="00691395">
      <w:pPr>
        <w:spacing w:after="0"/>
        <w:rPr>
          <w:rFonts w:cs="B Nazanin"/>
          <w:b/>
          <w:bCs/>
          <w:szCs w:val="24"/>
        </w:rPr>
      </w:pPr>
    </w:p>
    <w:p w14:paraId="627CC693" w14:textId="77777777" w:rsidR="00092208" w:rsidRDefault="00092208" w:rsidP="00753FC1">
      <w:pPr>
        <w:pStyle w:val="Heading1"/>
      </w:pPr>
      <w:r w:rsidRPr="00691395">
        <w:rPr>
          <w:rFonts w:hint="cs"/>
          <w:rtl/>
        </w:rPr>
        <w:t xml:space="preserve">ويژگي‌هاي اصلي </w:t>
      </w:r>
      <w:r w:rsidR="00C809D0" w:rsidRPr="00691395">
        <w:rPr>
          <w:rFonts w:hint="cs"/>
          <w:rtl/>
        </w:rPr>
        <w:t xml:space="preserve">و مشخصات </w:t>
      </w:r>
      <w:r w:rsidR="0044580B" w:rsidRPr="00691395">
        <w:rPr>
          <w:rFonts w:hint="cs"/>
          <w:rtl/>
        </w:rPr>
        <w:t>عمومی</w:t>
      </w:r>
      <w:r w:rsidR="00643130" w:rsidRPr="00691395">
        <w:rPr>
          <w:rFonts w:hint="cs"/>
          <w:rtl/>
        </w:rPr>
        <w:t xml:space="preserve"> و</w:t>
      </w:r>
      <w:r w:rsidR="0044580B" w:rsidRPr="00691395">
        <w:rPr>
          <w:rFonts w:hint="cs"/>
          <w:rtl/>
        </w:rPr>
        <w:t xml:space="preserve"> </w:t>
      </w:r>
      <w:r w:rsidR="00C809D0" w:rsidRPr="00691395">
        <w:rPr>
          <w:rFonts w:hint="cs"/>
          <w:rtl/>
        </w:rPr>
        <w:t xml:space="preserve">فني </w:t>
      </w:r>
      <w:r w:rsidR="00691395">
        <w:rPr>
          <w:rFonts w:hint="cs"/>
          <w:rtl/>
        </w:rPr>
        <w:t xml:space="preserve">محصول </w:t>
      </w:r>
      <w:r w:rsidR="00C809D0" w:rsidRPr="00691395">
        <w:rPr>
          <w:rFonts w:hint="cs"/>
          <w:rtl/>
        </w:rPr>
        <w:t xml:space="preserve">پروژه</w:t>
      </w:r>
    </w:p>
    <w:p w14:paraId="53C5EF0C" w14:textId="77777777" w:rsidR="00BE0C8E" w:rsidRPr="00BE0C8E" w:rsidRDefault="00BE0C8E" w:rsidP="003D4966">
      <w:pPr>
        <w:spacing w:after="160" w:line="278" w:lineRule="auto"/>
        <w:rPr>
          <w:rFonts w:eastAsiaTheme="minorHAnsi" w:cs="B Nazanin"/>
          <w:kern w:val="2"/>
          <w:szCs w:val="24"/>
          <w:rtl/>
          <w:lang w:bidi="ar-SA"/>
          <w14:ligatures w14:val="standardContextual"/>
        </w:rPr>
      </w:pPr>
      <w:r w:rsidRPr="003D4966">
        <w:rPr>
          <w:rFonts w:eastAsiaTheme="minorHAnsi" w:cs="B Nazanin"/>
          <w:kern w:val="2"/>
          <w:szCs w:val="24"/>
          <w:rtl/>
          <w:lang w:bidi="ar-SA"/>
          <w14:ligatures w14:val="standardContextual"/>
        </w:rPr>
        <w:t xml:space="preserve">ویژگی‌های اصلی و مشخصات عمومی و فنی پروژه طراحی و پیاده‌سازی پلتفرم مدیریت و هماهنگی داوطلبان امداد در بحران به‌گونه‌ای تعریف می‌شود که سامانه بتواند در شرایط اضطراری، فرآیند شناسایی، سازمان‌دهی، تخصیص و پایش نیروهای داوطلب را به‌صورت متمرکز، سریع، شفاف و قابل کنترل انجام دهد. این سامانه در قالب یک وب‌اپلیکیشن یکپارچه و سبک پیاده‌سازی می‌شود و برای بهره‌برداری در مقیاس نسخه اولیه محصول، ظرفیت مدیریت حدود ۵۰۰ تا ۲۰۰۰ داوطلب و ۵۰ تا ۲۰۰ مأموریت فعال هم‌زمان را خواهد داشت. هدف اصلی سامانه آن است که پراکندگی اطلاعات، تصمیم‌گیری دستی، ناهماهنگی در اعزام نیرو و نبود دید لحظه‌ای نسبت به وضعیت مأموریت‌ها را به یک فرآیند ساخت‌یافته، داده‌محور و قابل رهگیری تبدیل کند.</w:t>
        <w:br/>
        <w:t xml:space="preserve"/>
        <w:br/>
        <w:t xml:space="preserve">از منظر عملکردی، این سامانه شامل دو حوزه کاربری اصلی است: پنل مدیریتی برای مدیر و هماهنگ‌کننده بحران، و پنل عملیاتی برای داوطلبان. در پنل مدیریتی امکان ثبت و ویرایش اطلاعات داوطلبان، تعریف مهارت‌ها، دسته‌بندی مناطق و شهرها، ایجاد و مدیریت مأموریت‌ها، تخصیص نیرو به مأموریت، مشاهده وضعیت لحظه‌ای مأموریت‌ها، ثبت گزارش و رهگیری عملکرد وجود دارد. در پنل داوطلب نیز کاربر می‌تواند ثبت‌نام کند، اطلاعات فردی و مهارتی خود را تکمیل نماید، وضعیت آمادگی خود را تغییر دهد، مأموریت‌های ارجاع‌شده را مشاهده کند، حضور خود را اعلام نماید و گزارش اجرای مأموریت را ثبت کند. طراحی سامانه به‌گونه‌ای انجام می‌شود که جریان‌های کاری ساده، روشن و کم‌خطا باشند و کاربران در شرایط پرتنش بحران بتوانند بدون پیچیدگی با سامانه کار کنند.</w:t>
        <w:br/>
        <w:t xml:space="preserve"/>
        <w:br/>
        <w:t xml:space="preserve">از منظر معماری فنی، سامانه بر پایه معماری چندلایه و مبتنی بر رابط‌های برنامه‌نویسی وب طراحی می‌شود تا بخش رابط کاربری، منطق کسب‌وکار و لایه داده به‌صورت تفکیک‌شده و قابل توسعه پیاده‌سازی شوند. بخش مدیریت سرور با استفاده از زبان پایتون نسخه ۳.۱۲ و چارچوب فست‌اِی‌پی‌آی نسخه ۰.۱۱۱ توسعه می‌یابد تا سرعت بالا، ساختار روشن، قابلیت توسعه‌پذیری و تولید خودکار مستندات رابط‌های برنامه‌نویسی فراهم شود. برای مدل‌سازی داده‌ها و ارتباط با پایگاه داده از اس‌کیوال‌الکمی نسخه ۲ و برای مدیریت تغییرات ساختار پایگاه داده از الِمبیک نسخه ۱.۱۳ استفاده خواهد شد. پایگاه داده اصلی سامانه پستگرس‌کیوال نسخه ۱۶ است که برای ذخیره‌سازی داده‌های ساخت‌یافته، اطلاعات جغرافیایی، سوابق تخصیص و گزارش‌های عملیاتی انتخاب می‌شود. ساختار داده‌ای سامانه به‌صورت رابطه‌ای طراحی می‌شود و موجودیت‌های اصلی آن شامل کاربر، داوطلب، مهارت، مأموریت، تخصیص، گزارش، نقش، لاگ فعالیت و اعلان خواهد بود. برای هر موجودیت، کلید اصلی، قیود یکتایی، ارتباطات یک‌به‌چند و چندبه‌چند، فهرست‌گذاری روی فیلدهای پرتکرار و سازوکار ثبت زمان ایجاد و به‌روزرسانی در نظر گرفته می‌شود.</w:t>
        <w:br/>
        <w:t xml:space="preserve"/>
        <w:br/>
        <w:t xml:space="preserve">در بخش رابط کاربری، از ری‌اکت نسخه ۱۸ به همراه ویت نسخه ۵ استفاده می‌شود تا رابطی سریع، واکنش‌گرا و قابل نگهداری تولید شود. برای طراحی ظاهری و چیدمان اجزای رابط کاربر از تیل‌ویند نسخه ۳.۴ و مجموعه اجزای شادسی‌ان استفاده خواهد شد. مدیریت داده‌های سمت کاربر با کمک تن‌استک کوئری نسخه ۵ و مدیریت حالت‌های محلی از طریق یک راهکار سبک مانند زوستند انجام می‌شود. پنل ادمین و داشبورد مدیریتی دارای بخش‌های آماری، نمودارهای خلاصه، جدول‌های فهرست‌پذیر، جست‌وجوی پیشرفته، فیلتر بر اساس منطقه و مهارت، و همچنین نمایش وضعیت مأموریت‌های فعال خواهند بود. در این پیشخوان‌ها، شاخص‌هایی مانند تعداد کل داوطلبان، تعداد داوطلبان آماده، تعداد مأموریت‌های فعال، مأموریت‌های پایان‌یافته، مناطق دارای کمبود نیرو و سوابق تخصیص به‌صورت دیداری و تحلیلی نمایش داده می‌شود. علاوه بر این، داشبورد به مدیر امکان می‌دهد روند مأموریت‌ها، کارایی هماهنگ‌کنندگان و توزیع مهارت‌ها در مناطق مختلف را مشاهده و ارزیابی کند.</w:t>
        <w:br/>
        <w:t xml:space="preserve"/>
        <w:br/>
        <w:t xml:space="preserve">در بخش مشخصات فنی سامانه، ارتباط میان رابط کاربری و بخش مدیریت سرور کاملاً مبتنی بر رابط‌های برنامه‌نویسی وب از نوع رست خواهد بود. این رابط‌ها شامل عملیات ایجاد، مشاهده، ویرایش و حذف برای موجودیت‌های اصلی سامانه هستند و با استانداردهای مشخص برای قالب درخواست و پاسخ، کدهای وضعیت، مدیریت خطا و اعتبارسنجی داده‌ها پیاده‌سازی می‌شوند. تمام ورودی‌ها در سطح مدیریت سرور اعتبارسنجی می‌شوند و خطاها به‌صورت ساخت‌یافته و قابل رهگیری به رابط کاربری بازگردانده می‌شوند. مستندسازی رابط‌های برنامه‌نویسی به‌صورت خودکار تولید می‌شود تا برای توسعه، آزمون و تحویل فنی قابل استفاده باشد. در طراحی فنی، اصولی نظیر تفکیک لایه دسترسی به داده، تفکیک منطق تجاری، مدیریت وابستگی‌ها، ثبت رخدادها، و قابلیت افزودن سرویس‌های جانبی مانند پیامک و رایانامه نیز رعایت می‌شود.</w:t>
        <w:br/>
        <w:t xml:space="preserve"/>
        <w:br/>
        <w:t xml:space="preserve">امنیت سامانه یکی از مؤلفه‌های اصلی پروژه است. برای احراز هویت کاربران، سامانه از سازوکار ورود امن مبتنی بر رمز عبور یا رمز یکبارمصرف استفاده می‌کند و پس از تأیید هویت، توکن مبتنی بر جی‌دبلیوتی برای کاربر صادر می‌شود. این توکن شامل شناسه کاربر، نقش، زمان صدور و زمان انقضا است و در همه درخواست‌های بعدی برای تشخیص هویت و کنترل دسترسی استفاده می‌شود. کنترل دسترسی در سامانه به‌صورت نقش‌محور طراحی می‌شود و نقش‌های اصلی شامل مدیر، هماهنگ‌کننده و داوطلب خواهند بود. هر نقش فقط به قابلیت‌ها و اطلاعاتی دسترسی دارد که در محدوده وظایف تعریف‌شده او قرار می‌گیرد. رمزهای عبور به‌صورت هش‌شده ذخیره می‌شوند، نشست‌ها زمان انقضا دارند، لاگ فعالیت کاربران ثبت می‌شود و عملیات حساس مانند ایجاد مأموریت، تخصیص نیرو، تغییر وضعیت کاربران و ورودهای ناموفق قابل رهگیری خواهد بود. همچنین برای جلوگیری از سوءاستفاده، محدودسازی نرخ درخواست، اعتبارسنجی داده‌ها، کنترل دسترسی در سطح مسیرها و ثبت رخدادهای امنیتی در نظر گرفته می‌شود.</w:t>
        <w:br/>
        <w:t xml:space="preserve"/>
        <w:br/>
        <w:t xml:space="preserve">از نظر زیرساخت و استقرار، سامانه برای اجرا روی یک سرور مجازی متوسط با دو هسته پردازشی و چهار گیگابایت حافظه طراحی می‌شود. تمام اجزای سامانه در قالب داکر بسته‌بندی می‌شوند تا نصب، جابه‌جایی و استقرار آن ساده و قابل تکرار باشد. برای راه‌اندازی هم‌زمان خدمات مختلف از داکر کامپوز استفاده می‌شود و یک وب‌سرور واسط برای مدیریت درخواست‌ها، گواهی امنیتی و هدایت ترافیک در نظر گرفته خواهد شد. پایگاه داده روی همان سرور یا یک سرویس جداگانه قابل استقرار است و برای حفاظت از داده‌ها، پشتیبان‌گیری روزانه، امکان بازیابی نسخه پشتیبان و نگهداری لاگ‌های اجرایی پیش‌بینی می‌شود. سامانه به‌گونه‌ای طراحی خواهد شد که در صورت نیاز، افزودن امکاناتی مانند اعلان پیامکی، نقشه، حالت آفلاین محدود، یا نسخه تلفن همراه در مراحل بعدی بدون نیاز به بازطراحی اساسی امکان‌پذیر باشد.</w:t>
      </w:r>
    </w:p>
    <w:p w14:paraId="714A1BE5" w14:textId="77777777" w:rsidR="008E4A94" w:rsidRDefault="00C54301" w:rsidP="00753FC1">
      <w:pPr>
        <w:pStyle w:val="Heading1"/>
      </w:pPr>
      <w:r w:rsidRPr="00691395">
        <w:rPr>
          <w:rFonts w:hint="cs"/>
          <w:rtl/>
        </w:rPr>
        <w:lastRenderedPageBreak/>
        <w:t xml:space="preserve"> </w:t>
      </w:r>
      <w:bookmarkStart w:id="0" w:name="_Ref66102329"/>
      <w:r w:rsidR="008E4A94" w:rsidRPr="00691395">
        <w:rPr>
          <w:rFonts w:hint="cs"/>
          <w:rtl/>
        </w:rPr>
        <w:t xml:space="preserve">سوابق پژوهش‌ها و محصولات مشابه موجود در سطح </w:t>
      </w:r>
      <w:r w:rsidR="008E4A94" w:rsidRPr="00691395">
        <w:rPr>
          <w:rFonts w:hint="cs"/>
          <w:u w:val="single"/>
          <w:rtl/>
        </w:rPr>
        <w:t>کشور</w:t>
      </w:r>
      <w:r w:rsidR="008E4A94" w:rsidRPr="00691395">
        <w:rPr>
          <w:rFonts w:hint="cs"/>
          <w:rtl/>
        </w:rPr>
        <w:t xml:space="preserve"> و </w:t>
      </w:r>
      <w:r w:rsidR="008E4A94" w:rsidRPr="00691395">
        <w:rPr>
          <w:rFonts w:hint="cs"/>
          <w:u w:val="single"/>
          <w:rtl/>
        </w:rPr>
        <w:t>دنیا</w:t>
      </w:r>
      <w:bookmarkEnd w:id="0"/>
    </w:p>
    <w:p w14:paraId="0D2213EE" w14:textId="12099913" w:rsidR="002B2873" w:rsidRPr="002B2873" w:rsidRDefault="002B2873" w:rsidP="002B2873">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538"/>
        <w:gridCol w:w="3865"/>
        <w:gridCol w:w="721"/>
        <w:gridCol w:w="948"/>
        <w:gridCol w:w="1329"/>
        <w:gridCol w:w="1286"/>
        <w:gridCol w:w="1083"/>
      </w:tblGrid>
      <w:tr w:rsidR="001708BC" w:rsidRPr="00691395" w14:paraId="38EFC9D7" w14:textId="77777777" w:rsidTr="00934AB5">
        <w:tc>
          <w:tcPr>
            <w:tcW w:w="275" w:type="pct"/>
            <w:vAlign w:val="center"/>
          </w:tcPr>
          <w:p w14:paraId="6F633679"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ردیف</w:t>
            </w:r>
          </w:p>
        </w:tc>
        <w:tc>
          <w:tcPr>
            <w:tcW w:w="1978" w:type="pct"/>
            <w:vAlign w:val="center"/>
          </w:tcPr>
          <w:p w14:paraId="4C2DB5D2"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عنوان پژوهش یا محصول</w:t>
            </w:r>
          </w:p>
        </w:tc>
        <w:tc>
          <w:tcPr>
            <w:tcW w:w="369" w:type="pct"/>
            <w:vAlign w:val="center"/>
          </w:tcPr>
          <w:p w14:paraId="10A5087E"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نوع</w:t>
            </w:r>
          </w:p>
        </w:tc>
        <w:tc>
          <w:tcPr>
            <w:tcW w:w="485" w:type="pct"/>
            <w:vAlign w:val="center"/>
          </w:tcPr>
          <w:p w14:paraId="26437D07"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محل اجرا</w:t>
            </w:r>
          </w:p>
        </w:tc>
        <w:tc>
          <w:tcPr>
            <w:tcW w:w="680" w:type="pct"/>
            <w:vAlign w:val="center"/>
          </w:tcPr>
          <w:p w14:paraId="06203250"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دستاورد پژوهش</w:t>
            </w:r>
          </w:p>
        </w:tc>
        <w:tc>
          <w:tcPr>
            <w:tcW w:w="658" w:type="pct"/>
            <w:vAlign w:val="center"/>
          </w:tcPr>
          <w:p w14:paraId="1C36E674"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آخرین وضعیت</w:t>
            </w:r>
          </w:p>
        </w:tc>
        <w:tc>
          <w:tcPr>
            <w:tcW w:w="554" w:type="pct"/>
          </w:tcPr>
          <w:p w14:paraId="0133BD3F"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توضیحات</w:t>
            </w:r>
          </w:p>
        </w:tc>
      </w:tr>
      <w:tr>
        <w:tc>
          <w:tcPr>
            <w:tcW w:type="dxa" w:w="538"/>
          </w:tcPr>
          <w:p>
            <w:pPr>
              <w:pStyle w:val="SmallOnes"/>
            </w:pPr>
            <w:r>
              <w:t>1</w:t>
            </w:r>
          </w:p>
        </w:tc>
        <w:tc>
          <w:tcPr>
            <w:tcW w:type="dxa" w:w="3865"/>
          </w:tcPr>
          <w:p>
            <w:pPr>
              <w:pStyle w:val="SmallOnes"/>
            </w:pPr>
            <w:r>
              <w:t>‫سامانه مدیریت داوطلبان صلیب سرخ آمریکا‬</w:t>
            </w:r>
          </w:p>
        </w:tc>
        <w:tc>
          <w:tcPr>
            <w:tcW w:type="dxa" w:w="721"/>
          </w:tcPr>
          <w:p>
            <w:pPr>
              <w:pStyle w:val="SmallOnes"/>
            </w:pPr>
            <w:r>
              <w:t>نمونه صنعتی</w:t>
            </w:r>
          </w:p>
        </w:tc>
        <w:tc>
          <w:tcPr>
            <w:tcW w:type="dxa" w:w="948"/>
          </w:tcPr>
          <w:p>
            <w:pPr>
              <w:pStyle w:val="SmallOnes"/>
            </w:pPr>
            <w:r>
              <w:t>‫بین المللی‬</w:t>
            </w:r>
          </w:p>
        </w:tc>
        <w:tc>
          <w:tcPr>
            <w:tcW w:type="dxa" w:w="1329"/>
          </w:tcPr>
          <w:p>
            <w:pPr>
              <w:pStyle w:val="SmallOnes"/>
            </w:pPr>
            <w:r>
              <w:t>‫نمونه اولیه‬</w:t>
            </w:r>
          </w:p>
        </w:tc>
        <w:tc>
          <w:tcPr>
            <w:tcW w:type="dxa" w:w="1286"/>
          </w:tcPr>
          <w:p>
            <w:pPr>
              <w:pStyle w:val="SmallOnes"/>
            </w:pPr>
            <w:r>
              <w:t>‫تجاری شده‬</w:t>
            </w:r>
          </w:p>
        </w:tc>
        <w:tc>
          <w:tcPr>
            <w:tcW w:type="dxa" w:w="1083"/>
          </w:tcPr>
          <w:p>
            <w:pPr>
              <w:pStyle w:val="SmallOnes"/>
            </w:pPr>
            <w:r>
              <w:t>‫این پلتفرم به عنوان هسته اصلی عملیات داوطلبانه صلیب سرخ آمریکا عمل می‌کند. فرآیند ثبت‌نام اولیه، بررسی پس‌زمینه )Background Check(، ارزیابی مهارت‌ها، گذراندن دوره‌های آموزشی آنلاین، شیفت‌بندی داوطلبان در تیم‌های واکنش سریع )Disaster Action Teams( و پایش حضور آن‌ها در صحنه حادثه را به صورت یکپارچه مدیریت می‌کند.‬</w:t>
            </w:r>
          </w:p>
        </w:tc>
      </w:tr>
      <w:tr>
        <w:tc>
          <w:tcPr>
            <w:tcW w:type="dxa" w:w="538"/>
          </w:tcPr>
          <w:p>
            <w:pPr>
              <w:pStyle w:val="SmallOnes"/>
            </w:pPr>
            <w:r>
              <w:t>2</w:t>
            </w:r>
          </w:p>
        </w:tc>
        <w:tc>
          <w:tcPr>
            <w:tcW w:type="dxa" w:w="3865"/>
          </w:tcPr>
          <w:p>
            <w:pPr>
              <w:pStyle w:val="SmallOnes"/>
            </w:pPr>
            <w:r>
              <w:t>‫سامانه خدمات داوطلبان بحران ایالت لوئیزیانا )Volunteer Louisiana(‬</w:t>
            </w:r>
          </w:p>
        </w:tc>
        <w:tc>
          <w:tcPr>
            <w:tcW w:type="dxa" w:w="721"/>
          </w:tcPr>
          <w:p>
            <w:pPr>
              <w:pStyle w:val="SmallOnes"/>
            </w:pPr>
            <w:r>
              <w:t>نمونه صنعتی</w:t>
            </w:r>
          </w:p>
        </w:tc>
        <w:tc>
          <w:tcPr>
            <w:tcW w:type="dxa" w:w="948"/>
          </w:tcPr>
          <w:p>
            <w:pPr>
              <w:pStyle w:val="SmallOnes"/>
            </w:pPr>
            <w:r>
              <w:t>‫آمریکا‬</w:t>
            </w:r>
          </w:p>
        </w:tc>
        <w:tc>
          <w:tcPr>
            <w:tcW w:type="dxa" w:w="1329"/>
          </w:tcPr>
          <w:p>
            <w:pPr>
              <w:pStyle w:val="SmallOnes"/>
            </w:pPr>
            <w:r>
              <w:t>‫نمونه اولیه‬</w:t>
            </w:r>
          </w:p>
        </w:tc>
        <w:tc>
          <w:tcPr>
            <w:tcW w:type="dxa" w:w="1286"/>
          </w:tcPr>
          <w:p>
            <w:pPr>
              <w:pStyle w:val="SmallOnes"/>
            </w:pPr>
            <w:r>
              <w:t>‫تجاری شده‬</w:t>
            </w:r>
          </w:p>
        </w:tc>
        <w:tc>
          <w:tcPr>
            <w:tcW w:type="dxa" w:w="1083"/>
          </w:tcPr>
          <w:p>
            <w:pPr>
              <w:pStyle w:val="SmallOnes"/>
            </w:pPr>
            <w:r>
              <w:t>‫این سامانه دولتی به طور ویژه برای حل چالش «داوطلبان خودجوش» طراحی شده است؛ افرادی که عضو هیچ سازمانی نیستند اما در زمان بحران می‌خواهند کمک کنند. سیستم با ثبت اطلاعات و تخصص این افراد، آن‌ها را به پروژه‌ها و سازمان‌های نیازمندِ نیرو متصل کرده و از ورود بدون هماهنگی افراد به مناطق پرخطر جلوگیری می‌کند.‬</w:t>
            </w:r>
          </w:p>
        </w:tc>
      </w:tr>
      <w:tr>
        <w:tc>
          <w:tcPr>
            <w:tcW w:type="dxa" w:w="538"/>
          </w:tcPr>
          <w:p>
            <w:pPr>
              <w:pStyle w:val="SmallOnes"/>
            </w:pPr>
            <w:r>
              <w:t>3</w:t>
            </w:r>
          </w:p>
        </w:tc>
        <w:tc>
          <w:tcPr>
            <w:tcW w:type="dxa" w:w="3865"/>
          </w:tcPr>
          <w:p>
            <w:pPr>
              <w:pStyle w:val="SmallOnes"/>
            </w:pPr>
            <w:r>
              <w:t>‫سامانه مدیریت و استقرار داوطلبان بحران تیم روبیکن‬</w:t>
            </w:r>
          </w:p>
        </w:tc>
        <w:tc>
          <w:tcPr>
            <w:tcW w:type="dxa" w:w="721"/>
          </w:tcPr>
          <w:p>
            <w:pPr>
              <w:pStyle w:val="SmallOnes"/>
            </w:pPr>
            <w:r>
              <w:t>نمونه صنعتی</w:t>
            </w:r>
          </w:p>
        </w:tc>
        <w:tc>
          <w:tcPr>
            <w:tcW w:type="dxa" w:w="948"/>
          </w:tcPr>
          <w:p>
            <w:pPr>
              <w:pStyle w:val="SmallOnes"/>
            </w:pPr>
            <w:r>
              <w:t>‫اروپا‬</w:t>
            </w:r>
          </w:p>
        </w:tc>
        <w:tc>
          <w:tcPr>
            <w:tcW w:type="dxa" w:w="1329"/>
          </w:tcPr>
          <w:p>
            <w:pPr>
              <w:pStyle w:val="SmallOnes"/>
            </w:pPr>
            <w:r>
              <w:t>‫شبیه سازی‬</w:t>
            </w:r>
          </w:p>
        </w:tc>
        <w:tc>
          <w:tcPr>
            <w:tcW w:type="dxa" w:w="1286"/>
          </w:tcPr>
          <w:p>
            <w:pPr>
              <w:pStyle w:val="SmallOnes"/>
            </w:pPr>
            <w:r>
              <w:t>‫تجاری شده‬</w:t>
            </w:r>
          </w:p>
        </w:tc>
        <w:tc>
          <w:tcPr>
            <w:tcW w:type="dxa" w:w="1083"/>
          </w:tcPr>
          <w:p>
            <w:pPr>
              <w:pStyle w:val="SmallOnes"/>
            </w:pPr>
            <w:r>
              <w:t>‫Team Rubicon یک سازمان واکنش به بحران است که از داوطلبان آموزش‌دیده، عمدتاً نیروهای سابق نظامی و امدادی، برای عملیات واکنش سریع در بلایا استفاده می‌کند. این سامانه برای ثبت، دسته‌بندی، آموزش، و اعزام داوطلبان در مأموریت‌های امدادی و بازسازی طراحی شده و نقش مهمی در هماهنگی عملیات میدانی دارد.‬</w:t>
            </w:r>
          </w:p>
        </w:tc>
      </w:tr>
    </w:tbl>
    <w:p w14:paraId="76FFFBD5" w14:textId="21224FED" w:rsidR="00643130" w:rsidRPr="00534032" w:rsidRDefault="00534032" w:rsidP="00534032">
      <w:pPr>
        <w:spacing w:after="160" w:line="278" w:lineRule="auto"/>
        <w:rPr>
          <w:rFonts w:eastAsiaTheme="minorHAnsi" w:cs="B Nazanin"/>
          <w:kern w:val="2"/>
          <w:szCs w:val="24"/>
          <w:lang w:bidi="ar-SA"/>
          <w14:ligatures w14:val="standardContextual"/>
        </w:rPr>
      </w:pPr>
      <w:r/>
    </w:p>
    <w:p>
      <w:pPr>
        <w:pStyle w:val="SmallOnes"/>
      </w:pPr>
      <w:r>
        <w:t>‫وجوه تمایز با ردیف 1 عبارت است از: سامانه صلیب سرخ بسیار سنگین و مبتنی بر فرآیندهای اداری طولانی )مانند استعلام‌های هویتی ملی( است، در حالی که پلتفرم پیشنهادی ما بر سرعت ثبت‌نام لحظه‌ای و احراز هویت سریع دو مرحله‌ای )OTP( در زمان طلایی بحران تمرکز دارد.‬</w:t>
        <w:br/>
        <w:t>‫سیستم خارجی فاقد محاسبات جغرافیایی لحظه‌ای پویا )مانند تخصیص شعاعی PostGIS( بر روی نقشه در زمان صفر بحران است و بیشتر بر تقسیم‌بندی‌های ثابت اداری/جغرافیایی تکیه دارد.‬</w:t>
      </w:r>
    </w:p>
    <w:p>
      <w:pPr>
        <w:pStyle w:val="SmallOnes"/>
      </w:pPr>
      <w:r>
        <w:t>‫وجوه تمایز با ردیف 2 عبارت است از: سامانه لوئیزیانا بیشتر به عنوان یک پورتال ثبت‌نام و هدایت اولیه عمل می‌کند و فاقد ابزار پایش لحظه‌ای موقعیت مکانی )Real-time Tracking( و سیستم شیفت‌بندی داوطلبان جهت جلوگیری از فرسودگی )Burnout( است. پلتفرم پیشنهادی ما فرآیند عملیاتی مأموریت را به صورت گام‌به‌گام پیگیری می‌کند.‬</w:t>
      </w:r>
    </w:p>
    <w:p>
      <w:pPr>
        <w:pStyle w:val="SmallOnes"/>
      </w:pPr>
      <w:r>
        <w:t>‫وجوه تمایز با ردیف 3 عبارت است از: Team Rubicon بیشتر بر داوطلبان آموزش‌دیده و نیمه‌حرفه‌ای تمرکز دارد، در حالی که پروژه شما برای داوطلبان امداد در بحران با طیف وسیع‌تری از کاربران طراحی شده است.‬</w:t>
        <w:br/>
        <w:t>‫سامانه پیشنهادی شما موبایل‌محور، بومی‌سازی‌شده، و مجهز به تخصیص مکانی مبتنی بر GIS است و علاوه بر اعزام، نوبت‌دهی، جلوگیری از فرسودگی، و پایش لحظه‌ای عملیات را نیز پوشش می‌دهد.‬</w:t>
      </w:r>
    </w:p>
    <w:p w14:paraId="556D1808" w14:textId="77777777" w:rsidR="00DB4937" w:rsidRDefault="00C54301" w:rsidP="004000EB">
      <w:pPr>
        <w:pStyle w:val="Heading1"/>
      </w:pPr>
      <w:r w:rsidRPr="00691395">
        <w:rPr>
          <w:rFonts w:hint="cs"/>
          <w:rtl/>
        </w:rPr>
        <w:t xml:space="preserve"> </w:t>
      </w:r>
      <w:r w:rsidR="00092208" w:rsidRPr="00691395">
        <w:rPr>
          <w:rFonts w:hint="cs"/>
          <w:rtl/>
        </w:rPr>
        <w:t xml:space="preserve">سوابق پژوهش‌ها و </w:t>
      </w:r>
      <w:r w:rsidR="00E96836" w:rsidRPr="00691395">
        <w:rPr>
          <w:rFonts w:hint="cs"/>
          <w:rtl/>
        </w:rPr>
        <w:t xml:space="preserve">اقدامات مرتبط </w:t>
      </w:r>
      <w:r w:rsidR="00FB1640">
        <w:rPr>
          <w:rFonts w:hint="cs"/>
          <w:rtl/>
        </w:rPr>
        <w:t>انجام‌شده</w:t>
      </w:r>
      <w:r w:rsidR="00092208" w:rsidRPr="00691395">
        <w:rPr>
          <w:rFonts w:hint="cs"/>
          <w:rtl/>
        </w:rPr>
        <w:t xml:space="preserve"> توسط </w:t>
      </w:r>
      <w:r w:rsidR="004000EB">
        <w:rPr>
          <w:rFonts w:hint="cs"/>
          <w:u w:val="single"/>
          <w:rtl/>
        </w:rPr>
        <w:t>تیم</w:t>
      </w:r>
      <w:r w:rsidR="00092208" w:rsidRPr="00691395">
        <w:rPr>
          <w:rFonts w:hint="cs"/>
          <w:u w:val="single"/>
          <w:rtl/>
        </w:rPr>
        <w:t xml:space="preserve"> </w:t>
      </w:r>
      <w:r w:rsidR="00FB1640">
        <w:rPr>
          <w:rFonts w:hint="cs"/>
          <w:u w:val="single"/>
          <w:rtl/>
        </w:rPr>
        <w:t>پیشنهاددهنده</w:t>
      </w:r>
    </w:p>
    <w:p w14:paraId="553FDC46" w14:textId="15423A1B" w:rsidR="00633C9E" w:rsidRPr="00633C9E" w:rsidRDefault="00633C9E" w:rsidP="00633C9E">
      <w:pPr>
        <w:pStyle w:val="NoSpacing"/>
      </w:pPr>
    </w:p>
    <w:tbl>
      <w:tblPr>
        <w:tblStyle w:val="TableGrid"/>
        <w:tblpPr w:leftFromText="180" w:rightFromText="180" w:vertAnchor="text" w:tblpXSpec="center" w:tblpY="1"/>
        <w:tblOverlap w:val="never"/>
        <w:bidiVisual/>
        <w:tblW w:w="5000" w:type="pct"/>
        <w:tblCellMar>
          <w:left w:w="0" w:type="dxa"/>
          <w:right w:w="0" w:type="dxa"/>
        </w:tblCellMar>
        <w:tblLook w:val="04A0" w:firstRow="1" w:lastRow="0" w:firstColumn="1" w:lastColumn="0" w:noHBand="0" w:noVBand="1"/>
      </w:tblPr>
      <w:tblGrid>
        <w:gridCol w:w="503"/>
        <w:gridCol w:w="3615"/>
        <w:gridCol w:w="670"/>
        <w:gridCol w:w="881"/>
        <w:gridCol w:w="1899"/>
        <w:gridCol w:w="1196"/>
        <w:gridCol w:w="1006"/>
      </w:tblGrid>
      <w:tr w:rsidR="001708BC" w:rsidRPr="00691395" w14:paraId="45CBD544" w14:textId="77777777" w:rsidTr="00220B01">
        <w:tc>
          <w:tcPr>
            <w:tcW w:w="257" w:type="pct"/>
            <w:vAlign w:val="center"/>
          </w:tcPr>
          <w:p w14:paraId="0DF23C74" w14:textId="77777777" w:rsidR="001708BC" w:rsidRPr="00691395" w:rsidRDefault="001708BC" w:rsidP="008E4D51">
            <w:pPr>
              <w:spacing w:after="0"/>
              <w:ind w:left="26"/>
              <w:rPr>
                <w:rFonts w:cs="B Nazanin"/>
                <w:b/>
                <w:bCs/>
                <w:sz w:val="20"/>
                <w:szCs w:val="20"/>
                <w:rtl/>
              </w:rPr>
            </w:pPr>
            <w:r w:rsidRPr="00691395">
              <w:rPr>
                <w:rFonts w:cs="B Nazanin" w:hint="cs"/>
                <w:b/>
                <w:bCs/>
                <w:sz w:val="20"/>
                <w:szCs w:val="20"/>
                <w:rtl/>
              </w:rPr>
              <w:t>ردیف</w:t>
            </w:r>
          </w:p>
        </w:tc>
        <w:tc>
          <w:tcPr>
            <w:tcW w:w="1850" w:type="pct"/>
            <w:vAlign w:val="center"/>
          </w:tcPr>
          <w:p w14:paraId="2105EB82"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عنوان پژوهش یا محصول</w:t>
            </w:r>
          </w:p>
        </w:tc>
        <w:tc>
          <w:tcPr>
            <w:tcW w:w="343" w:type="pct"/>
            <w:vAlign w:val="center"/>
          </w:tcPr>
          <w:p w14:paraId="7B28AAFF"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نوع</w:t>
            </w:r>
          </w:p>
        </w:tc>
        <w:tc>
          <w:tcPr>
            <w:tcW w:w="451" w:type="pct"/>
            <w:vAlign w:val="center"/>
          </w:tcPr>
          <w:p w14:paraId="6234F17F"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محل اجرا</w:t>
            </w:r>
          </w:p>
        </w:tc>
        <w:tc>
          <w:tcPr>
            <w:tcW w:w="972" w:type="pct"/>
            <w:vAlign w:val="center"/>
          </w:tcPr>
          <w:p w14:paraId="24216E87"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دستاورد پژوهش</w:t>
            </w:r>
          </w:p>
        </w:tc>
        <w:tc>
          <w:tcPr>
            <w:tcW w:w="612" w:type="pct"/>
            <w:vAlign w:val="center"/>
          </w:tcPr>
          <w:p w14:paraId="3199FF45"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آخرین وضعیت</w:t>
            </w:r>
          </w:p>
        </w:tc>
        <w:tc>
          <w:tcPr>
            <w:tcW w:w="515" w:type="pct"/>
          </w:tcPr>
          <w:p w14:paraId="7BE2C5D1" w14:textId="77777777" w:rsidR="001708BC" w:rsidRPr="00691395" w:rsidRDefault="001708BC" w:rsidP="008E4D51">
            <w:pPr>
              <w:pStyle w:val="ListParagraph"/>
              <w:spacing w:after="0"/>
              <w:ind w:left="0"/>
              <w:jc w:val="center"/>
              <w:rPr>
                <w:rFonts w:cs="B Nazanin"/>
                <w:b/>
                <w:bCs/>
                <w:sz w:val="20"/>
                <w:szCs w:val="20"/>
                <w:rtl/>
              </w:rPr>
            </w:pPr>
            <w:r w:rsidRPr="00691395">
              <w:rPr>
                <w:rFonts w:cs="B Nazanin" w:hint="cs"/>
                <w:b/>
                <w:bCs/>
                <w:sz w:val="20"/>
                <w:szCs w:val="20"/>
                <w:rtl/>
              </w:rPr>
              <w:t>توضیحات</w:t>
            </w:r>
          </w:p>
        </w:tc>
      </w:tr>
      <w:tr>
        <w:tc>
          <w:tcPr>
            <w:tcW w:type="dxa" w:w="9770"/>
            <w:gridSpan w:val="7"/>
          </w:tcPr>
          <w:p>
            <w:pPr>
              <w:pStyle w:val="SmallOnes"/>
              <w:jc w:val="center"/>
            </w:pPr>
            <w:r>
              <w:t>موردی ثبت نشده است</w:t>
            </w:r>
          </w:p>
        </w:tc>
      </w:tr>
    </w:tbl>
    <w:p w14:paraId="4E0468C8" w14:textId="77777777" w:rsidR="00B70A93" w:rsidRPr="00D86FD6" w:rsidRDefault="00B70A93" w:rsidP="00D86FD6">
      <w:pPr>
        <w:pStyle w:val="Heading1"/>
      </w:pPr>
      <w:bookmarkStart w:id="1" w:name="_Ref66102737"/>
      <w:r w:rsidRPr="00D86FD6">
        <w:rPr>
          <w:rFonts w:hint="cs"/>
          <w:rtl/>
        </w:rPr>
        <w:t>گام‌نمای زمانی پروژه</w:t>
      </w:r>
      <w:bookmarkEnd w:id="1"/>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3"/>
        <w:gridCol w:w="4414"/>
        <w:gridCol w:w="573"/>
        <w:gridCol w:w="778"/>
        <w:gridCol w:w="991"/>
        <w:gridCol w:w="2611"/>
      </w:tblGrid>
      <w:tr w:rsidR="00CA72BD" w:rsidRPr="00AC0CDC" w14:paraId="4EC5BE65" w14:textId="77777777" w:rsidTr="00E6115F">
        <w:trPr>
          <w:trHeight w:val="644"/>
          <w:jc w:val="center"/>
        </w:trPr>
        <w:tc>
          <w:tcPr>
            <w:tcW w:w="206" w:type="pct"/>
            <w:vAlign w:val="center"/>
          </w:tcPr>
          <w:p w14:paraId="2F04FB53"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ردیف</w:t>
            </w:r>
          </w:p>
        </w:tc>
        <w:tc>
          <w:tcPr>
            <w:tcW w:w="2259" w:type="pct"/>
            <w:vAlign w:val="center"/>
          </w:tcPr>
          <w:p w14:paraId="6D2A64E8"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عنوان گام اصلي</w:t>
            </w:r>
          </w:p>
        </w:tc>
        <w:tc>
          <w:tcPr>
            <w:tcW w:w="293" w:type="pct"/>
            <w:vAlign w:val="center"/>
          </w:tcPr>
          <w:p w14:paraId="0E6E1C9C"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نفر ساعت</w:t>
            </w:r>
          </w:p>
        </w:tc>
        <w:tc>
          <w:tcPr>
            <w:tcW w:w="398" w:type="pct"/>
            <w:vAlign w:val="center"/>
          </w:tcPr>
          <w:p w14:paraId="314C37C2"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مدت زمان (ماه)</w:t>
            </w:r>
          </w:p>
          <w:tbl>
            <w:tblPr>
              <w:tblW w:type="auto" w:w="0"/>
              <w:tblLook w:firstColumn="1" w:firstRow="1" w:lastColumn="0" w:lastRow="0" w:noHBand="0" w:noVBand="1" w:val="04A0"/>
            </w:tblPr>
            <w:tblGrid>
              <w:gridCol w:w="720"/>
              <w:gridCol w:w="720"/>
            </w:tblGrid>
            <w:tr>
              <w:tc>
                <w:tcPr>
                  <w:tcW w:type="dxa" w:w="720"/>
                </w:tcPr>
                <w:p>
                  <w:r>
                    <w:t>2</w:t>
                  </w:r>
                </w:p>
              </w:tc>
              <w:tc>
                <w:tcPr>
                  <w:tcW w:type="dxa" w:w="720"/>
                </w:tcPr>
                <w:p>
                  <w:r>
                    <w:t>1</w:t>
                  </w:r>
                </w:p>
              </w:tc>
            </w:tr>
          </w:tbl>
          <w:p/>
        </w:tc>
        <w:tc>
          <w:tcPr>
            <w:tcW w:w="507" w:type="pct"/>
            <w:vAlign w:val="center"/>
          </w:tcPr>
          <w:p w14:paraId="5403D1F6"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درصد وزني فعاليت</w:t>
            </w:r>
          </w:p>
        </w:tc>
        <w:tc>
          <w:tcPr>
            <w:tcW w:w="1336" w:type="pct"/>
            <w:vAlign w:val="center"/>
          </w:tcPr>
          <w:p w14:paraId="319AA4F5"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 xml:space="preserve">هزینه </w:t>
            </w:r>
            <w:r w:rsidRPr="00B7285F">
              <w:rPr>
                <w:rFonts w:cs="B Nazanin" w:hint="cs"/>
                <w:b/>
                <w:bCs/>
                <w:sz w:val="20"/>
                <w:szCs w:val="20"/>
                <w:vertAlign w:val="superscript"/>
                <w:rtl/>
              </w:rPr>
              <w:t>*</w:t>
            </w:r>
          </w:p>
          <w:p w14:paraId="14B715A3" w14:textId="77777777" w:rsidR="00CA72BD" w:rsidRPr="00B7285F" w:rsidRDefault="00CA72BD" w:rsidP="00E6115F">
            <w:pPr>
              <w:spacing w:after="0" w:line="240" w:lineRule="auto"/>
              <w:jc w:val="center"/>
              <w:rPr>
                <w:rFonts w:cs="B Nazanin"/>
                <w:b/>
                <w:bCs/>
                <w:sz w:val="20"/>
                <w:szCs w:val="20"/>
                <w:rtl/>
              </w:rPr>
            </w:pPr>
            <w:r w:rsidRPr="00B7285F">
              <w:rPr>
                <w:rFonts w:cs="B Nazanin" w:hint="cs"/>
                <w:b/>
                <w:bCs/>
                <w:sz w:val="20"/>
                <w:szCs w:val="20"/>
                <w:rtl/>
              </w:rPr>
              <w:t>(</w:t>
            </w:r>
            <w:r>
              <w:rPr>
                <w:rFonts w:cs="B Nazanin" w:hint="cs"/>
                <w:b/>
                <w:bCs/>
                <w:sz w:val="20"/>
                <w:szCs w:val="20"/>
                <w:rtl/>
              </w:rPr>
              <w:t>ريال</w:t>
            </w:r>
            <w:r w:rsidRPr="00B7285F">
              <w:rPr>
                <w:rFonts w:cs="B Nazanin" w:hint="cs"/>
                <w:b/>
                <w:bCs/>
                <w:sz w:val="20"/>
                <w:szCs w:val="20"/>
                <w:rtl/>
              </w:rPr>
              <w:t>)</w:t>
            </w:r>
          </w:p>
        </w:tc>
      </w:tr>
      <w:tr>
        <w:tc>
          <w:tcPr>
            <w:tcW w:type="dxa" w:w="403"/>
          </w:tcPr>
          <w:p>
            <w:pPr>
              <w:pStyle w:val="SmallOnes"/>
            </w:pPr>
            <w:r>
              <w:t>2</w:t>
            </w:r>
          </w:p>
        </w:tc>
        <w:tc>
          <w:tcPr>
            <w:tcW w:type="dxa" w:w="4414"/>
          </w:tcPr>
          <w:p>
            <w:pPr>
              <w:pStyle w:val="SmallOnes"/>
            </w:pPr>
            <w:r>
              <w:t>‫بررسی نمونه‌های موفق خارجی و استخراج الزامات عملکردی سیستم‬</w:t>
            </w:r>
          </w:p>
        </w:tc>
        <w:tc>
          <w:tcPr>
            <w:tcW w:type="dxa" w:w="573"/>
          </w:tcPr>
          <w:p>
            <w:pPr>
              <w:pStyle w:val="SmallOnes"/>
            </w:pPr>
            <w:r>
              <w:t>192</w:t>
            </w:r>
          </w:p>
        </w:tc>
        <w:tc>
          <w:tcPr>
            <w:tcW w:type="dxa" w:w="778"/>
          </w:tcPr>
          <w:tbl>
            <w:tblPr>
              <w:tblW w:type="auto" w:w="0"/>
              <w:tblLook w:firstColumn="1" w:firstRow="1" w:lastColumn="0" w:lastRow="0" w:noHBand="0" w:noVBand="1" w:val="04A0"/>
            </w:tblPr>
            <w:tblGrid>
              <w:gridCol w:w="389"/>
              <w:gridCol w:w="389"/>
            </w:tblGrid>
            <w:tr>
              <w:tc>
                <w:tcPr>
                  <w:tcW w:type="dxa" w:w="389"/>
                </w:tcPr>
                <w:p>
                  <w:r>
                    <w:t>2</w:t>
                  </w:r>
                </w:p>
              </w:tc>
              <w:tc>
                <w:tcPr>
                  <w:tcW w:type="dxa" w:w="389"/>
                  <w:shd w:fill="92D050"/>
                </w:tcPr>
                <w:p>
                  <w:r>
                    <w:t>*</w:t>
                  </w:r>
                </w:p>
              </w:tc>
            </w:tr>
          </w:tbl>
          <w:p>
            <w:pPr>
              <w:pStyle w:val="SmallOnes"/>
            </w:pPr>
          </w:p>
        </w:tc>
        <w:tc>
          <w:tcPr>
            <w:tcW w:type="dxa" w:w="991"/>
          </w:tcPr>
          <w:p>
            <w:pPr>
              <w:pStyle w:val="SmallOnes"/>
            </w:pPr>
            <w:r>
              <w:t>20</w:t>
            </w:r>
          </w:p>
        </w:tc>
        <w:tc>
          <w:tcPr>
            <w:tcW w:type="dxa" w:w="2611"/>
          </w:tcPr>
          <w:p>
            <w:pPr>
              <w:pStyle w:val="SmallOnes"/>
            </w:pPr>
            <w:r>
              <w:t>120,000,000 ریال</w:t>
            </w:r>
          </w:p>
        </w:tc>
      </w:tr>
      <w:tr>
        <w:tc>
          <w:tcPr>
            <w:tcW w:type="dxa" w:w="403"/>
          </w:tcPr>
          <w:p>
            <w:pPr>
              <w:pStyle w:val="SmallOnes"/>
            </w:pPr>
            <w:r>
              <w:t>3</w:t>
            </w:r>
          </w:p>
        </w:tc>
        <w:tc>
          <w:tcPr>
            <w:tcW w:type="dxa" w:w="4414"/>
          </w:tcPr>
          <w:p>
            <w:pPr>
              <w:pStyle w:val="SmallOnes"/>
            </w:pPr>
            <w:r>
              <w:t>‫طراحی پایگاه داده و ترسیم معماری سیستم‬</w:t>
            </w:r>
          </w:p>
        </w:tc>
        <w:tc>
          <w:tcPr>
            <w:tcW w:type="dxa" w:w="573"/>
          </w:tcPr>
          <w:p>
            <w:pPr>
              <w:pStyle w:val="SmallOnes"/>
            </w:pPr>
            <w:r>
              <w:t>192</w:t>
            </w:r>
          </w:p>
        </w:tc>
        <w:tc>
          <w:tcPr>
            <w:tcW w:type="dxa" w:w="778"/>
          </w:tcPr>
          <w:tbl>
            <w:tblPr>
              <w:tblW w:type="auto" w:w="0"/>
              <w:tblLook w:firstColumn="1" w:firstRow="1" w:lastColumn="0" w:lastRow="0" w:noHBand="0" w:noVBand="1" w:val="04A0"/>
            </w:tblPr>
            <w:tblGrid>
              <w:gridCol w:w="389"/>
              <w:gridCol w:w="389"/>
            </w:tblGrid>
            <w:tr>
              <w:tc>
                <w:tcPr>
                  <w:tcW w:type="dxa" w:w="389"/>
                  <w:shd w:fill="92D050"/>
                </w:tcPr>
                <w:p>
                  <w:r>
                    <w:t>*</w:t>
                  </w:r>
                </w:p>
              </w:tc>
              <w:tc>
                <w:tcPr>
                  <w:tcW w:type="dxa" w:w="389"/>
                </w:tcPr>
                <w:p>
                  <w:r>
                    <w:t>1</w:t>
                  </w:r>
                </w:p>
              </w:tc>
            </w:tr>
          </w:tbl>
          <w:p>
            <w:pPr>
              <w:pStyle w:val="SmallOnes"/>
            </w:pPr>
          </w:p>
        </w:tc>
        <w:tc>
          <w:tcPr>
            <w:tcW w:type="dxa" w:w="991"/>
          </w:tcPr>
          <w:p>
            <w:pPr>
              <w:pStyle w:val="SmallOnes"/>
            </w:pPr>
            <w:r>
              <w:t>20</w:t>
            </w:r>
          </w:p>
        </w:tc>
        <w:tc>
          <w:tcPr>
            <w:tcW w:type="dxa" w:w="2611"/>
          </w:tcPr>
          <w:p>
            <w:pPr>
              <w:pStyle w:val="SmallOnes"/>
            </w:pPr>
            <w:r>
              <w:t>120,000,000 ریال</w:t>
            </w:r>
          </w:p>
        </w:tc>
      </w:tr>
      <w:tr>
        <w:tc>
          <w:tcPr>
            <w:tcW w:type="dxa" w:w="403"/>
          </w:tcPr>
          <w:p>
            <w:pPr>
              <w:pStyle w:val="SmallOnes"/>
            </w:pPr>
            <w:r>
              <w:t>4</w:t>
            </w:r>
          </w:p>
        </w:tc>
        <w:tc>
          <w:tcPr>
            <w:tcW w:type="dxa" w:w="4414"/>
          </w:tcPr>
          <w:p>
            <w:pPr>
              <w:pStyle w:val="SmallOnes"/>
            </w:pPr>
            <w:r>
              <w:t>‫طراحی بک‌اند و فرانت‌اند‬</w:t>
            </w:r>
          </w:p>
        </w:tc>
        <w:tc>
          <w:tcPr>
            <w:tcW w:type="dxa" w:w="573"/>
          </w:tcPr>
          <w:p>
            <w:pPr>
              <w:pStyle w:val="SmallOnes"/>
            </w:pPr>
            <w:r>
              <w:t>192</w:t>
            </w:r>
          </w:p>
        </w:tc>
        <w:tc>
          <w:tcPr>
            <w:tcW w:type="dxa" w:w="778"/>
          </w:tcPr>
          <w:tbl>
            <w:tblPr>
              <w:tblW w:type="auto" w:w="0"/>
              <w:tblLook w:firstColumn="1" w:firstRow="1" w:lastColumn="0" w:lastRow="0" w:noHBand="0" w:noVBand="1" w:val="04A0"/>
            </w:tblPr>
            <w:tblGrid>
              <w:gridCol w:w="389"/>
              <w:gridCol w:w="389"/>
            </w:tblGrid>
            <w:tr>
              <w:tc>
                <w:tcPr>
                  <w:tcW w:type="dxa" w:w="389"/>
                  <w:shd w:fill="92D050"/>
                </w:tcPr>
                <w:p>
                  <w:r>
                    <w:t>*</w:t>
                  </w:r>
                </w:p>
              </w:tc>
              <w:tc>
                <w:tcPr>
                  <w:tcW w:type="dxa" w:w="389"/>
                </w:tcPr>
                <w:p>
                  <w:r>
                    <w:t>1</w:t>
                  </w:r>
                </w:p>
              </w:tc>
            </w:tr>
          </w:tbl>
          <w:p>
            <w:pPr>
              <w:pStyle w:val="SmallOnes"/>
            </w:pPr>
          </w:p>
        </w:tc>
        <w:tc>
          <w:tcPr>
            <w:tcW w:type="dxa" w:w="991"/>
          </w:tcPr>
          <w:p>
            <w:pPr>
              <w:pStyle w:val="SmallOnes"/>
            </w:pPr>
            <w:r>
              <w:t>20</w:t>
            </w:r>
          </w:p>
        </w:tc>
        <w:tc>
          <w:tcPr>
            <w:tcW w:type="dxa" w:w="2611"/>
          </w:tcPr>
          <w:p>
            <w:pPr>
              <w:pStyle w:val="SmallOnes"/>
            </w:pPr>
            <w:r>
              <w:t>120,000,000 ریال</w:t>
            </w:r>
          </w:p>
        </w:tc>
      </w:tr>
      <w:tr>
        <w:tc>
          <w:tcPr>
            <w:tcW w:type="dxa" w:w="403"/>
          </w:tcPr>
          <w:p>
            <w:pPr>
              <w:pStyle w:val="SmallOnes"/>
            </w:pPr>
            <w:r>
              <w:t>5</w:t>
            </w:r>
          </w:p>
        </w:tc>
        <w:tc>
          <w:tcPr>
            <w:tcW w:type="dxa" w:w="4414"/>
          </w:tcPr>
          <w:p>
            <w:pPr>
              <w:pStyle w:val="SmallOnes"/>
            </w:pPr>
            <w:r>
              <w:t>‫یکپارچه‌سازی سامانه‬</w:t>
            </w:r>
          </w:p>
        </w:tc>
        <w:tc>
          <w:tcPr>
            <w:tcW w:type="dxa" w:w="573"/>
          </w:tcPr>
          <w:p>
            <w:pPr>
              <w:pStyle w:val="SmallOnes"/>
            </w:pPr>
            <w:r>
              <w:t>192</w:t>
            </w:r>
          </w:p>
        </w:tc>
        <w:tc>
          <w:tcPr>
            <w:tcW w:type="dxa" w:w="778"/>
          </w:tcPr>
          <w:tbl>
            <w:tblPr>
              <w:tblW w:type="auto" w:w="0"/>
              <w:tblLook w:firstColumn="1" w:firstRow="1" w:lastColumn="0" w:lastRow="0" w:noHBand="0" w:noVBand="1" w:val="04A0"/>
            </w:tblPr>
            <w:tblGrid>
              <w:gridCol w:w="389"/>
              <w:gridCol w:w="389"/>
            </w:tblGrid>
            <w:tr>
              <w:tc>
                <w:tcPr>
                  <w:tcW w:type="dxa" w:w="389"/>
                </w:tcPr>
                <w:p>
                  <w:r>
                    <w:t>2</w:t>
                  </w:r>
                </w:p>
              </w:tc>
              <w:tc>
                <w:tcPr>
                  <w:tcW w:type="dxa" w:w="389"/>
                  <w:shd w:fill="92D050"/>
                </w:tcPr>
                <w:p>
                  <w:r>
                    <w:t>*</w:t>
                  </w:r>
                </w:p>
              </w:tc>
            </w:tr>
          </w:tbl>
          <w:p>
            <w:pPr>
              <w:pStyle w:val="SmallOnes"/>
            </w:pPr>
          </w:p>
        </w:tc>
        <w:tc>
          <w:tcPr>
            <w:tcW w:type="dxa" w:w="991"/>
          </w:tcPr>
          <w:p>
            <w:pPr>
              <w:pStyle w:val="SmallOnes"/>
            </w:pPr>
            <w:r>
              <w:t>20</w:t>
            </w:r>
          </w:p>
        </w:tc>
        <w:tc>
          <w:tcPr>
            <w:tcW w:type="dxa" w:w="2611"/>
          </w:tcPr>
          <w:p>
            <w:pPr>
              <w:pStyle w:val="SmallOnes"/>
            </w:pPr>
            <w:r>
              <w:t>120,000,000 ریال</w:t>
            </w:r>
          </w:p>
        </w:tc>
      </w:tr>
      <w:tr>
        <w:tc>
          <w:tcPr>
            <w:tcW w:type="dxa" w:w="403"/>
          </w:tcPr>
          <w:p>
            <w:pPr>
              <w:pStyle w:val="SmallOnes"/>
            </w:pPr>
            <w:r>
              <w:t>6</w:t>
            </w:r>
          </w:p>
        </w:tc>
        <w:tc>
          <w:tcPr>
            <w:tcW w:type="dxa" w:w="4414"/>
          </w:tcPr>
          <w:p>
            <w:pPr>
              <w:pStyle w:val="SmallOnes"/>
            </w:pPr>
            <w:r>
              <w:t>‫استقرار و تست‬</w:t>
            </w:r>
          </w:p>
        </w:tc>
        <w:tc>
          <w:tcPr>
            <w:tcW w:type="dxa" w:w="573"/>
          </w:tcPr>
          <w:p>
            <w:pPr>
              <w:pStyle w:val="SmallOnes"/>
            </w:pPr>
            <w:r>
              <w:t>192</w:t>
            </w:r>
          </w:p>
        </w:tc>
        <w:tc>
          <w:tcPr>
            <w:tcW w:type="dxa" w:w="778"/>
          </w:tcPr>
          <w:tbl>
            <w:tblPr>
              <w:tblW w:type="auto" w:w="0"/>
              <w:tblLook w:firstColumn="1" w:firstRow="1" w:lastColumn="0" w:lastRow="0" w:noHBand="0" w:noVBand="1" w:val="04A0"/>
            </w:tblPr>
            <w:tblGrid>
              <w:gridCol w:w="389"/>
              <w:gridCol w:w="389"/>
            </w:tblGrid>
            <w:tr>
              <w:tc>
                <w:tcPr>
                  <w:tcW w:type="dxa" w:w="389"/>
                </w:tcPr>
                <w:p>
                  <w:r>
                    <w:t>2</w:t>
                  </w:r>
                </w:p>
              </w:tc>
              <w:tc>
                <w:tcPr>
                  <w:tcW w:type="dxa" w:w="389"/>
                  <w:shd w:fill="92D050"/>
                </w:tcPr>
                <w:p>
                  <w:r>
                    <w:t>*</w:t>
                  </w:r>
                </w:p>
              </w:tc>
            </w:tr>
          </w:tbl>
          <w:p>
            <w:pPr>
              <w:pStyle w:val="SmallOnes"/>
            </w:pPr>
          </w:p>
        </w:tc>
        <w:tc>
          <w:tcPr>
            <w:tcW w:type="dxa" w:w="991"/>
          </w:tcPr>
          <w:p>
            <w:pPr>
              <w:pStyle w:val="SmallOnes"/>
            </w:pPr>
            <w:r>
              <w:t>20</w:t>
            </w:r>
          </w:p>
        </w:tc>
        <w:tc>
          <w:tcPr>
            <w:tcW w:type="dxa" w:w="2611"/>
          </w:tcPr>
          <w:p>
            <w:pPr>
              <w:pStyle w:val="SmallOnes"/>
            </w:pPr>
            <w:r>
              <w:t>120,000,000 ریال</w:t>
            </w:r>
          </w:p>
        </w:tc>
      </w:tr>
      <w:tr>
        <w:tc>
          <w:tcPr>
            <w:tcW w:type="dxa" w:w="403"/>
          </w:tcPr>
          <w:p>
            <w:pPr>
              <w:pStyle w:val="SmallOnes"/>
            </w:pPr>
            <w:r>
              <w:t>*</w:t>
            </w:r>
          </w:p>
        </w:tc>
        <w:tc>
          <w:tcPr>
            <w:tcW w:type="dxa" w:w="4414"/>
          </w:tcPr>
          <w:p>
            <w:pPr>
              <w:pStyle w:val="SmallOnes"/>
            </w:pPr>
            <w:r>
              <w:t>مجموع</w:t>
            </w:r>
          </w:p>
        </w:tc>
        <w:tc>
          <w:tcPr>
            <w:tcW w:type="dxa" w:w="573"/>
          </w:tcPr>
          <w:p>
            <w:pPr>
              <w:pStyle w:val="SmallOnes"/>
            </w:pPr>
            <w:r>
              <w:t>960</w:t>
            </w:r>
          </w:p>
        </w:tc>
        <w:tc>
          <w:tcPr>
            <w:tcW w:type="dxa" w:w="778"/>
          </w:tcPr>
          <w:p>
            <w:pPr>
              <w:pStyle w:val="SmallOnes"/>
              <w:jc w:val="center"/>
            </w:pPr>
            <w:r>
              <w:t>مدت 2 ماه و 0 روز</w:t>
            </w:r>
          </w:p>
        </w:tc>
        <w:tc>
          <w:tcPr>
            <w:tcW w:type="dxa" w:w="991"/>
          </w:tcPr>
          <w:p>
            <w:pPr>
              <w:pStyle w:val="SmallOnes"/>
            </w:pPr>
            <w:r>
              <w:t>100</w:t>
            </w:r>
          </w:p>
        </w:tc>
        <w:tc>
          <w:tcPr>
            <w:tcW w:type="dxa" w:w="2611"/>
          </w:tcPr>
          <w:p>
            <w:pPr>
              <w:pStyle w:val="SmallOnes"/>
            </w:pPr>
            <w:r>
              <w:t>600,000,000 ریال</w:t>
            </w:r>
          </w:p>
        </w:tc>
      </w:tr>
    </w:tbl>
    <w:p w14:paraId="69FC9987" w14:textId="28BBED3C" w:rsidR="00333292" w:rsidRDefault="00333292" w:rsidP="00333292">
      <w:pPr>
        <w:pStyle w:val="NoSpacing"/>
        <w:rPr>
          <w:rtl/>
        </w:rPr>
      </w:pPr>
    </w:p>
    <w:p w14:paraId="38CC8BCF" w14:textId="77777777" w:rsidR="009B1388" w:rsidRPr="00D86FD6" w:rsidRDefault="009B1388" w:rsidP="00D86FD6">
      <w:pPr>
        <w:pStyle w:val="Heading1"/>
      </w:pPr>
      <w:r w:rsidRPr="00D86FD6">
        <w:rPr>
          <w:rFonts w:hint="cs"/>
          <w:rtl/>
        </w:rPr>
        <w:t>دستاوردهای هر گام از پروژه</w:t>
      </w:r>
    </w:p>
    <w:p w14:paraId="1A1C5A5F" w14:textId="3A9E8B09" w:rsidR="00333292" w:rsidRPr="00A90748" w:rsidRDefault="00333292" w:rsidP="00333292">
      <w:pPr>
        <w:pStyle w:val="NoSpacing"/>
      </w:pPr>
    </w:p>
    <w:tbl>
      <w:tblPr>
        <w:bidiVisual/>
        <w:tblW w:w="48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89"/>
        <w:gridCol w:w="1862"/>
        <w:gridCol w:w="3583"/>
        <w:gridCol w:w="3659"/>
      </w:tblGrid>
      <w:tr w:rsidR="009B1388" w:rsidRPr="00691395" w14:paraId="77E78DD8" w14:textId="77777777" w:rsidTr="00850C19">
        <w:trPr>
          <w:trHeight w:val="380"/>
          <w:jc w:val="center"/>
        </w:trPr>
        <w:tc>
          <w:tcPr>
            <w:tcW w:w="205" w:type="pct"/>
            <w:vMerge w:val="restart"/>
            <w:vAlign w:val="center"/>
          </w:tcPr>
          <w:p w14:paraId="4CC39DA4" w14:textId="77777777" w:rsidR="009B1388" w:rsidRPr="00691395" w:rsidRDefault="009B1388" w:rsidP="008E4D51">
            <w:pPr>
              <w:spacing w:after="0" w:line="240" w:lineRule="auto"/>
              <w:jc w:val="center"/>
              <w:rPr>
                <w:rFonts w:cs="B Nazanin"/>
                <w:b/>
                <w:bCs/>
                <w:szCs w:val="24"/>
                <w:rtl/>
              </w:rPr>
            </w:pPr>
            <w:r w:rsidRPr="00691395">
              <w:rPr>
                <w:rFonts w:cs="B Nazanin" w:hint="cs"/>
                <w:b/>
                <w:bCs/>
                <w:sz w:val="20"/>
                <w:szCs w:val="20"/>
                <w:rtl/>
              </w:rPr>
              <w:t>ردیف</w:t>
            </w:r>
          </w:p>
        </w:tc>
        <w:tc>
          <w:tcPr>
            <w:tcW w:w="981" w:type="pct"/>
            <w:vMerge w:val="restart"/>
            <w:vAlign w:val="center"/>
          </w:tcPr>
          <w:p w14:paraId="07838016" w14:textId="77777777" w:rsidR="009B1388" w:rsidRPr="00691395" w:rsidRDefault="009B1388" w:rsidP="008E4D51">
            <w:pPr>
              <w:spacing w:after="0" w:line="240" w:lineRule="auto"/>
              <w:jc w:val="center"/>
              <w:rPr>
                <w:rFonts w:cs="B Nazanin"/>
                <w:b/>
                <w:bCs/>
                <w:sz w:val="20"/>
                <w:szCs w:val="20"/>
                <w:rtl/>
              </w:rPr>
            </w:pPr>
            <w:r w:rsidRPr="00691395">
              <w:rPr>
                <w:rFonts w:cs="B Nazanin" w:hint="cs"/>
                <w:b/>
                <w:bCs/>
                <w:sz w:val="20"/>
                <w:szCs w:val="20"/>
                <w:rtl/>
              </w:rPr>
              <w:t>عنوان گام اصلي</w:t>
            </w:r>
          </w:p>
        </w:tc>
        <w:tc>
          <w:tcPr>
            <w:tcW w:w="1887" w:type="pct"/>
            <w:vMerge w:val="restart"/>
            <w:vAlign w:val="center"/>
          </w:tcPr>
          <w:p w14:paraId="5AD587DC" w14:textId="77777777" w:rsidR="009B1388" w:rsidRPr="00691395" w:rsidRDefault="009B1388" w:rsidP="008E4D51">
            <w:pPr>
              <w:spacing w:after="0" w:line="240" w:lineRule="auto"/>
              <w:jc w:val="center"/>
              <w:rPr>
                <w:rFonts w:cs="B Nazanin"/>
                <w:b/>
                <w:bCs/>
                <w:sz w:val="20"/>
                <w:szCs w:val="20"/>
                <w:rtl/>
              </w:rPr>
            </w:pPr>
            <w:r w:rsidRPr="00691395">
              <w:rPr>
                <w:rFonts w:cs="B Nazanin" w:hint="cs"/>
                <w:b/>
                <w:bCs/>
                <w:sz w:val="20"/>
                <w:szCs w:val="20"/>
                <w:rtl/>
              </w:rPr>
              <w:t>شرح</w:t>
            </w:r>
            <w:r w:rsidR="002317E2" w:rsidRPr="00691395">
              <w:rPr>
                <w:rFonts w:cs="B Nazanin" w:hint="cs"/>
                <w:b/>
                <w:bCs/>
                <w:sz w:val="20"/>
                <w:szCs w:val="20"/>
                <w:rtl/>
              </w:rPr>
              <w:t>ِ</w:t>
            </w:r>
            <w:r w:rsidRPr="00691395">
              <w:rPr>
                <w:rFonts w:cs="B Nazanin" w:hint="cs"/>
                <w:b/>
                <w:bCs/>
                <w:sz w:val="20"/>
                <w:szCs w:val="20"/>
                <w:rtl/>
              </w:rPr>
              <w:t xml:space="preserve"> </w:t>
            </w:r>
            <w:r w:rsidR="00FB1640">
              <w:rPr>
                <w:rFonts w:cs="B Nazanin" w:hint="cs"/>
                <w:b/>
                <w:bCs/>
                <w:sz w:val="20"/>
                <w:szCs w:val="20"/>
                <w:rtl/>
              </w:rPr>
              <w:t>مهم‌ترین</w:t>
            </w:r>
            <w:r w:rsidRPr="00691395">
              <w:rPr>
                <w:rFonts w:cs="B Nazanin" w:hint="cs"/>
                <w:b/>
                <w:bCs/>
                <w:sz w:val="20"/>
                <w:szCs w:val="20"/>
                <w:rtl/>
              </w:rPr>
              <w:t xml:space="preserve"> فعاليت‌ها</w:t>
            </w:r>
          </w:p>
        </w:tc>
        <w:tc>
          <w:tcPr>
            <w:tcW w:w="1927" w:type="pct"/>
            <w:vMerge w:val="restart"/>
            <w:vAlign w:val="center"/>
          </w:tcPr>
          <w:p w14:paraId="4CC9E1C8" w14:textId="77777777" w:rsidR="009B1388" w:rsidRPr="00691395" w:rsidRDefault="009B1388" w:rsidP="008E4D51">
            <w:pPr>
              <w:spacing w:after="0" w:line="240" w:lineRule="auto"/>
              <w:jc w:val="center"/>
              <w:rPr>
                <w:rFonts w:cs="B Nazanin"/>
                <w:b/>
                <w:bCs/>
                <w:sz w:val="20"/>
                <w:szCs w:val="20"/>
                <w:rtl/>
              </w:rPr>
            </w:pPr>
            <w:r w:rsidRPr="00691395">
              <w:rPr>
                <w:rFonts w:cs="B Nazanin" w:hint="cs"/>
                <w:b/>
                <w:bCs/>
                <w:sz w:val="20"/>
                <w:szCs w:val="20"/>
                <w:rtl/>
              </w:rPr>
              <w:t>دستاورد</w:t>
            </w:r>
            <w:r w:rsidR="0083018F" w:rsidRPr="00691395">
              <w:rPr>
                <w:rFonts w:cs="B Nazanin" w:hint="cs"/>
                <w:b/>
                <w:bCs/>
                <w:sz w:val="20"/>
                <w:szCs w:val="20"/>
                <w:rtl/>
              </w:rPr>
              <w:t xml:space="preserve"> </w:t>
            </w:r>
            <w:r w:rsidR="0083018F" w:rsidRPr="00691395">
              <w:rPr>
                <w:rFonts w:ascii="Times New Roman" w:hAnsi="Times New Roman" w:cs="Times New Roman" w:hint="cs"/>
                <w:b/>
                <w:bCs/>
                <w:sz w:val="20"/>
                <w:szCs w:val="20"/>
                <w:rtl/>
              </w:rPr>
              <w:t>–</w:t>
            </w:r>
            <w:r w:rsidR="00220B01" w:rsidRPr="00691395">
              <w:rPr>
                <w:rFonts w:cs="B Nazanin" w:hint="cs"/>
                <w:b/>
                <w:bCs/>
                <w:sz w:val="20"/>
                <w:szCs w:val="20"/>
                <w:rtl/>
              </w:rPr>
              <w:t xml:space="preserve"> </w:t>
            </w:r>
            <w:r w:rsidR="0083018F" w:rsidRPr="00691395">
              <w:rPr>
                <w:rFonts w:cs="B Nazanin" w:hint="cs"/>
                <w:b/>
                <w:bCs/>
                <w:sz w:val="20"/>
                <w:szCs w:val="20"/>
                <w:rtl/>
              </w:rPr>
              <w:t>(خروجی گام)</w:t>
            </w:r>
          </w:p>
        </w:tc>
      </w:tr>
      <w:tr w:rsidR="009B1388" w:rsidRPr="00691395" w14:paraId="7AA56003" w14:textId="77777777" w:rsidTr="00850C19">
        <w:trPr>
          <w:trHeight w:val="380"/>
          <w:jc w:val="center"/>
        </w:trPr>
        <w:tc>
          <w:tcPr>
            <w:tcW w:w="205" w:type="pct"/>
            <w:vMerge/>
            <w:vAlign w:val="center"/>
          </w:tcPr>
          <w:p w14:paraId="09398FA8" w14:textId="77777777" w:rsidR="009B1388" w:rsidRPr="00691395" w:rsidRDefault="009B1388" w:rsidP="008E4D51">
            <w:pPr>
              <w:spacing w:after="0" w:line="240" w:lineRule="auto"/>
              <w:jc w:val="center"/>
              <w:rPr>
                <w:rFonts w:cs="B Nazanin"/>
                <w:b/>
                <w:bCs/>
                <w:szCs w:val="24"/>
                <w:rtl/>
              </w:rPr>
            </w:pPr>
          </w:p>
        </w:tc>
        <w:tc>
          <w:tcPr>
            <w:tcW w:w="981" w:type="pct"/>
            <w:vMerge/>
            <w:vAlign w:val="center"/>
          </w:tcPr>
          <w:p w14:paraId="0048E100" w14:textId="77777777" w:rsidR="009B1388" w:rsidRPr="00691395" w:rsidRDefault="009B1388" w:rsidP="008E4D51">
            <w:pPr>
              <w:spacing w:after="0" w:line="240" w:lineRule="auto"/>
              <w:jc w:val="center"/>
              <w:rPr>
                <w:rFonts w:cs="B Nazanin"/>
                <w:b/>
                <w:bCs/>
                <w:szCs w:val="24"/>
                <w:rtl/>
              </w:rPr>
            </w:pPr>
          </w:p>
        </w:tc>
        <w:tc>
          <w:tcPr>
            <w:tcW w:w="1887" w:type="pct"/>
            <w:vMerge/>
            <w:vAlign w:val="center"/>
          </w:tcPr>
          <w:p w14:paraId="06EC5CA0" w14:textId="77777777" w:rsidR="009B1388" w:rsidRPr="00691395" w:rsidRDefault="009B1388" w:rsidP="008E4D51">
            <w:pPr>
              <w:spacing w:after="0" w:line="240" w:lineRule="auto"/>
              <w:jc w:val="center"/>
              <w:rPr>
                <w:rFonts w:cs="B Nazanin"/>
                <w:b/>
                <w:bCs/>
                <w:szCs w:val="24"/>
                <w:rtl/>
              </w:rPr>
            </w:pPr>
          </w:p>
        </w:tc>
        <w:tc>
          <w:tcPr>
            <w:tcW w:w="1927" w:type="pct"/>
            <w:vMerge/>
          </w:tcPr>
          <w:p w14:paraId="34AA0C44" w14:textId="77777777" w:rsidR="009B1388" w:rsidRPr="00691395" w:rsidRDefault="009B1388" w:rsidP="008E4D51">
            <w:pPr>
              <w:spacing w:after="0" w:line="240" w:lineRule="auto"/>
              <w:jc w:val="center"/>
              <w:rPr>
                <w:rFonts w:cs="B Nazanin"/>
                <w:b/>
                <w:bCs/>
                <w:sz w:val="20"/>
                <w:szCs w:val="20"/>
                <w:rtl/>
              </w:rPr>
            </w:pPr>
          </w:p>
        </w:tc>
      </w:tr>
      <w:tr>
        <w:tc>
          <w:tcPr>
            <w:tcW w:type="dxa" w:w="389"/>
          </w:tcPr>
          <w:p>
            <w:pPr>
              <w:pStyle w:val="SmallOnes"/>
            </w:pPr>
            <w:r>
              <w:t>2</w:t>
            </w:r>
          </w:p>
        </w:tc>
        <w:tc>
          <w:tcPr>
            <w:tcW w:type="dxa" w:w="1862"/>
          </w:tcPr>
          <w:p>
            <w:pPr>
              <w:pStyle w:val="SmallOnes"/>
            </w:pPr>
            <w:r>
              <w:t>‫بررسی نمونه‌های موفق خارجی و استخراج الزامات عملکردی سیستم‬</w:t>
            </w:r>
          </w:p>
        </w:tc>
        <w:tc>
          <w:tcPr>
            <w:tcW w:type="dxa" w:w="3583"/>
          </w:tcPr>
          <w:p>
            <w:pPr>
              <w:pStyle w:val="SmallOnes"/>
            </w:pPr>
            <w:r>
              <w:t>‫بررسی و مطالعه نمونه‌های موفق خارجی در حوزه مدیریت داوطلبان بحران‬</w:t>
              <w:br/>
              <w:t>‫تحلیل تطبیقی قابلیت‌ها، مزایا، محدودیت‌ها و شکاف‌های سامانه‌های موجود‬</w:t>
              <w:br/>
              <w:t>‫استخراج و تدوین الزامات عملکردی و غیرعملکردی سامانه پیشنهادی‬</w:t>
            </w:r>
          </w:p>
        </w:tc>
        <w:tc>
          <w:tcPr>
            <w:tcW w:type="dxa" w:w="3659"/>
          </w:tcPr>
          <w:p>
            <w:pPr>
              <w:pStyle w:val="SmallOnes"/>
            </w:pPr>
            <w:r>
              <w:t>‫گزارش تحلیل تطبیقی نمونه‌های خارجی‬</w:t>
              <w:br/>
              <w:t>‫فهرست نیازمندی‌های عملکردی و غیرعملکردی سیستم‬</w:t>
              <w:br/>
              <w:t>‫سند اولیه محدوده، سناریوها و چارچوب طراحی سامانه‬</w:t>
            </w:r>
          </w:p>
        </w:tc>
      </w:tr>
      <w:tr>
        <w:tc>
          <w:tcPr>
            <w:tcW w:type="dxa" w:w="389"/>
          </w:tcPr>
          <w:p>
            <w:pPr>
              <w:pStyle w:val="SmallOnes"/>
            </w:pPr>
            <w:r>
              <w:t>3</w:t>
            </w:r>
          </w:p>
        </w:tc>
        <w:tc>
          <w:tcPr>
            <w:tcW w:type="dxa" w:w="1862"/>
          </w:tcPr>
          <w:p>
            <w:pPr>
              <w:pStyle w:val="SmallOnes"/>
            </w:pPr>
            <w:r>
              <w:t>‫طراحی پایگاه داده و ترسیم معماری سیستم‬</w:t>
            </w:r>
          </w:p>
        </w:tc>
        <w:tc>
          <w:tcPr>
            <w:tcW w:type="dxa" w:w="3583"/>
          </w:tcPr>
          <w:p>
            <w:pPr>
              <w:pStyle w:val="SmallOnes"/>
            </w:pPr>
            <w:r>
              <w:t>‫شناسایی موجودیت‌ها و طراحی مدل مفهومی و منطقی پایگاه داده‬</w:t>
              <w:br/>
              <w:t>‫طراحی ساختار جداول، روابط، کلیدها، ایندکس‌ها و ملاحظات فنی پایگاه داده‬</w:t>
              <w:br/>
              <w:t>‫ترسیم معماری کلان سامانه و نحوه تعامل اجزای اصلی سیستم‬</w:t>
            </w:r>
          </w:p>
        </w:tc>
        <w:tc>
          <w:tcPr>
            <w:tcW w:type="dxa" w:w="3659"/>
          </w:tcPr>
          <w:p>
            <w:pPr>
              <w:pStyle w:val="SmallOnes"/>
            </w:pPr>
            <w:r>
              <w:t>‫سند طراحی پایگاه داده به همراه نمودار ERD‬</w:t>
              <w:br/>
              <w:t>‫سند معماری سیستم و دیاگرام اجزای اصلی‬</w:t>
              <w:br/>
              <w:t>‫مشخصات فنی اولیه برای ورود به فاز توسعه سامانه‬</w:t>
            </w:r>
          </w:p>
        </w:tc>
      </w:tr>
      <w:tr>
        <w:tc>
          <w:tcPr>
            <w:tcW w:type="dxa" w:w="389"/>
          </w:tcPr>
          <w:p>
            <w:pPr>
              <w:pStyle w:val="SmallOnes"/>
            </w:pPr>
            <w:r>
              <w:t>4</w:t>
            </w:r>
          </w:p>
        </w:tc>
        <w:tc>
          <w:tcPr>
            <w:tcW w:type="dxa" w:w="1862"/>
          </w:tcPr>
          <w:p>
            <w:pPr>
              <w:pStyle w:val="SmallOnes"/>
            </w:pPr>
            <w:r>
              <w:t>‫طراحی بک‌اند و فرانت‌اند‬</w:t>
            </w:r>
          </w:p>
        </w:tc>
        <w:tc>
          <w:tcPr>
            <w:tcW w:type="dxa" w:w="3583"/>
          </w:tcPr>
          <w:p>
            <w:pPr>
              <w:pStyle w:val="SmallOnes"/>
            </w:pPr>
            <w:r>
              <w:t>‫طراحی APIها و قرارداد داده )API Contract(‬</w:t>
              <w:br/>
              <w:br/>
              <w:t>‫تعریف Endpointها، ساختار Request/Response، کدهای خطا، استانداردهای Pagination/Filtering/Sorting و نسخه‌بندی API برای ماژول‌های اصلی )داوطلب، مهارت، مأموریت، تخصیص، شیفت، گزارش(.‬</w:t>
              <w:br/>
              <w:t>‫پیاده‌سازی بک‌اند و لایه دسترسی به داده‬</w:t>
              <w:br/>
              <w:br/>
              <w:t>‫توسعه سرویس‌های اصلی با FastAPI و SQLAlchemy، تعریف مدل‌ها، Repository/Service Layer، مدیریت تراکنش‌ها، و پیاده‌سازی Migrationها با Alembic.‬</w:t>
              <w:br/>
              <w:t>‫پیاده‌سازی احراز هویت و مجوزدهی )Security(‬</w:t>
              <w:br/>
              <w:br/>
              <w:t>‫پیاده‌سازی OTP/2FA، مدیریت Session با JWT )HS256(، اعمال RBAC )مدیر/هماهنگ‌کننده/داوطلب(، هش رمز با bcrypt، و سیاست‌های امنیتی پایه )Rate limiting منطقی، اعتبارسنجی ورودی‌ها(.‬</w:t>
              <w:br/>
              <w:t>‫توسعه قابلیت‌های مکانی و منطق تخصیص‬</w:t>
              <w:br/>
              <w:br/>
              <w:t>‫پیاده‌سازی جست‌وجو و فیلترهای مکانی با PostGIS )مانند نزدیک‌ترین داوطلب‌ها/محدوده عملیاتی(، ایندکس‌گذاری مناسب و منطق تخصیص اولیه )بر اساس مهارت، فاصله، ظرفیت و وضعیت(.‬</w:t>
              <w:br/>
              <w:t>‫طراحی و توسعه فرانت‌اند )داشبوردها و جریان‌های کاری(‬</w:t>
              <w:br/>
              <w:br/>
              <w:t>‫پیاده‌سازی UI پنل‌ها )ادمین/هماهنگ‌کننده/داوطلب( با React + Tailwind + shadcn/ui، مدیریت وضعیت با Zustand و دریافت داده با TanStack Query، به همراه UX مناسب برای سناریوی بحران )سریع، مینیمال، خطاپذیر(.‬</w:t>
              <w:br/>
              <w:t>‫تست‌پذیری و کیفیت فنی در توسعه‬</w:t>
              <w:br/>
              <w:br/>
              <w:t>‫افزودن تست‌های واحد/یکپارچه برای APIها و سرویس‌ها، ثبت لاگ و مدیریت خطا، و آماده‌سازی محیط توسعه با Docker Compose جهت اجرای یکسان تیمی و کاهش خطاهای استقرار.‬</w:t>
            </w:r>
          </w:p>
        </w:tc>
        <w:tc>
          <w:tcPr>
            <w:tcW w:type="dxa" w:w="3659"/>
          </w:tcPr>
          <w:p>
            <w:pPr>
              <w:pStyle w:val="SmallOnes"/>
            </w:pPr>
            <w:r>
              <w:t>‫نسخه اولیه قابل استفاده از بک‌اند )Backend APIs(‬</w:t>
              <w:br/>
              <w:br/>
              <w:t>‫APIهای عملیاتی برای ثبت‌نام/مدیریت داوطلب، مهارت‌ها، مأموریت‌ها، تخصیص و وضعیت عملیات، به همراه پیاده‌سازی امنیت )OTP + JWT + RBAC(.‬</w:t>
              <w:br/>
              <w:t>‫نسخه اولیه فرانت‌اند )Frontend Dashboards(‬</w:t>
              <w:br/>
              <w:br/>
              <w:t>‫پنل ادمین/هماهنگ‌کننده و پنل داوطلب با جریان‌های اصلی )ثبت‌نام، مشاهده/پذیرش مأموریت، گزارش وضعیت، مدیریت مأموریت و تخصیص(.‬</w:t>
              <w:br/>
              <w:t>‫مستندات فنی و API Documentation‬</w:t>
              <w:br/>
              <w:br/>
              <w:t>‫مستند Swagger/OpenAPI به‌روزرسانی‌شده، به همراه توضیح سناریوهای اصلی و نمونه Payloadها برای استفاده تیم فنی و کارفرما.‬</w:t>
              <w:br/>
              <w:t>‫بسته اجرایی توسعه )Development Package(‬</w:t>
              <w:br/>
              <w:br/>
              <w:t>‫Docker/Docker-compose برای اجرای کامل، اسکیمای دیتابیس + Migrationها، داده نمونه اولیه برای تست، و راهنمای کوتاه اجرای پروژه در محیط توسعه.‬</w:t>
            </w:r>
          </w:p>
        </w:tc>
      </w:tr>
      <w:tr>
        <w:tc>
          <w:tcPr>
            <w:tcW w:type="dxa" w:w="389"/>
          </w:tcPr>
          <w:p>
            <w:pPr>
              <w:pStyle w:val="SmallOnes"/>
            </w:pPr>
            <w:r>
              <w:t>5</w:t>
            </w:r>
          </w:p>
        </w:tc>
        <w:tc>
          <w:tcPr>
            <w:tcW w:type="dxa" w:w="1862"/>
          </w:tcPr>
          <w:p>
            <w:pPr>
              <w:pStyle w:val="SmallOnes"/>
            </w:pPr>
            <w:r>
              <w:t>‫یکپارچه‌سازی سامانه‬</w:t>
            </w:r>
          </w:p>
        </w:tc>
        <w:tc>
          <w:tcPr>
            <w:tcW w:type="dxa" w:w="3583"/>
          </w:tcPr>
          <w:p>
            <w:pPr>
              <w:pStyle w:val="SmallOnes"/>
            </w:pPr>
            <w:r>
              <w:t>‫یکپارچه‌سازی ماژول‌های اصلی سامانه و هماهنگ‌سازی جریان‌های کاری‬</w:t>
              <w:br/>
              <w:t>‫اتصال کامل فرانت‌اند، بک‌اند و پایگاه داده و بررسی صحت تبادل داده‬</w:t>
              <w:br/>
              <w:t>‫اجرای تست‌های سناریومحور و رفع خطاهای یکپارچه‌سازی‬</w:t>
            </w:r>
          </w:p>
        </w:tc>
        <w:tc>
          <w:tcPr>
            <w:tcW w:type="dxa" w:w="3659"/>
          </w:tcPr>
          <w:p>
            <w:pPr>
              <w:pStyle w:val="SmallOnes"/>
            </w:pPr>
            <w:r>
              <w:t>‫نسخه یکپارچه و قابل اجرای سامانه‬</w:t>
              <w:br/>
              <w:t>‫گزارش تست و رفع خطاهای یکپارچه‌سازی‬</w:t>
              <w:br/>
              <w:t>‫نسخه آماده برای استقرار آزمایشی و ارزیابی نهایی‬</w:t>
            </w:r>
          </w:p>
        </w:tc>
      </w:tr>
      <w:tr>
        <w:tc>
          <w:tcPr>
            <w:tcW w:type="dxa" w:w="389"/>
          </w:tcPr>
          <w:p>
            <w:pPr>
              <w:pStyle w:val="SmallOnes"/>
            </w:pPr>
            <w:r>
              <w:t>6</w:t>
            </w:r>
          </w:p>
        </w:tc>
        <w:tc>
          <w:tcPr>
            <w:tcW w:type="dxa" w:w="1862"/>
          </w:tcPr>
          <w:p>
            <w:pPr>
              <w:pStyle w:val="SmallOnes"/>
            </w:pPr>
            <w:r>
              <w:t>‫استقرار و تست‬</w:t>
            </w:r>
          </w:p>
        </w:tc>
        <w:tc>
          <w:tcPr>
            <w:tcW w:type="dxa" w:w="3583"/>
          </w:tcPr>
          <w:p>
            <w:pPr>
              <w:pStyle w:val="SmallOnes"/>
            </w:pPr>
            <w:r>
              <w:t>‫استقرار سامانه در محیط هدف )داکر +  VPS( و پیکربندی زیرساخت اجرایی‬</w:t>
              <w:br/>
              <w:t>‫اجرای تست‌های نهایی عملکردی، فنی و امنیتی‬</w:t>
              <w:br/>
              <w:t>‫تهیه مستندات، تنظیم بکاپ/ریستور و آماده‌سازی تحویل‬</w:t>
            </w:r>
          </w:p>
        </w:tc>
        <w:tc>
          <w:tcPr>
            <w:tcW w:type="dxa" w:w="3659"/>
          </w:tcPr>
          <w:p>
            <w:pPr>
              <w:pStyle w:val="SmallOnes"/>
            </w:pPr>
            <w:r>
              <w:t>‫نسخه مستقر و قابل اجرای سامانه‬</w:t>
              <w:br/>
              <w:t>‫گزارش نتایج تست و ارزیابی نهایی‬</w:t>
              <w:br/>
              <w:t>‫بسته نهایی تحویل پروژه‬</w:t>
              <w:br/>
              <w:t>‫فایل آموزشی تصویری از نحوه عملکرد سیستم و چگونگی بهره برداری از آن‬</w:t>
            </w:r>
          </w:p>
        </w:tc>
      </w:tr>
    </w:tbl>
    <w:p w14:paraId="067317AE" w14:textId="77777777" w:rsidR="00153BF8" w:rsidRDefault="00EF06FC" w:rsidP="00D86FD6">
      <w:pPr>
        <w:pStyle w:val="Heading1"/>
        <w:rPr>
          <w:rtl/>
        </w:rPr>
      </w:pPr>
      <w:r w:rsidRPr="00691395">
        <w:rPr>
          <w:rFonts w:hint="cs"/>
          <w:rtl/>
        </w:rPr>
        <w:t>جدول هزینه‌ها</w:t>
      </w:r>
    </w:p>
    <w:p w14:paraId="549A51C1" w14:textId="224AF658" w:rsidR="00F57798" w:rsidRPr="004000EB" w:rsidRDefault="00F57798" w:rsidP="004000EB">
      <w:pPr>
        <w:pStyle w:val="NoSpacing"/>
      </w:pPr>
    </w:p>
    <w:tbl>
      <w:tblPr>
        <w:tblStyle w:val="TableGrid"/>
        <w:bidiVisual/>
        <w:tblW w:w="4796" w:type="pct"/>
        <w:jc w:val="center"/>
        <w:tblLook w:val="04A0" w:firstRow="1" w:lastRow="0" w:firstColumn="1" w:lastColumn="0" w:noHBand="0" w:noVBand="1"/>
      </w:tblPr>
      <w:tblGrid>
        <w:gridCol w:w="672"/>
        <w:gridCol w:w="1601"/>
        <w:gridCol w:w="3953"/>
        <w:gridCol w:w="648"/>
        <w:gridCol w:w="1288"/>
        <w:gridCol w:w="1209"/>
      </w:tblGrid>
      <w:tr w:rsidR="006E3837" w:rsidRPr="00D86FD6" w14:paraId="5CB957D0" w14:textId="77777777" w:rsidTr="00934AB5">
        <w:trPr>
          <w:jc w:val="center"/>
        </w:trPr>
        <w:tc>
          <w:tcPr>
            <w:tcW w:w="359" w:type="pct"/>
            <w:vAlign w:val="center"/>
          </w:tcPr>
          <w:p w14:paraId="3F3F4D7A" w14:textId="77777777" w:rsidR="006E3837" w:rsidRPr="00D86FD6" w:rsidRDefault="006E3837" w:rsidP="00D86FD6">
            <w:pPr>
              <w:pStyle w:val="ListParagraph"/>
              <w:spacing w:after="0" w:line="240" w:lineRule="auto"/>
              <w:ind w:left="0"/>
              <w:jc w:val="center"/>
              <w:rPr>
                <w:rFonts w:cs="B Nazanin"/>
                <w:b/>
                <w:bCs/>
                <w:sz w:val="20"/>
                <w:szCs w:val="20"/>
                <w:rtl/>
              </w:rPr>
            </w:pPr>
            <w:r w:rsidRPr="00D86FD6">
              <w:rPr>
                <w:rFonts w:cs="B Nazanin" w:hint="cs"/>
                <w:b/>
                <w:bCs/>
                <w:sz w:val="20"/>
                <w:szCs w:val="20"/>
                <w:rtl/>
              </w:rPr>
              <w:t>ردیف</w:t>
            </w:r>
          </w:p>
        </w:tc>
        <w:tc>
          <w:tcPr>
            <w:tcW w:w="854" w:type="pct"/>
            <w:vAlign w:val="center"/>
          </w:tcPr>
          <w:p w14:paraId="7A8C1E87" w14:textId="77777777" w:rsidR="006E3837" w:rsidRPr="00D86FD6" w:rsidRDefault="006E3837" w:rsidP="00D86FD6">
            <w:pPr>
              <w:tabs>
                <w:tab w:val="right" w:pos="767"/>
              </w:tabs>
              <w:spacing w:after="0" w:line="240" w:lineRule="auto"/>
              <w:jc w:val="center"/>
              <w:rPr>
                <w:rFonts w:cs="B Nazanin"/>
                <w:b/>
                <w:bCs/>
                <w:noProof/>
                <w:sz w:val="20"/>
                <w:szCs w:val="20"/>
                <w:rtl/>
              </w:rPr>
            </w:pPr>
            <w:r w:rsidRPr="00D86FD6">
              <w:rPr>
                <w:rFonts w:cs="B Nazanin" w:hint="cs"/>
                <w:b/>
                <w:bCs/>
                <w:noProof/>
                <w:sz w:val="20"/>
                <w:szCs w:val="20"/>
                <w:rtl/>
              </w:rPr>
              <w:t>نوع هزینه</w:t>
            </w:r>
          </w:p>
        </w:tc>
        <w:tc>
          <w:tcPr>
            <w:tcW w:w="2109" w:type="pct"/>
            <w:vAlign w:val="center"/>
          </w:tcPr>
          <w:p w14:paraId="6C7C1FBF" w14:textId="77777777" w:rsidR="006E3837" w:rsidRPr="00D86FD6" w:rsidRDefault="006E3837" w:rsidP="00D86FD6">
            <w:pPr>
              <w:tabs>
                <w:tab w:val="right" w:pos="767"/>
              </w:tabs>
              <w:spacing w:after="0" w:line="240" w:lineRule="auto"/>
              <w:jc w:val="center"/>
              <w:rPr>
                <w:rFonts w:cs="B Nazanin"/>
                <w:b/>
                <w:bCs/>
                <w:noProof/>
                <w:sz w:val="20"/>
                <w:szCs w:val="20"/>
                <w:rtl/>
              </w:rPr>
            </w:pPr>
            <w:r w:rsidRPr="00D86FD6">
              <w:rPr>
                <w:rFonts w:cs="B Nazanin" w:hint="cs"/>
                <w:b/>
                <w:bCs/>
                <w:noProof/>
                <w:sz w:val="20"/>
                <w:szCs w:val="20"/>
                <w:rtl/>
              </w:rPr>
              <w:t>شرح هزینه</w:t>
            </w:r>
          </w:p>
        </w:tc>
        <w:tc>
          <w:tcPr>
            <w:tcW w:w="346" w:type="pct"/>
            <w:vAlign w:val="center"/>
          </w:tcPr>
          <w:p w14:paraId="70DAC238" w14:textId="77777777" w:rsidR="006E3837" w:rsidRPr="00D86FD6" w:rsidRDefault="006E3837" w:rsidP="00D86FD6">
            <w:pPr>
              <w:tabs>
                <w:tab w:val="right" w:pos="767"/>
              </w:tabs>
              <w:spacing w:after="0" w:line="240" w:lineRule="auto"/>
              <w:jc w:val="center"/>
              <w:rPr>
                <w:rFonts w:cs="B Nazanin"/>
                <w:b/>
                <w:bCs/>
                <w:noProof/>
                <w:sz w:val="20"/>
                <w:szCs w:val="20"/>
              </w:rPr>
            </w:pPr>
            <w:r w:rsidRPr="00D86FD6">
              <w:rPr>
                <w:rFonts w:cs="B Nazanin" w:hint="cs"/>
                <w:b/>
                <w:bCs/>
                <w:noProof/>
                <w:sz w:val="20"/>
                <w:szCs w:val="20"/>
                <w:rtl/>
              </w:rPr>
              <w:t>مقدار</w:t>
            </w:r>
          </w:p>
        </w:tc>
        <w:tc>
          <w:tcPr>
            <w:tcW w:w="687" w:type="pct"/>
            <w:vAlign w:val="center"/>
          </w:tcPr>
          <w:p w14:paraId="1359C479" w14:textId="0424E6D8" w:rsidR="006E3837" w:rsidRPr="00D86FD6" w:rsidRDefault="006E3837" w:rsidP="004000EB">
            <w:pPr>
              <w:pStyle w:val="ListParagraph"/>
              <w:spacing w:after="0" w:line="192" w:lineRule="auto"/>
              <w:ind w:left="0"/>
              <w:jc w:val="center"/>
              <w:rPr>
                <w:rFonts w:cs="B Nazanin"/>
                <w:b/>
                <w:bCs/>
                <w:noProof/>
                <w:sz w:val="20"/>
                <w:szCs w:val="20"/>
                <w:rtl/>
              </w:rPr>
            </w:pPr>
            <w:r w:rsidRPr="00D86FD6">
              <w:rPr>
                <w:rFonts w:cs="B Nazanin" w:hint="cs"/>
                <w:b/>
                <w:bCs/>
                <w:noProof/>
                <w:sz w:val="20"/>
                <w:szCs w:val="20"/>
                <w:rtl/>
              </w:rPr>
              <w:t>واحد</w:t>
            </w:r>
            <w:r w:rsidR="002F784B">
              <w:rPr>
                <w:rFonts w:cs="B Nazanin" w:hint="cs"/>
                <w:b/>
                <w:bCs/>
                <w:noProof/>
                <w:sz w:val="20"/>
                <w:szCs w:val="20"/>
                <w:rtl/>
              </w:rPr>
              <w:t xml:space="preserve"> </w:t>
            </w:r>
          </w:p>
        </w:tc>
        <w:tc>
          <w:tcPr>
            <w:tcW w:w="646" w:type="pct"/>
            <w:vAlign w:val="center"/>
          </w:tcPr>
          <w:p w14:paraId="75D31F9C" w14:textId="77777777" w:rsidR="00D86FD6" w:rsidRPr="00D86FD6" w:rsidRDefault="006E3837" w:rsidP="00D86FD6">
            <w:pPr>
              <w:pStyle w:val="ListParagraph"/>
              <w:spacing w:after="0" w:line="192" w:lineRule="auto"/>
              <w:ind w:left="0"/>
              <w:jc w:val="center"/>
              <w:rPr>
                <w:rFonts w:cs="B Nazanin"/>
                <w:b/>
                <w:bCs/>
                <w:noProof/>
                <w:sz w:val="20"/>
                <w:szCs w:val="20"/>
                <w:rtl/>
              </w:rPr>
            </w:pPr>
            <w:r w:rsidRPr="00D86FD6">
              <w:rPr>
                <w:rFonts w:cs="B Nazanin" w:hint="cs"/>
                <w:b/>
                <w:bCs/>
                <w:noProof/>
                <w:sz w:val="20"/>
                <w:szCs w:val="20"/>
                <w:rtl/>
              </w:rPr>
              <w:t>هزینه</w:t>
            </w:r>
          </w:p>
          <w:p w14:paraId="3F7092B7" w14:textId="60579E61" w:rsidR="006E3837" w:rsidRPr="00D86FD6" w:rsidRDefault="006E3837" w:rsidP="004000EB">
            <w:pPr>
              <w:pStyle w:val="ListParagraph"/>
              <w:spacing w:after="0" w:line="192" w:lineRule="auto"/>
              <w:ind w:left="0"/>
              <w:jc w:val="center"/>
              <w:rPr>
                <w:rFonts w:cs="B Nazanin"/>
                <w:b/>
                <w:bCs/>
                <w:sz w:val="20"/>
                <w:szCs w:val="20"/>
                <w:rtl/>
              </w:rPr>
            </w:pPr>
            <w:r w:rsidRPr="00D86FD6">
              <w:rPr>
                <w:rFonts w:cs="B Nazanin" w:hint="cs"/>
                <w:b/>
                <w:bCs/>
                <w:noProof/>
                <w:sz w:val="20"/>
                <w:szCs w:val="20"/>
                <w:rtl/>
              </w:rPr>
              <w:t>(</w:t>
            </w:r>
            <w:r w:rsidR="006B0A06">
              <w:rPr>
                <w:rFonts w:cs="B Nazanin"/>
                <w:b/>
                <w:bCs/>
                <w:noProof/>
                <w:sz w:val="20"/>
                <w:szCs w:val="20"/>
                <w:rtl/>
              </w:rPr>
              <w:softHyphen/>
            </w:r>
            <w:r w:rsidR="006B0A06">
              <w:rPr>
                <w:rFonts w:cs="B Nazanin" w:hint="cs"/>
                <w:b/>
                <w:bCs/>
                <w:noProof/>
                <w:sz w:val="20"/>
                <w:szCs w:val="20"/>
                <w:rtl/>
              </w:rPr>
              <w:t>ریال</w:t>
            </w:r>
            <w:r w:rsidRPr="00D86FD6">
              <w:rPr>
                <w:rFonts w:cs="B Nazanin" w:hint="cs"/>
                <w:b/>
                <w:bCs/>
                <w:noProof/>
                <w:sz w:val="20"/>
                <w:szCs w:val="20"/>
                <w:rtl/>
              </w:rPr>
              <w:t>)</w:t>
            </w:r>
          </w:p>
        </w:tc>
      </w:tr>
      <w:tr>
        <w:tc>
          <w:tcPr>
            <w:tcW w:type="dxa" w:w="672"/>
          </w:tcPr>
          <w:p>
            <w:pPr>
              <w:pStyle w:val="SmallOnes"/>
            </w:pPr>
            <w:r>
              <w:t>1</w:t>
            </w:r>
          </w:p>
        </w:tc>
        <w:tc>
          <w:tcPr>
            <w:tcW w:type="dxa" w:w="1601"/>
          </w:tcPr>
          <w:p>
            <w:pPr>
              <w:pStyle w:val="SmallOnes"/>
            </w:pPr>
            <w:r>
              <w:t>هزینه های جانبی</w:t>
            </w:r>
          </w:p>
        </w:tc>
        <w:tc>
          <w:tcPr>
            <w:tcW w:type="dxa" w:w="3953"/>
          </w:tcPr>
          <w:p>
            <w:pPr>
              <w:pStyle w:val="SmallOnes"/>
            </w:pPr>
            <w:r>
              <w:t>‫هزینه خرید اکانت هوش مصنوعی CURSOR و CHAT GPT‬</w:t>
            </w:r>
          </w:p>
        </w:tc>
        <w:tc>
          <w:tcPr>
            <w:tcW w:type="dxa" w:w="648"/>
          </w:tcPr>
          <w:p>
            <w:pPr>
              <w:pStyle w:val="SmallOnes"/>
            </w:pPr>
            <w:r>
              <w:t>2</w:t>
            </w:r>
          </w:p>
        </w:tc>
        <w:tc>
          <w:tcPr>
            <w:tcW w:type="dxa" w:w="1288"/>
          </w:tcPr>
          <w:p>
            <w:pPr>
              <w:pStyle w:val="SmallOnes"/>
            </w:pPr>
            <w:r>
              <w:t>45000000</w:t>
            </w:r>
          </w:p>
        </w:tc>
        <w:tc>
          <w:tcPr>
            <w:tcW w:type="dxa" w:w="1209"/>
          </w:tcPr>
          <w:p>
            <w:pPr>
              <w:pStyle w:val="SmallOnes"/>
            </w:pPr>
            <w:r>
              <w:t>90,000,000 ریال</w:t>
            </w:r>
          </w:p>
        </w:tc>
      </w:tr>
      <w:tr>
        <w:tc>
          <w:tcPr>
            <w:tcW w:type="dxa" w:w="672"/>
          </w:tcPr>
          <w:p>
            <w:pPr>
              <w:pStyle w:val="SmallOnes"/>
            </w:pPr>
            <w:r>
              <w:t>2</w:t>
            </w:r>
          </w:p>
        </w:tc>
        <w:tc>
          <w:tcPr>
            <w:tcW w:type="dxa" w:w="1601"/>
          </w:tcPr>
          <w:p>
            <w:pPr>
              <w:pStyle w:val="SmallOnes"/>
            </w:pPr>
            <w:r>
              <w:t>نیروی انسانی</w:t>
            </w:r>
          </w:p>
        </w:tc>
        <w:tc>
          <w:tcPr>
            <w:tcW w:type="dxa" w:w="3953"/>
          </w:tcPr>
          <w:p>
            <w:pPr>
              <w:pStyle w:val="SmallOnes"/>
            </w:pPr>
            <w:r>
              <w:t>‫هزینه به ازای هر نفر ساعت‬</w:t>
            </w:r>
          </w:p>
        </w:tc>
        <w:tc>
          <w:tcPr>
            <w:tcW w:type="dxa" w:w="648"/>
          </w:tcPr>
          <w:p>
            <w:pPr>
              <w:pStyle w:val="SmallOnes"/>
            </w:pPr>
            <w:r>
              <w:t>960</w:t>
            </w:r>
          </w:p>
        </w:tc>
        <w:tc>
          <w:tcPr>
            <w:tcW w:type="dxa" w:w="1288"/>
          </w:tcPr>
          <w:p>
            <w:pPr>
              <w:pStyle w:val="SmallOnes"/>
            </w:pPr>
            <w:r>
              <w:t>550000</w:t>
            </w:r>
          </w:p>
        </w:tc>
        <w:tc>
          <w:tcPr>
            <w:tcW w:type="dxa" w:w="1209"/>
          </w:tcPr>
          <w:p>
            <w:pPr>
              <w:pStyle w:val="SmallOnes"/>
            </w:pPr>
            <w:r>
              <w:t>510,000,000 ریال</w:t>
            </w:r>
          </w:p>
        </w:tc>
      </w:tr>
    </w:tbl>
    <w:p w14:paraId="4B54577E" w14:textId="77777777" w:rsidR="007838C9" w:rsidRPr="00691395" w:rsidRDefault="00C54301" w:rsidP="00D86FD6">
      <w:pPr>
        <w:pStyle w:val="Heading1"/>
      </w:pPr>
      <w:r w:rsidRPr="00691395">
        <w:rPr>
          <w:rFonts w:hint="cs"/>
          <w:rtl/>
        </w:rPr>
        <w:t xml:space="preserve"> </w:t>
      </w:r>
      <w:r w:rsidR="00695251">
        <w:rPr>
          <w:rFonts w:hint="cs"/>
          <w:rtl/>
        </w:rPr>
        <w:t xml:space="preserve">ریسک‌ها و </w:t>
      </w:r>
      <w:r w:rsidR="003A5B16" w:rsidRPr="00691395">
        <w:rPr>
          <w:rFonts w:hint="cs"/>
          <w:rtl/>
        </w:rPr>
        <w:t>گلوگاه</w:t>
      </w:r>
      <w:r w:rsidR="00C809D0" w:rsidRPr="00691395">
        <w:rPr>
          <w:rFonts w:hint="cs"/>
          <w:rtl/>
        </w:rPr>
        <w:t>‌</w:t>
      </w:r>
      <w:r w:rsidR="003A5B16" w:rsidRPr="00691395">
        <w:rPr>
          <w:rFonts w:hint="cs"/>
          <w:rtl/>
        </w:rPr>
        <w:t xml:space="preserve">هاي </w:t>
      </w:r>
      <w:r w:rsidR="00153BF8" w:rsidRPr="00691395">
        <w:rPr>
          <w:rFonts w:hint="cs"/>
          <w:rtl/>
        </w:rPr>
        <w:t xml:space="preserve">احتمالی </w:t>
      </w:r>
      <w:r w:rsidR="00C809D0" w:rsidRPr="00691395">
        <w:rPr>
          <w:rFonts w:hint="cs"/>
          <w:rtl/>
        </w:rPr>
        <w:t>در</w:t>
      </w:r>
      <w:r w:rsidR="003A5B16" w:rsidRPr="00691395">
        <w:rPr>
          <w:rFonts w:hint="cs"/>
          <w:rtl/>
        </w:rPr>
        <w:t xml:space="preserve"> </w:t>
      </w:r>
      <w:r w:rsidR="00C809D0" w:rsidRPr="00691395">
        <w:rPr>
          <w:rFonts w:hint="cs"/>
          <w:rtl/>
        </w:rPr>
        <w:t>اجرای</w:t>
      </w:r>
      <w:r w:rsidR="003A5B16" w:rsidRPr="00691395">
        <w:rPr>
          <w:rFonts w:hint="cs"/>
          <w:rtl/>
        </w:rPr>
        <w:t xml:space="preserve"> پروژه</w:t>
      </w:r>
    </w:p>
    <w:p w14:paraId="7F1FA859" w14:textId="30D95A06" w:rsidR="006B6D56" w:rsidRDefault="006B6D56" w:rsidP="006B6D56">
      <w:pPr>
        <w:pStyle w:val="NoSpacing"/>
        <w:rPr>
          <w:rtl/>
        </w:rPr>
      </w:pP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5"/>
        <w:gridCol w:w="1059"/>
        <w:gridCol w:w="4037"/>
        <w:gridCol w:w="4039"/>
      </w:tblGrid>
      <w:tr w:rsidR="006B6D56" w:rsidRPr="006B6D56" w14:paraId="39E3F02F" w14:textId="77777777" w:rsidTr="006F0275">
        <w:trPr>
          <w:trHeight w:val="447"/>
          <w:jc w:val="center"/>
        </w:trPr>
        <w:tc>
          <w:tcPr>
            <w:tcW w:w="325" w:type="pct"/>
            <w:vAlign w:val="center"/>
          </w:tcPr>
          <w:p w14:paraId="7C8A6114"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ردیف</w:t>
            </w:r>
          </w:p>
        </w:tc>
        <w:tc>
          <w:tcPr>
            <w:tcW w:w="542" w:type="pct"/>
            <w:vAlign w:val="center"/>
          </w:tcPr>
          <w:p w14:paraId="63BB3B1E"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نوع ریسک</w:t>
            </w:r>
          </w:p>
        </w:tc>
        <w:tc>
          <w:tcPr>
            <w:tcW w:w="2066" w:type="pct"/>
            <w:vAlign w:val="center"/>
          </w:tcPr>
          <w:p w14:paraId="20D7DBAC"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ریسک</w:t>
            </w:r>
          </w:p>
        </w:tc>
        <w:tc>
          <w:tcPr>
            <w:tcW w:w="2067" w:type="pct"/>
          </w:tcPr>
          <w:p w14:paraId="14130CEF" w14:textId="77777777" w:rsidR="006B6D56" w:rsidRPr="006B6D56" w:rsidRDefault="006B6D56" w:rsidP="006B6D56">
            <w:pPr>
              <w:spacing w:after="0"/>
              <w:jc w:val="center"/>
              <w:rPr>
                <w:rFonts w:cs="B Nazanin"/>
                <w:b/>
                <w:bCs/>
                <w:sz w:val="20"/>
                <w:szCs w:val="20"/>
                <w:rtl/>
              </w:rPr>
            </w:pPr>
            <w:r w:rsidRPr="006B6D56">
              <w:rPr>
                <w:rFonts w:cs="B Nazanin" w:hint="cs"/>
                <w:b/>
                <w:bCs/>
                <w:sz w:val="20"/>
                <w:szCs w:val="20"/>
                <w:rtl/>
              </w:rPr>
              <w:t>روش کم‌اثر کردن</w:t>
            </w:r>
          </w:p>
        </w:tc>
      </w:tr>
      <w:tr>
        <w:tc>
          <w:tcPr>
            <w:tcW w:type="dxa" w:w="635"/>
          </w:tcPr>
          <w:p>
            <w:pPr>
              <w:pStyle w:val="SmallOnes"/>
            </w:pPr>
            <w:r>
              <w:t>1</w:t>
            </w:r>
          </w:p>
        </w:tc>
        <w:tc>
          <w:tcPr>
            <w:tcW w:type="dxa" w:w="1059"/>
          </w:tcPr>
          <w:p>
            <w:pPr>
              <w:pStyle w:val="SmallOnes"/>
            </w:pPr>
            <w:r>
              <w:t>‫مالی‬</w:t>
            </w:r>
          </w:p>
        </w:tc>
        <w:tc>
          <w:tcPr>
            <w:tcW w:type="dxa" w:w="4037"/>
          </w:tcPr>
          <w:p>
            <w:pPr>
              <w:pStyle w:val="SmallOnes"/>
            </w:pPr>
            <w:r>
              <w:t>‫تهیه سرور خارجی برای پیاده سازی‬</w:t>
            </w:r>
          </w:p>
        </w:tc>
        <w:tc>
          <w:tcPr>
            <w:tcW w:type="dxa" w:w="4039"/>
          </w:tcPr>
          <w:p>
            <w:pPr>
              <w:pStyle w:val="SmallOnes"/>
            </w:pPr>
            <w:r>
              <w:t>‫کارفرما سرور شخصی در اختیار ما قرار دهد‬</w:t>
            </w:r>
          </w:p>
        </w:tc>
      </w:tr>
    </w:tbl>
    <w:p w14:paraId="199075D7" w14:textId="77777777" w:rsidR="003A5B16" w:rsidRPr="00695251" w:rsidRDefault="00153BF8" w:rsidP="00D86FD6">
      <w:pPr>
        <w:pStyle w:val="Heading1"/>
      </w:pPr>
      <w:r w:rsidRPr="00691395">
        <w:rPr>
          <w:rFonts w:hint="cs"/>
          <w:rtl/>
        </w:rPr>
        <w:t xml:space="preserve">افراد و </w:t>
      </w:r>
      <w:r w:rsidR="003A5B16" w:rsidRPr="00691395">
        <w:rPr>
          <w:rFonts w:hint="cs"/>
          <w:rtl/>
        </w:rPr>
        <w:t>همكار</w:t>
      </w:r>
      <w:r w:rsidRPr="00691395">
        <w:rPr>
          <w:rFonts w:hint="cs"/>
          <w:rtl/>
        </w:rPr>
        <w:t>ان</w:t>
      </w:r>
      <w:r w:rsidR="003A5B16" w:rsidRPr="00691395">
        <w:rPr>
          <w:rFonts w:hint="cs"/>
          <w:rtl/>
        </w:rPr>
        <w:t xml:space="preserve"> </w:t>
      </w:r>
      <w:r w:rsidR="00FB1640">
        <w:rPr>
          <w:rFonts w:hint="cs"/>
          <w:rtl/>
        </w:rPr>
        <w:t>در</w:t>
      </w:r>
      <w:r w:rsidR="00FB1640">
        <w:rPr>
          <w:rtl/>
        </w:rPr>
        <w:t xml:space="preserve"> </w:t>
      </w:r>
      <w:r w:rsidR="00FB1640">
        <w:rPr>
          <w:rFonts w:hint="cs"/>
          <w:rtl/>
        </w:rPr>
        <w:t>اجرای</w:t>
      </w:r>
      <w:r w:rsidR="003A5B16" w:rsidRPr="00691395">
        <w:rPr>
          <w:rFonts w:hint="cs"/>
          <w:rtl/>
        </w:rPr>
        <w:t xml:space="preserve"> پروژه</w:t>
      </w:r>
    </w:p>
    <w:p w14:paraId="7FEDE6F3" w14:textId="77777777" w:rsidR="00695251" w:rsidRPr="00695251" w:rsidRDefault="00695251" w:rsidP="00695251">
      <w:pPr>
        <w:pStyle w:val="NoSpacing"/>
      </w:pPr>
    </w:p>
    <w:tbl>
      <w:tblPr>
        <w:tblpPr w:leftFromText="180" w:rightFromText="180" w:vertAnchor="text" w:tblpXSpec="center" w:tblpY="1"/>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2046"/>
        <w:gridCol w:w="3134"/>
        <w:gridCol w:w="2323"/>
        <w:gridCol w:w="1548"/>
      </w:tblGrid>
      <w:tr w:rsidR="007D09E6" w:rsidRPr="00691395" w14:paraId="1C41CCDA" w14:textId="77777777" w:rsidTr="00D95FC6">
        <w:trPr>
          <w:trHeight w:hRule="exact" w:val="447"/>
        </w:trPr>
        <w:tc>
          <w:tcPr>
            <w:tcW w:w="368" w:type="pct"/>
            <w:noWrap/>
            <w:vAlign w:val="center"/>
          </w:tcPr>
          <w:p w14:paraId="64C1F34F"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b/>
                <w:bCs/>
                <w:noProof/>
                <w:szCs w:val="24"/>
                <w:rtl/>
                <w:lang w:val="ru-RU"/>
              </w:rPr>
              <w:t>رديف</w:t>
            </w:r>
          </w:p>
        </w:tc>
        <w:tc>
          <w:tcPr>
            <w:tcW w:w="1047" w:type="pct"/>
            <w:noWrap/>
            <w:vAlign w:val="center"/>
          </w:tcPr>
          <w:p w14:paraId="7FA0016D" w14:textId="77777777" w:rsidR="007D09E6" w:rsidRPr="00691395" w:rsidRDefault="000C2DE8" w:rsidP="008E4D51">
            <w:pPr>
              <w:spacing w:after="0" w:line="300" w:lineRule="auto"/>
              <w:jc w:val="center"/>
              <w:rPr>
                <w:rFonts w:cs="B Nazanin"/>
                <w:b/>
                <w:bCs/>
                <w:noProof/>
                <w:szCs w:val="24"/>
                <w:rtl/>
                <w:lang w:val="ru-RU"/>
              </w:rPr>
            </w:pPr>
            <w:r>
              <w:rPr>
                <w:rFonts w:cs="B Nazanin" w:hint="cs"/>
                <w:b/>
                <w:bCs/>
                <w:noProof/>
                <w:szCs w:val="24"/>
                <w:rtl/>
                <w:lang w:val="ru-RU"/>
              </w:rPr>
              <w:t>نام و نام خانوادگی</w:t>
            </w:r>
          </w:p>
        </w:tc>
        <w:tc>
          <w:tcPr>
            <w:tcW w:w="1604" w:type="pct"/>
          </w:tcPr>
          <w:p w14:paraId="3863A9BC"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hint="cs"/>
                <w:b/>
                <w:bCs/>
                <w:noProof/>
                <w:szCs w:val="24"/>
                <w:rtl/>
                <w:lang w:val="ru-RU"/>
              </w:rPr>
              <w:t>وضعیت تحصیلی</w:t>
            </w:r>
          </w:p>
        </w:tc>
        <w:tc>
          <w:tcPr>
            <w:tcW w:w="1189" w:type="pct"/>
            <w:noWrap/>
            <w:vAlign w:val="center"/>
          </w:tcPr>
          <w:p w14:paraId="627363F1"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hint="cs"/>
                <w:b/>
                <w:bCs/>
                <w:noProof/>
                <w:szCs w:val="24"/>
                <w:rtl/>
                <w:lang w:val="ru-RU"/>
              </w:rPr>
              <w:t>موضوع همکاری</w:t>
            </w:r>
          </w:p>
        </w:tc>
        <w:tc>
          <w:tcPr>
            <w:tcW w:w="792" w:type="pct"/>
            <w:noWrap/>
            <w:vAlign w:val="center"/>
          </w:tcPr>
          <w:p w14:paraId="7FCDFBCC" w14:textId="77777777" w:rsidR="007D09E6" w:rsidRPr="00691395" w:rsidRDefault="007D09E6" w:rsidP="008E4D51">
            <w:pPr>
              <w:spacing w:after="0" w:line="300" w:lineRule="auto"/>
              <w:jc w:val="center"/>
              <w:rPr>
                <w:rFonts w:cs="B Nazanin"/>
                <w:b/>
                <w:bCs/>
                <w:noProof/>
                <w:szCs w:val="24"/>
                <w:rtl/>
                <w:lang w:val="ru-RU"/>
              </w:rPr>
            </w:pPr>
            <w:r w:rsidRPr="00691395">
              <w:rPr>
                <w:rFonts w:cs="B Nazanin" w:hint="cs"/>
                <w:b/>
                <w:bCs/>
                <w:noProof/>
                <w:szCs w:val="24"/>
                <w:rtl/>
                <w:lang w:val="ru-RU"/>
              </w:rPr>
              <w:t>درصد مشارکت</w:t>
            </w:r>
          </w:p>
        </w:tc>
      </w:tr>
      <w:tr>
        <w:tc>
          <w:tcPr>
            <w:tcW w:type="dxa" w:w="719"/>
          </w:tcPr>
          <w:p>
            <w:pPr>
              <w:pStyle w:val="SmallOnes"/>
            </w:pPr>
            <w:r>
              <w:t>1</w:t>
            </w:r>
          </w:p>
        </w:tc>
        <w:tc>
          <w:tcPr>
            <w:tcW w:type="dxa" w:w="2046"/>
          </w:tcPr>
          <w:p>
            <w:pPr>
              <w:pStyle w:val="SmallOnes"/>
            </w:pPr>
            <w:r>
              <w:t>‫محمدعلی رضاییان‬</w:t>
            </w:r>
          </w:p>
        </w:tc>
        <w:tc>
          <w:tcPr>
            <w:tcW w:type="dxa" w:w="3134"/>
          </w:tcPr>
          <w:p>
            <w:pPr>
              <w:pStyle w:val="SmallOnes"/>
            </w:pPr>
            <w:r>
              <w:t>BA ,‫مهندسی برق الکترونیک‬ ,‫دانشگاه علم و صنعت ایران‬</w:t>
            </w:r>
          </w:p>
        </w:tc>
        <w:tc>
          <w:tcPr>
            <w:tcW w:type="dxa" w:w="2323"/>
          </w:tcPr>
          <w:p>
            <w:pPr>
              <w:pStyle w:val="SmallOnes"/>
            </w:pPr>
            <w:r>
              <w:t>طراحی پایگاه داده و استقرار سامانه</w:t>
            </w:r>
          </w:p>
        </w:tc>
        <w:tc>
          <w:tcPr>
            <w:tcW w:type="dxa" w:w="1548"/>
          </w:tcPr>
          <w:p>
            <w:pPr>
              <w:pStyle w:val="SmallOnes"/>
            </w:pPr>
            <w:r>
              <w:t>50</w:t>
            </w:r>
          </w:p>
        </w:tc>
      </w:tr>
      <w:tr>
        <w:tc>
          <w:tcPr>
            <w:tcW w:type="dxa" w:w="719"/>
          </w:tcPr>
          <w:p>
            <w:pPr>
              <w:pStyle w:val="SmallOnes"/>
            </w:pPr>
            <w:r>
              <w:t>1</w:t>
            </w:r>
          </w:p>
        </w:tc>
        <w:tc>
          <w:tcPr>
            <w:tcW w:type="dxa" w:w="2046"/>
          </w:tcPr>
          <w:p>
            <w:pPr>
              <w:pStyle w:val="SmallOnes"/>
            </w:pPr>
            <w:r>
              <w:t>‫مهدی حدادمنفرد‬</w:t>
            </w:r>
          </w:p>
        </w:tc>
        <w:tc>
          <w:tcPr>
            <w:tcW w:type="dxa" w:w="3134"/>
          </w:tcPr>
          <w:p>
            <w:pPr>
              <w:pStyle w:val="SmallOnes"/>
            </w:pPr>
            <w:r>
              <w:t>BA ,‫مهندسی کامپوتر‬ ,‫دانشگاه آزاد کرج‬</w:t>
            </w:r>
          </w:p>
        </w:tc>
        <w:tc>
          <w:tcPr>
            <w:tcW w:type="dxa" w:w="2323"/>
          </w:tcPr>
          <w:p>
            <w:pPr>
              <w:pStyle w:val="SmallOnes"/>
            </w:pPr>
            <w:r>
              <w:t>توسعه بک اند و فرانت اند</w:t>
            </w:r>
          </w:p>
        </w:tc>
        <w:tc>
          <w:tcPr>
            <w:tcW w:type="dxa" w:w="1548"/>
          </w:tcPr>
          <w:p>
            <w:pPr>
              <w:pStyle w:val="SmallOnes"/>
            </w:pPr>
            <w:r>
              <w:t>50</w:t>
            </w:r>
          </w:p>
        </w:tc>
      </w:tr>
    </w:tbl>
    <w:p w14:paraId="5F4CFDB4" w14:textId="0E0A56ED" w:rsidR="002F1677" w:rsidRPr="002F1677" w:rsidRDefault="002F1677" w:rsidP="002F1677">
      <w:pPr>
        <w:pStyle w:val="BigOnes"/>
        <w:rPr>
          <w:rtl/>
        </w:rPr>
      </w:pPr>
      <w:r>
        <w:t>تاریخ تکمیل فرم: ثبت نشده</w:t>
      </w:r>
    </w:p>
    <w:p w14:paraId="27ADDCAD" w14:textId="77777777" w:rsidR="00A82C40" w:rsidRPr="00691395" w:rsidRDefault="003A5B16" w:rsidP="008E4D51">
      <w:pPr>
        <w:pStyle w:val="ListParagraph"/>
        <w:numPr>
          <w:ilvl w:val="0"/>
          <w:numId w:val="9"/>
        </w:numPr>
        <w:spacing w:after="0"/>
        <w:rPr>
          <w:rFonts w:cs="B Nazanin"/>
          <w:b/>
          <w:bCs/>
          <w:szCs w:val="24"/>
        </w:rPr>
      </w:pPr>
      <w:r w:rsidRPr="00691395">
        <w:rPr>
          <w:rFonts w:cs="B Nazanin" w:hint="cs"/>
          <w:b/>
          <w:bCs/>
          <w:szCs w:val="24"/>
          <w:rtl/>
        </w:rPr>
        <w:t>سایر موارد</w:t>
      </w:r>
      <w:r w:rsidR="00153BF8" w:rsidRPr="00691395">
        <w:rPr>
          <w:rFonts w:cs="B Nazanin" w:hint="cs"/>
          <w:b/>
          <w:bCs/>
          <w:szCs w:val="24"/>
          <w:rtl/>
        </w:rPr>
        <w:t xml:space="preserve"> </w:t>
      </w:r>
      <w:r w:rsidR="00FB1640">
        <w:rPr>
          <w:rFonts w:cs="B Nazanin" w:hint="cs"/>
          <w:b/>
          <w:bCs/>
          <w:szCs w:val="24"/>
          <w:rtl/>
        </w:rPr>
        <w:t>قابل‌ذکر</w:t>
      </w:r>
      <w:r w:rsidR="00153BF8" w:rsidRPr="00691395">
        <w:rPr>
          <w:rFonts w:cs="B Nazanin" w:hint="cs"/>
          <w:b/>
          <w:bCs/>
          <w:szCs w:val="24"/>
          <w:rtl/>
        </w:rPr>
        <w:t xml:space="preserve">:</w:t>
      </w:r>
    </w:p>
    <w:p w14:paraId="7E394793" w14:textId="288F8118" w:rsidR="00934AB5" w:rsidRPr="00BE0C8E" w:rsidRDefault="00BE0C8E" w:rsidP="00BE0C8E">
      <w:pPr>
        <w:spacing w:after="160" w:line="278" w:lineRule="auto"/>
        <w:rPr>
          <w:rFonts w:eastAsiaTheme="minorHAnsi" w:cs="B Nazanin"/>
          <w:kern w:val="2"/>
          <w:szCs w:val="24"/>
          <w:lang w:bidi="ar-SA"/>
          <w14:ligatures w14:val="standardContextual"/>
        </w:rPr>
      </w:pPr>
      <w:r w:rsidRPr="00BE0C8E">
        <w:rPr>
          <w:rFonts w:eastAsiaTheme="minorHAnsi" w:cs="B Nazanin"/>
          <w:kern w:val="2"/>
          <w:szCs w:val="24"/>
          <w:rtl/>
          <w:lang w:bidi="ar-SA"/>
          <w14:ligatures w14:val="standardContextual"/>
        </w:rPr>
        <w:t xml:space="preserve">۱. گلوگاه محاسبات جغرافیایی و تطبیق داوطلبان (Geospatial  Matching Bottleneck)</w:t>
        <w:br/>
        <w:t xml:space="preserve">شرح گلوگاه:هنگامی که یک بحران رخ می‌دهد، هماهنگ‌کننده نیاز دارد داوطلبان واجد شرایط را بر اساس فاصله مکانی (مثلاً در شعاع ۵ کیلومتری حادثه) فیلتر کند. اگر محاسبات ریاضی فاصله (مانند فرمول Haversine) برای تک‌تک داوطلبان (تا ۲۰۰۰ نفر) در سطح کد پایتون یا با پرس‌وجوهای معمولی پایگاه داده در هر درخواست اجرا شود، پردازنده سرور به سرعت اشباع شده و زمان پاسخ‌دهی به شدت افزایش می‌یابد.</w:t>
        <w:br/>
        <w:t xml:space="preserve">راهکار برون‌رفت:</w:t>
        <w:br/>
        <w:t xml:space="preserve">استفاده از افزونه PostGIS در پایگاه داده PostgreSQL و ایجاد شاخص‌های مکانی (Spatial Indexes) از نوع GIST روی ستون مختصات جغرافیایی داوطلبان و مأموریت‌ها.</w:t>
        <w:br/>
        <w:t xml:space="preserve">اجرای محاسبات فاصله مستقیماً در سطح دیتابیس با توابع بهینه‌شده مکانی (مانند ST_DWithin) که به جای محاسبه فرمولی برای تک‌تک ردیف‌ها، از ایندکس مکانی استفاده کرده و در کسری از ثانیه پاسخ را برمی‌گرداند.</w:t>
        <w:br/>
        <w:t xml:space="preserve">۲. بن‌بست داده‌ها در تخصیص هم‌زمان داوطلبان (Database Concurrency  Deadlocks)</w:t>
        <w:br/>
        <w:t xml:space="preserve">شرح گلوگاه:در لحظات اولیه بحران، چندین هماهنگ‌کننده به طور هم‌زمان مشغول تخصیص داوطلبان به مأموریت‌های مختلف هستند. اگر دو هماهنگ‌کننده تلاش کنند یک داوطلب خاص را به صورت هم‌زمان به دو مأموریت متفاوت تخصیص دهند، یا وضعیت یک مأموریت را هم‌زمان تغییر دهند، تداخل داده (Race Condition) یا بن‌بست در پایگاه داده (Database Deadlock) رخ می‌دهد که منجر به ثبت داده‌های نادرست یا خطای سرور می‌شود.</w:t>
        <w:br/>
        <w:t xml:space="preserve">راهکار برون‌رفت:</w:t>
        <w:br/>
        <w:t xml:space="preserve">استفاده از مکانیزم قفل‌گذاری خوش‌بینانه (Optimistic Locking) با استفاده از یک فیلد نسخه (Version/Timestamp) در جدول‌های حیاتی مانند Volunteer و Assignment.</w:t>
        <w:br/>
        <w:t xml:space="preserve">در زمان به‌روزرسانی، ابتدا بررسی می‌شود که آیا نسخه داده تغییر کرده است یا خیر. در صورت تغییر، درخواست دوم رد شده و از کاربر خواسته می‌شود صفحه را به‌روزرسانی کند. همچنین استفاده از تراکنش‌های دیتابیس با سطح انزوای مناسب (Read Committed) پایداری داده را تضمین می‌کند.</w:t>
        <w:br/>
        <w:t xml:space="preserve">۳. تاخیر در عملیات ورودی/خروجی به دلیل اتصالات دیتابیس (I/O Bottleneck  DB Connection Exhaustion)</w:t>
        <w:br/>
        <w:t xml:space="preserve">شرح گلوگاه:فریم‌ورک FastAPI به صورت ناهمگام (Asynchronous) کار می‌کند و می‌تواند هزاران درخواست هم‌زمان را پذیرا باشد. اما اگر ارتباط با PostgreSQL به درستی مدیریت نشود، درخواست‌های هم‌زمان به سرعت تمام ظرفیت استخر اتصالات دیتابیس (Database Connection Pool) را مصرف می‌کنند. در این حالت، درخواست‌های جدید در صف انتظار می‌مانند و زمان پاسخ‌دهی سیستم (Response Time) از حد مجاز ۱ ثانیه فراتر می‌رود.</w:t>
        <w:br/>
        <w:t xml:space="preserve">راهکار برون‌رفت:</w:t>
        <w:br/>
        <w:t xml:space="preserve">استفاده از کتابخانه Asyncpg به عنوان درایور ناهمگام پایتون برای اتصال به PostgreSQL در ترکیب با SQLAlchemy 2.0.</w:t>
        <w:br/>
        <w:t xml:space="preserve">تنظیم دقیق پارامترهای استخر اتصالات (Connection Pooling) مانند تعیین حداکثر تعداد اتصالات فعال (max_overflow و pool_size) متناسب با منابع سرور (VPS) و استفاده از ابزارهای مدیریت اتصالات مانند PgBouncer در صورت افزایش بار.</w:t>
        <w:br/>
        <w:t xml:space="preserve">۴. کندی رندر صفحات و حجم باندل فرانت‌اند در اینترنت بحران‌زده (Frontend Rendering  Bandwidth Bottleneck)</w:t>
        <w:br/>
        <w:t xml:space="preserve">شرح گلوگاه:در شرایط بحران، پهنای باند اینترنت به شدت کاهش می‌یابد. اگر حجم فایل‌های خروجی فرانت‌اند (JS/CSS Bundle) بزرگ باشد، بارگذاری اولیه داشبورد توسط هماهنگ‌کننده یا داوطلب در موبایل بسیار کند خواهد بود. همچنین رندر کردن جدول‌های بزرگ داوطلبان (مثلاً نمایش ۱۰۰۰ داوطلب با تمام جزئیات در یک صفحه داشبورد) مرورگر را قفل می‌کند.</w:t>
        <w:br/>
        <w:t xml:space="preserve">راهکار برون‌رفت:</w:t>
        <w:br/>
        <w:t xml:space="preserve">پیاده‌سازی بخش‌بندی کدها (Code Splitting) و بارگذاری تنبل (Lazy Loading) در React با استفاده از Vite، تا کاربر فقط کدهای صفحه مورد نیاز خود را دانلود کند.</w:t>
        <w:br/>
        <w:t xml:space="preserve">استفاده از روش مجازی‌سازی لیست‌ها (List Virtualization) با کتابخانه‌هایی مانند react-window برای جدول‌های بزرگ؛ در این روش فقط ردیف‌هایی که در صفحه نمایش کاربر قابل دیدن هستند رندر می‌شوند و نه کل داده‌ها.</w:t>
        <w:br/>
        <w:t xml:space="preserve">فشرده‌سازی خروجی‌ها در سمت Nginx با فعال‌سازی Gzip یا Brotli برای کاهش حجم انتقال داده.</w:t>
        <w:br/>
        <w:t xml:space="preserve">۵. مسدود شدن رشته اصلی اجرای برنامه در تایید توکن‌ها و احراز هویت (CPU-Bound JWT  Encryption Bottleneck)</w:t>
        <w:br/>
        <w:t xml:space="preserve">شرح گلوگاه:فست‌اِی‌پی‌آی تک‌رشته‌ای (Single-threaded) است و برای کارهای ورودی/خروجی (I/O) عالی عمل می‌کند. اما رمزگشایی و تأیید توکن‌های JWT (شامل بررسی امضا با الگوریتم HS256) و به‌ویژه هش کردن رمزهای عبور با الگوریتم سنگین bcrypt در فرآیند ورود کاربران، کارهای وابسته به پردازنده (CPU-bound) هستند. هجوم هم‌زمان کاربران برای ورود یا ارسال درخواست با توکن JWT، رشته اصلی برنامه را مسدود (Block) کرده و کل سامانه را موقتاً از کار می‌اندازد.</w:t>
        <w:br/>
        <w:t xml:space="preserve">راهکار برون‌رفت:</w:t>
        <w:br/>
        <w:t xml:space="preserve">سپردن عملیات سنگین هش کردن رمز عبور (پیکربندی Bcrypt) به یک نخ (Thread) مجزا با استفاده از ویژگی run_in_executor در FastAPI تا رشته اصلی مسدود نشود.</w:t>
        <w:br/>
        <w:t xml:space="preserve">استفاده از چند پردازه (Worker) با ابزار Gunicorn / Uvicorn (به تعداد هسته‌های پردازشی سرور مجازی) برای تقسیم بار محاسباتی احراز هویت و توزیع درخواست‌ها بین پردازه‌های مختلف.</w:t>
      </w:r>
    </w:p>
    <w:p w14:paraId="0687DEDA" w14:textId="77777777" w:rsidR="00934AB5" w:rsidRDefault="00934AB5" w:rsidP="008E4D51">
      <w:pPr>
        <w:pStyle w:val="ListParagraph"/>
        <w:spacing w:after="0"/>
        <w:ind w:left="386"/>
        <w:rPr>
          <w:rFonts w:cs="B Nazanin"/>
          <w:szCs w:val="24"/>
        </w:rPr>
      </w:pPr>
    </w:p>
    <w:p w14:paraId="4AE66C9A" w14:textId="77777777" w:rsidR="00934AB5" w:rsidRDefault="00934AB5" w:rsidP="008E4D51">
      <w:pPr>
        <w:pStyle w:val="ListParagraph"/>
        <w:spacing w:after="0"/>
        <w:ind w:left="386"/>
        <w:rPr>
          <w:rFonts w:cs="B Nazanin"/>
          <w:szCs w:val="24"/>
        </w:rPr>
      </w:pPr>
    </w:p>
    <w:p w14:paraId="4BC5246F" w14:textId="77777777" w:rsidR="00934AB5" w:rsidRPr="002F1677" w:rsidRDefault="00934AB5" w:rsidP="008E4D51">
      <w:pPr>
        <w:pStyle w:val="ListParagraph"/>
        <w:spacing w:after="0"/>
        <w:ind w:left="386"/>
        <w:rPr>
          <w:rFonts w:cs="B Nazanin"/>
          <w:szCs w:val="24"/>
        </w:rPr>
      </w:pPr>
    </w:p>
    <w:p w14:paraId="5D5300DB" w14:textId="77777777" w:rsidR="0048040B" w:rsidRDefault="0048040B" w:rsidP="008E4D51">
      <w:pPr>
        <w:pStyle w:val="ListParagraph"/>
        <w:numPr>
          <w:ilvl w:val="0"/>
          <w:numId w:val="9"/>
        </w:numPr>
        <w:spacing w:after="0"/>
        <w:rPr>
          <w:rFonts w:cs="B Nazanin"/>
          <w:b/>
          <w:bCs/>
          <w:szCs w:val="24"/>
        </w:rPr>
      </w:pPr>
      <w:r w:rsidRPr="00691395">
        <w:rPr>
          <w:rFonts w:cs="B Nazanin" w:hint="cs"/>
          <w:b/>
          <w:bCs/>
          <w:szCs w:val="24"/>
          <w:rtl/>
        </w:rPr>
        <w:t>پیوست‌ها</w:t>
      </w:r>
    </w:p>
    <w:p w14:paraId="5454A88D" w14:textId="1FD74243" w:rsidR="00695251" w:rsidRPr="008D450B" w:rsidRDefault="00695251" w:rsidP="00695251">
      <w:pPr>
        <w:pStyle w:val="NoSpacing"/>
        <w:rPr>
          <w:b/>
          <w:bCs/>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3959"/>
        <w:gridCol w:w="395"/>
        <w:gridCol w:w="4906"/>
      </w:tblGrid>
      <w:tr w:rsidR="00DE0231" w:rsidRPr="00691395" w14:paraId="43C39BFD" w14:textId="77777777" w:rsidTr="00220B01">
        <w:tc>
          <w:tcPr>
            <w:tcW w:w="266" w:type="pct"/>
            <w:vAlign w:val="center"/>
          </w:tcPr>
          <w:p w14:paraId="4ED2FEA4" w14:textId="77777777" w:rsidR="00DE0231" w:rsidRPr="00691395" w:rsidRDefault="00DE0231" w:rsidP="008E4D51">
            <w:pPr>
              <w:pStyle w:val="ListParagraph"/>
              <w:spacing w:after="0"/>
              <w:ind w:left="0"/>
              <w:jc w:val="right"/>
              <w:rPr>
                <w:rFonts w:cs="B Nazanin"/>
                <w:sz w:val="20"/>
                <w:szCs w:val="20"/>
                <w:rtl/>
              </w:rPr>
            </w:pPr>
            <w:r w:rsidRPr="00691395">
              <w:rPr>
                <w:rFonts w:cs="B Nazanin" w:hint="cs"/>
                <w:sz w:val="20"/>
                <w:szCs w:val="20"/>
                <w:rtl/>
              </w:rPr>
              <w:t>1</w:t>
            </w:r>
          </w:p>
        </w:tc>
        <w:tc>
          <w:tcPr>
            <w:tcW w:w="2024" w:type="pct"/>
            <w:vAlign w:val="center"/>
          </w:tcPr>
          <w:p w14:paraId="0F7FB61E"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46735576"/>
                <w14:checkbox>
                  <w14:checked w14:val="0"/>
                  <w14:checkedState w14:val="2612" w14:font="MS Gothic"/>
                  <w14:uncheckedState w14:val="2610" w14:font="MS Gothic"/>
                </w14:checkbox>
              </w:sdtPr>
              <w:sdtContent>
                <w:r w:rsidR="00D95FC6" w:rsidRPr="00691395">
                  <w:rPr>
                    <w:rFonts w:ascii="Segoe UI Symbol" w:eastAsia="Yu Gothic UI" w:hAnsi="Segoe UI Symbol" w:cs="Segoe UI Symbol" w:hint="cs"/>
                    <w:sz w:val="20"/>
                    <w:szCs w:val="20"/>
                    <w:rtl/>
                  </w:rPr>
                  <w:t>☐</w:t>
                </w:r>
              </w:sdtContent>
            </w:sdt>
            <w:r w:rsidR="00DE0231" w:rsidRPr="00691395">
              <w:rPr>
                <w:rFonts w:cs="B Nazanin" w:hint="cs"/>
                <w:sz w:val="20"/>
                <w:szCs w:val="20"/>
                <w:rtl/>
              </w:rPr>
              <w:t xml:space="preserve"> شناسنامه‌ی </w:t>
            </w:r>
            <w:r w:rsidR="004000EB">
              <w:rPr>
                <w:rFonts w:cs="B Nazanin" w:hint="cs"/>
                <w:sz w:val="20"/>
                <w:szCs w:val="20"/>
                <w:rtl/>
              </w:rPr>
              <w:t>تیم</w:t>
            </w:r>
            <w:r w:rsidR="00DE0231" w:rsidRPr="00691395">
              <w:rPr>
                <w:rFonts w:cs="B Nazanin" w:hint="cs"/>
                <w:sz w:val="20"/>
                <w:szCs w:val="20"/>
                <w:rtl/>
              </w:rPr>
              <w:t xml:space="preserve"> </w:t>
            </w:r>
            <w:r w:rsidR="00DE0231" w:rsidRPr="00691395">
              <w:rPr>
                <w:rFonts w:cs="B Nazanin" w:hint="cs"/>
                <w:sz w:val="48"/>
                <w:szCs w:val="20"/>
                <w:vertAlign w:val="superscript"/>
                <w:rtl/>
              </w:rPr>
              <w:t>*</w:t>
            </w:r>
            <w:r w:rsidR="00047502" w:rsidRPr="00691395">
              <w:rPr>
                <w:rFonts w:cs="B Nazanin" w:hint="cs"/>
                <w:sz w:val="20"/>
                <w:szCs w:val="20"/>
                <w:rtl/>
              </w:rPr>
              <w:t xml:space="preserve"> ( فرم</w:t>
            </w:r>
            <w:r w:rsidR="00433824" w:rsidRPr="00691395">
              <w:rPr>
                <w:rFonts w:cs="B Nazanin" w:hint="cs"/>
                <w:sz w:val="20"/>
                <w:szCs w:val="20"/>
                <w:rtl/>
              </w:rPr>
              <w:t xml:space="preserve"> 1م‌ر)</w:t>
            </w:r>
          </w:p>
        </w:tc>
        <w:tc>
          <w:tcPr>
            <w:tcW w:w="202" w:type="pct"/>
            <w:vAlign w:val="center"/>
          </w:tcPr>
          <w:p w14:paraId="317A5CE3"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2</w:t>
            </w:r>
          </w:p>
        </w:tc>
        <w:tc>
          <w:tcPr>
            <w:tcW w:w="2508" w:type="pct"/>
            <w:vAlign w:val="center"/>
          </w:tcPr>
          <w:p w14:paraId="3E4A4EF3"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13430046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مستندات مرتبط با سوابق پروژه</w:t>
            </w:r>
          </w:p>
        </w:tc>
      </w:tr>
      <w:tr w:rsidR="00DE0231" w:rsidRPr="00691395" w14:paraId="2F003371" w14:textId="77777777" w:rsidTr="00220B01">
        <w:tc>
          <w:tcPr>
            <w:tcW w:w="266" w:type="pct"/>
            <w:vAlign w:val="center"/>
          </w:tcPr>
          <w:p w14:paraId="42441F56"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3</w:t>
            </w:r>
          </w:p>
        </w:tc>
        <w:tc>
          <w:tcPr>
            <w:tcW w:w="2024" w:type="pct"/>
            <w:vAlign w:val="center"/>
          </w:tcPr>
          <w:p w14:paraId="4A730BB2"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980659958"/>
                <w14:checkbox>
                  <w14:checked w14:val="0"/>
                  <w14:checkedState w14:val="2612" w14:font="MS Gothic"/>
                  <w14:uncheckedState w14:val="2610" w14:font="MS Gothic"/>
                </w14:checkbox>
              </w:sdtPr>
              <w:sdtContent>
                <w:r w:rsidR="00DE0231" w:rsidRPr="00691395">
                  <w:rPr>
                    <w:rFonts w:ascii="Segoe UI Symbol" w:hAnsi="Segoe UI Symbol" w:cs="Segoe UI Symbol" w:hint="cs"/>
                    <w:sz w:val="20"/>
                    <w:szCs w:val="20"/>
                    <w:rtl/>
                  </w:rPr>
                  <w:t>☐</w:t>
                </w:r>
              </w:sdtContent>
            </w:sdt>
            <w:r w:rsidR="00DE0231" w:rsidRPr="00691395">
              <w:rPr>
                <w:rFonts w:cs="B Nazanin" w:hint="cs"/>
                <w:sz w:val="20"/>
                <w:szCs w:val="20"/>
                <w:rtl/>
              </w:rPr>
              <w:t xml:space="preserve"> </w:t>
            </w:r>
            <w:r w:rsidR="00FB1640">
              <w:rPr>
                <w:rFonts w:cs="B Nazanin" w:hint="cs"/>
                <w:sz w:val="20"/>
                <w:szCs w:val="20"/>
                <w:rtl/>
              </w:rPr>
              <w:t>رزومه‌ی</w:t>
            </w:r>
            <w:r w:rsidR="00DE0231" w:rsidRPr="00691395">
              <w:rPr>
                <w:rFonts w:cs="B Nazanin" w:hint="cs"/>
                <w:sz w:val="20"/>
                <w:szCs w:val="20"/>
                <w:rtl/>
              </w:rPr>
              <w:t xml:space="preserve"> اعضاء </w:t>
            </w:r>
            <w:r w:rsidR="004000EB">
              <w:rPr>
                <w:rFonts w:cs="B Nazanin" w:hint="cs"/>
                <w:sz w:val="20"/>
                <w:szCs w:val="20"/>
                <w:rtl/>
              </w:rPr>
              <w:t>تیم</w:t>
            </w:r>
            <w:r w:rsidR="00DE0231" w:rsidRPr="00691395">
              <w:rPr>
                <w:rFonts w:cs="B Nazanin" w:hint="cs"/>
                <w:sz w:val="20"/>
                <w:szCs w:val="20"/>
                <w:rtl/>
              </w:rPr>
              <w:t xml:space="preserve"> </w:t>
            </w:r>
            <w:r w:rsidR="00220B01" w:rsidRPr="00ED29E5">
              <w:rPr>
                <w:rFonts w:cs="B Nazanin" w:hint="cs"/>
                <w:sz w:val="20"/>
                <w:szCs w:val="20"/>
                <w:vertAlign w:val="superscript"/>
                <w:rtl/>
              </w:rPr>
              <w:t>*</w:t>
            </w:r>
          </w:p>
        </w:tc>
        <w:tc>
          <w:tcPr>
            <w:tcW w:w="202" w:type="pct"/>
            <w:vAlign w:val="center"/>
          </w:tcPr>
          <w:p w14:paraId="3A948342"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4</w:t>
            </w:r>
          </w:p>
        </w:tc>
        <w:tc>
          <w:tcPr>
            <w:tcW w:w="2508" w:type="pct"/>
            <w:vAlign w:val="center"/>
          </w:tcPr>
          <w:p w14:paraId="6E7C3B6A" w14:textId="77777777" w:rsidR="00DE0231" w:rsidRPr="00691395" w:rsidRDefault="00000000" w:rsidP="008E4D51">
            <w:pPr>
              <w:pStyle w:val="ListParagraph"/>
              <w:spacing w:after="0"/>
              <w:ind w:left="0"/>
              <w:rPr>
                <w:rFonts w:cs="B Nazanin"/>
                <w:sz w:val="20"/>
                <w:szCs w:val="20"/>
                <w:rtl/>
              </w:rPr>
            </w:pPr>
            <w:sdt>
              <w:sdtPr>
                <w:rPr>
                  <w:rFonts w:cs="B Nazanin" w:hint="cs"/>
                  <w:sz w:val="20"/>
                  <w:szCs w:val="20"/>
                  <w:rtl/>
                </w:rPr>
                <w:id w:val="-1672786289"/>
                <w14:checkbox>
                  <w14:checked w14:val="0"/>
                  <w14:checkedState w14:val="2612" w14:font="MS Gothic"/>
                  <w14:uncheckedState w14:val="2610" w14:font="MS Gothic"/>
                </w14:checkbox>
              </w:sdtPr>
              <w:sdtContent>
                <w:r w:rsidR="00047502" w:rsidRPr="00691395">
                  <w:rPr>
                    <w:rFonts w:ascii="MS Mincho" w:eastAsia="MS Mincho" w:hAnsi="MS Mincho" w:cs="MS Mincho" w:hint="eastAsia"/>
                    <w:sz w:val="20"/>
                    <w:szCs w:val="20"/>
                    <w:rtl/>
                  </w:rPr>
                  <w:t>☐</w:t>
                </w:r>
              </w:sdtContent>
            </w:sdt>
            <w:r w:rsidR="00DE0231" w:rsidRPr="00691395">
              <w:rPr>
                <w:rFonts w:cs="B Nazanin" w:hint="cs"/>
                <w:sz w:val="20"/>
                <w:szCs w:val="20"/>
                <w:rtl/>
              </w:rPr>
              <w:t xml:space="preserve"> مستندات مرتبط با سوابق </w:t>
            </w:r>
            <w:r w:rsidR="004000EB">
              <w:rPr>
                <w:rFonts w:cs="B Nazanin" w:hint="cs"/>
                <w:sz w:val="20"/>
                <w:szCs w:val="20"/>
                <w:rtl/>
              </w:rPr>
              <w:t>تیم</w:t>
            </w:r>
          </w:p>
        </w:tc>
      </w:tr>
      <w:tr w:rsidR="00DE0231" w14:paraId="219F6389" w14:textId="77777777" w:rsidTr="00220B01">
        <w:tc>
          <w:tcPr>
            <w:tcW w:w="266" w:type="pct"/>
            <w:vAlign w:val="center"/>
          </w:tcPr>
          <w:p w14:paraId="35C2391D" w14:textId="77777777" w:rsidR="00DE0231" w:rsidRPr="00691395" w:rsidRDefault="009B1388" w:rsidP="008E4D51">
            <w:pPr>
              <w:pStyle w:val="ListParagraph"/>
              <w:spacing w:after="0"/>
              <w:ind w:left="0"/>
              <w:jc w:val="right"/>
              <w:rPr>
                <w:rFonts w:cs="B Nazanin"/>
                <w:sz w:val="20"/>
                <w:szCs w:val="20"/>
                <w:rtl/>
              </w:rPr>
            </w:pPr>
            <w:r w:rsidRPr="00691395">
              <w:rPr>
                <w:rFonts w:cs="B Nazanin" w:hint="cs"/>
                <w:sz w:val="20"/>
                <w:szCs w:val="20"/>
                <w:rtl/>
              </w:rPr>
              <w:t>5</w:t>
            </w:r>
          </w:p>
        </w:tc>
        <w:tc>
          <w:tcPr>
            <w:tcW w:w="2024" w:type="pct"/>
            <w:vAlign w:val="center"/>
          </w:tcPr>
          <w:p w14:paraId="7715D6D0" w14:textId="77777777" w:rsidR="00DE0231" w:rsidRPr="00FD1865" w:rsidRDefault="00000000" w:rsidP="008E4D51">
            <w:pPr>
              <w:pStyle w:val="ListParagraph"/>
              <w:spacing w:after="0"/>
              <w:ind w:left="0"/>
              <w:rPr>
                <w:rFonts w:cs="B Nazanin"/>
                <w:sz w:val="20"/>
                <w:szCs w:val="20"/>
                <w:rtl/>
              </w:rPr>
            </w:pPr>
            <w:sdt>
              <w:sdtPr>
                <w:rPr>
                  <w:rFonts w:cs="B Nazanin" w:hint="cs"/>
                  <w:sz w:val="20"/>
                  <w:szCs w:val="20"/>
                  <w:rtl/>
                </w:rPr>
                <w:id w:val="-682586353"/>
                <w14:checkbox>
                  <w14:checked w14:val="0"/>
                  <w14:checkedState w14:val="2612" w14:font="MS Gothic"/>
                  <w14:uncheckedState w14:val="2610" w14:font="MS Gothic"/>
                </w14:checkbox>
              </w:sdtPr>
              <w:sdtContent>
                <w:r w:rsidR="009B1388" w:rsidRPr="00691395">
                  <w:rPr>
                    <w:rFonts w:ascii="Segoe UI Symbol" w:hAnsi="Segoe UI Symbol" w:cs="Segoe UI Symbol" w:hint="cs"/>
                    <w:sz w:val="20"/>
                    <w:szCs w:val="20"/>
                    <w:rtl/>
                  </w:rPr>
                  <w:t>☐</w:t>
                </w:r>
              </w:sdtContent>
            </w:sdt>
            <w:r w:rsidR="009B1388" w:rsidRPr="00691395">
              <w:rPr>
                <w:rFonts w:cs="B Nazanin" w:hint="cs"/>
                <w:sz w:val="20"/>
                <w:szCs w:val="20"/>
                <w:rtl/>
              </w:rPr>
              <w:t xml:space="preserve"> مستندات مرتبط با مشخصات فنی پروژه</w:t>
            </w:r>
          </w:p>
        </w:tc>
        <w:tc>
          <w:tcPr>
            <w:tcW w:w="202" w:type="pct"/>
            <w:vAlign w:val="center"/>
          </w:tcPr>
          <w:p w14:paraId="1BDEDC21" w14:textId="77777777" w:rsidR="00DE0231" w:rsidRPr="00FD1865" w:rsidRDefault="00231F4E" w:rsidP="008E4D51">
            <w:pPr>
              <w:pStyle w:val="ListParagraph"/>
              <w:spacing w:after="0"/>
              <w:ind w:left="0"/>
              <w:jc w:val="right"/>
              <w:rPr>
                <w:rFonts w:cs="B Nazanin"/>
                <w:sz w:val="20"/>
                <w:szCs w:val="20"/>
                <w:rtl/>
              </w:rPr>
            </w:pPr>
            <w:r>
              <w:rPr>
                <w:rFonts w:cs="B Nazanin" w:hint="cs"/>
                <w:sz w:val="20"/>
                <w:szCs w:val="20"/>
                <w:rtl/>
              </w:rPr>
              <w:t>6</w:t>
            </w:r>
          </w:p>
        </w:tc>
        <w:tc>
          <w:tcPr>
            <w:tcW w:w="2508" w:type="pct"/>
            <w:vAlign w:val="center"/>
          </w:tcPr>
          <w:p w14:paraId="4FAFAD7D" w14:textId="70B4E2FD" w:rsidR="00DE0231" w:rsidRPr="00FD1865" w:rsidRDefault="00000000" w:rsidP="008E4D51">
            <w:pPr>
              <w:pStyle w:val="ListParagraph"/>
              <w:spacing w:after="0"/>
              <w:ind w:left="0"/>
              <w:rPr>
                <w:rFonts w:cs="B Nazanin"/>
                <w:sz w:val="20"/>
                <w:szCs w:val="20"/>
                <w:rtl/>
              </w:rPr>
            </w:pPr>
            <w:sdt>
              <w:sdtPr>
                <w:rPr>
                  <w:rFonts w:cs="B Nazanin" w:hint="cs"/>
                  <w:sz w:val="20"/>
                  <w:szCs w:val="20"/>
                  <w:rtl/>
                </w:rPr>
                <w:id w:val="899639827"/>
                <w14:checkbox>
                  <w14:checked w14:val="0"/>
                  <w14:checkedState w14:val="2612" w14:font="MS Gothic"/>
                  <w14:uncheckedState w14:val="2610" w14:font="MS Gothic"/>
                </w14:checkbox>
              </w:sdtPr>
              <w:sdtContent>
                <w:r w:rsidR="00ED29E5" w:rsidRPr="00691395">
                  <w:rPr>
                    <w:rFonts w:ascii="MS Mincho" w:eastAsia="MS Mincho" w:hAnsi="MS Mincho" w:cs="MS Mincho" w:hint="eastAsia"/>
                    <w:sz w:val="20"/>
                    <w:szCs w:val="20"/>
                    <w:rtl/>
                  </w:rPr>
                  <w:t>☐</w:t>
                </w:r>
              </w:sdtContent>
            </w:sdt>
            <w:r w:rsidR="00ED29E5" w:rsidRPr="00691395">
              <w:rPr>
                <w:rFonts w:cs="B Nazanin" w:hint="cs"/>
                <w:sz w:val="20"/>
                <w:szCs w:val="20"/>
                <w:rtl/>
              </w:rPr>
              <w:t xml:space="preserve"> </w:t>
            </w:r>
            <w:r w:rsidR="00ED29E5">
              <w:rPr>
                <w:rFonts w:cs="B Nazanin" w:hint="cs"/>
                <w:sz w:val="20"/>
                <w:szCs w:val="20"/>
                <w:rtl/>
              </w:rPr>
              <w:t>رونوشت اعلام نیاز</w:t>
            </w:r>
            <w:r w:rsidR="006D70C6">
              <w:rPr>
                <w:rFonts w:cs="B Nazanin" w:hint="cs"/>
                <w:sz w:val="20"/>
                <w:szCs w:val="20"/>
                <w:rtl/>
              </w:rPr>
              <w:t xml:space="preserve">/ </w:t>
            </w:r>
            <w:r w:rsidR="006D70C6">
              <w:rPr>
                <w:rFonts w:cs="B Nazanin"/>
                <w:sz w:val="20"/>
                <w:szCs w:val="20"/>
              </w:rPr>
              <w:t>RFP</w:t>
            </w:r>
            <w:r w:rsidR="00ED29E5">
              <w:rPr>
                <w:rFonts w:cs="B Nazanin" w:hint="cs"/>
                <w:sz w:val="20"/>
                <w:szCs w:val="20"/>
                <w:rtl/>
              </w:rPr>
              <w:t xml:space="preserve"> کاربر</w:t>
            </w:r>
          </w:p>
        </w:tc>
      </w:tr>
      <w:tr w:rsidR="00DE0231" w14:paraId="2DD97A6B" w14:textId="77777777" w:rsidTr="00220B01">
        <w:tc>
          <w:tcPr>
            <w:tcW w:w="266" w:type="pct"/>
            <w:vAlign w:val="center"/>
          </w:tcPr>
          <w:p w14:paraId="7ABA516A" w14:textId="77777777" w:rsidR="00DE0231" w:rsidRPr="00FD1865" w:rsidRDefault="00DE0231" w:rsidP="008E4D51">
            <w:pPr>
              <w:pStyle w:val="ListParagraph"/>
              <w:spacing w:after="0"/>
              <w:ind w:left="0"/>
              <w:jc w:val="center"/>
              <w:rPr>
                <w:rFonts w:cs="B Nazanin"/>
                <w:sz w:val="20"/>
                <w:szCs w:val="20"/>
                <w:rtl/>
              </w:rPr>
            </w:pPr>
          </w:p>
        </w:tc>
        <w:tc>
          <w:tcPr>
            <w:tcW w:w="2024" w:type="pct"/>
            <w:vAlign w:val="center"/>
          </w:tcPr>
          <w:p w14:paraId="58D236C2" w14:textId="77777777" w:rsidR="00DE0231" w:rsidRPr="00FD1865" w:rsidRDefault="00DE0231" w:rsidP="008E4D51">
            <w:pPr>
              <w:pStyle w:val="ListParagraph"/>
              <w:spacing w:after="0"/>
              <w:ind w:left="0"/>
              <w:rPr>
                <w:rFonts w:cs="B Nazanin"/>
                <w:sz w:val="20"/>
                <w:szCs w:val="20"/>
                <w:rtl/>
              </w:rPr>
            </w:pPr>
          </w:p>
        </w:tc>
        <w:tc>
          <w:tcPr>
            <w:tcW w:w="202" w:type="pct"/>
            <w:vAlign w:val="center"/>
          </w:tcPr>
          <w:p w14:paraId="138B9602" w14:textId="77777777" w:rsidR="00DE0231" w:rsidRPr="00FD1865" w:rsidRDefault="00DE0231" w:rsidP="008E4D51">
            <w:pPr>
              <w:pStyle w:val="ListParagraph"/>
              <w:spacing w:after="0"/>
              <w:ind w:left="0"/>
              <w:jc w:val="center"/>
              <w:rPr>
                <w:rFonts w:cs="B Nazanin"/>
                <w:sz w:val="20"/>
                <w:szCs w:val="20"/>
                <w:rtl/>
              </w:rPr>
            </w:pPr>
          </w:p>
        </w:tc>
        <w:tc>
          <w:tcPr>
            <w:tcW w:w="2508" w:type="pct"/>
            <w:vAlign w:val="center"/>
          </w:tcPr>
          <w:p w14:paraId="6D0682EC" w14:textId="77777777" w:rsidR="00DE0231" w:rsidRPr="00FD1865" w:rsidRDefault="00DE0231" w:rsidP="008E4D51">
            <w:pPr>
              <w:pStyle w:val="ListParagraph"/>
              <w:spacing w:after="0"/>
              <w:ind w:left="0"/>
              <w:rPr>
                <w:rFonts w:cs="B Nazanin"/>
                <w:sz w:val="20"/>
                <w:szCs w:val="20"/>
                <w:rtl/>
              </w:rPr>
            </w:pPr>
          </w:p>
        </w:tc>
      </w:tr>
    </w:tbl>
    <w:p w14:paraId="0B3A16E4" w14:textId="77777777" w:rsidR="008D450B" w:rsidRPr="008D450B" w:rsidRDefault="008D450B" w:rsidP="008E4D51">
      <w:pPr>
        <w:pStyle w:val="ListParagraph"/>
        <w:spacing w:after="0"/>
        <w:ind w:left="386"/>
        <w:rPr>
          <w:rFonts w:cs="B Nazanin"/>
          <w:sz w:val="16"/>
          <w:szCs w:val="16"/>
        </w:rPr>
      </w:pPr>
    </w:p>
    <w:sectPr w:rsidR="008D450B" w:rsidRPr="008D450B" w:rsidSect="007B4DA0">
      <w:footerReference w:type="default" r:id="rId9"/>
      <w:pgSz w:w="11906" w:h="16838"/>
      <w:pgMar w:top="709" w:right="1133" w:bottom="2410" w:left="993" w:header="708" w:footer="708" w:gutter="0"/>
      <w:pgBorders w:offsetFrom="page">
        <w:top w:val="cornerTriangles" w:sz="15" w:space="24" w:color="auto"/>
        <w:left w:val="cornerTriangles" w:sz="15" w:space="24" w:color="auto"/>
        <w:bottom w:val="cornerTriangles" w:sz="15" w:space="24" w:color="auto"/>
        <w:right w:val="cornerTriangles" w:sz="15"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E960" w14:textId="77777777" w:rsidR="00A54FA8" w:rsidRDefault="00A54FA8" w:rsidP="003615A0">
      <w:pPr>
        <w:spacing w:after="0" w:line="240" w:lineRule="auto"/>
      </w:pPr>
      <w:r>
        <w:separator/>
      </w:r>
    </w:p>
  </w:endnote>
  <w:endnote w:type="continuationSeparator" w:id="0">
    <w:p w14:paraId="358CB6B3" w14:textId="77777777" w:rsidR="00A54FA8" w:rsidRDefault="00A54FA8" w:rsidP="00361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azanin">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B Zar">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 Titr">
    <w:altName w:val="Arial"/>
    <w:panose1 w:val="000007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Yu Gothic UI">
    <w:panose1 w:val="020B05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5000" w:type="pct"/>
      <w:tblBorders>
        <w:top w:val="single" w:sz="4" w:space="0" w:color="auto"/>
        <w:left w:val="single" w:sz="4" w:space="0" w:color="auto"/>
        <w:bottom w:val="none" w:sz="0"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2995"/>
      <w:gridCol w:w="3562"/>
    </w:tblGrid>
    <w:tr w:rsidR="007B4DA0" w14:paraId="2497BBEB" w14:textId="77777777" w:rsidTr="00ED29E5">
      <w:trPr>
        <w:trHeight w:val="1020"/>
      </w:trPr>
      <w:tc>
        <w:tcPr>
          <w:tcW w:w="1644" w:type="pct"/>
        </w:tcPr>
        <w:p w14:paraId="5CA3C8B6" w14:textId="77777777" w:rsidR="007B4DA0" w:rsidRPr="007B4DA0" w:rsidRDefault="007B4DA0" w:rsidP="00ED6698">
          <w:pPr>
            <w:spacing w:after="0" w:line="240" w:lineRule="auto"/>
            <w:ind w:left="26"/>
            <w:jc w:val="center"/>
            <w:rPr>
              <w:rFonts w:cs="B Nazanin"/>
              <w:color w:val="FF0000"/>
              <w:szCs w:val="24"/>
              <w:rtl/>
            </w:rPr>
          </w:pPr>
          <w:r>
            <w:rPr>
              <w:rFonts w:cs="B Nazanin" w:hint="cs"/>
              <w:b/>
              <w:bCs/>
              <w:szCs w:val="24"/>
              <w:rtl/>
            </w:rPr>
            <w:t xml:space="preserve">مسئول </w:t>
          </w:r>
          <w:r w:rsidR="004000EB">
            <w:rPr>
              <w:rFonts w:cs="B Nazanin" w:hint="cs"/>
              <w:b/>
              <w:bCs/>
              <w:szCs w:val="24"/>
              <w:rtl/>
            </w:rPr>
            <w:t>تیم</w:t>
          </w:r>
          <w:r>
            <w:rPr>
              <w:rFonts w:cs="B Nazanin" w:hint="cs"/>
              <w:b/>
              <w:bCs/>
              <w:szCs w:val="24"/>
              <w:rtl/>
            </w:rPr>
            <w:t xml:space="preserve"> مجری</w:t>
          </w:r>
        </w:p>
        <w:p w14:paraId="1257C7E2" w14:textId="77777777" w:rsidR="007B4DA0" w:rsidRPr="00BC31C2" w:rsidRDefault="007B4DA0" w:rsidP="007B4DA0">
          <w:pPr>
            <w:pStyle w:val="ListParagraph"/>
            <w:spacing w:after="0" w:line="240" w:lineRule="auto"/>
            <w:ind w:left="0"/>
            <w:jc w:val="center"/>
            <w:rPr>
              <w:rFonts w:cs="B Nazanin"/>
              <w:szCs w:val="24"/>
              <w:rtl/>
            </w:rPr>
          </w:pPr>
          <w:r w:rsidRPr="00BC31C2">
            <w:rPr>
              <w:rFonts w:cs="B Nazanin" w:hint="cs"/>
              <w:b/>
              <w:bCs/>
              <w:szCs w:val="24"/>
              <w:rtl/>
            </w:rPr>
            <w:t>امضا</w:t>
          </w:r>
        </w:p>
      </w:tc>
      <w:tc>
        <w:tcPr>
          <w:tcW w:w="1533" w:type="pct"/>
        </w:tcPr>
        <w:p w14:paraId="4C9BF3CE" w14:textId="77777777" w:rsidR="007B4DA0" w:rsidRPr="00BC31C2" w:rsidRDefault="007B4DA0" w:rsidP="007B4DA0">
          <w:pPr>
            <w:pStyle w:val="ListParagraph"/>
            <w:spacing w:after="0" w:line="240" w:lineRule="auto"/>
            <w:ind w:left="0"/>
            <w:jc w:val="center"/>
            <w:rPr>
              <w:rFonts w:cs="B Nazanin"/>
              <w:b/>
              <w:bCs/>
              <w:szCs w:val="24"/>
              <w:rtl/>
            </w:rPr>
          </w:pPr>
          <w:r>
            <w:rPr>
              <w:rFonts w:cs="B Nazanin" w:hint="cs"/>
              <w:b/>
              <w:bCs/>
              <w:szCs w:val="24"/>
              <w:rtl/>
            </w:rPr>
            <w:t>مدیر</w:t>
          </w:r>
          <w:r w:rsidRPr="00BC31C2">
            <w:rPr>
              <w:rFonts w:cs="B Nazanin" w:hint="cs"/>
              <w:b/>
              <w:bCs/>
              <w:szCs w:val="24"/>
              <w:rtl/>
            </w:rPr>
            <w:t xml:space="preserve"> مرکز رشد</w:t>
          </w:r>
          <w:r>
            <w:rPr>
              <w:rFonts w:cs="B Nazanin" w:hint="cs"/>
              <w:b/>
              <w:bCs/>
              <w:szCs w:val="24"/>
              <w:rtl/>
            </w:rPr>
            <w:t xml:space="preserve"> </w:t>
          </w:r>
        </w:p>
        <w:p w14:paraId="15E50359" w14:textId="77777777" w:rsidR="007B4DA0" w:rsidRPr="00BC31C2" w:rsidRDefault="007B4DA0" w:rsidP="007B4DA0">
          <w:pPr>
            <w:bidi w:val="0"/>
            <w:spacing w:after="0" w:line="240" w:lineRule="auto"/>
            <w:jc w:val="center"/>
            <w:rPr>
              <w:rFonts w:cs="B Nazanin"/>
              <w:szCs w:val="24"/>
            </w:rPr>
          </w:pPr>
          <w:r w:rsidRPr="00BC31C2">
            <w:rPr>
              <w:rFonts w:cs="B Nazanin" w:hint="cs"/>
              <w:b/>
              <w:bCs/>
              <w:szCs w:val="24"/>
              <w:rtl/>
            </w:rPr>
            <w:t>امضا</w:t>
          </w:r>
        </w:p>
      </w:tc>
      <w:tc>
        <w:tcPr>
          <w:tcW w:w="1823" w:type="pct"/>
        </w:tcPr>
        <w:p w14:paraId="0DBE3B30" w14:textId="77777777" w:rsidR="007B4DA0" w:rsidRPr="00BC31C2" w:rsidRDefault="007B4DA0" w:rsidP="007B4DA0">
          <w:pPr>
            <w:pStyle w:val="ListParagraph"/>
            <w:spacing w:after="0" w:line="240" w:lineRule="auto"/>
            <w:ind w:left="566" w:hanging="694"/>
            <w:jc w:val="center"/>
            <w:rPr>
              <w:rFonts w:cs="B Nazanin"/>
              <w:b/>
              <w:bCs/>
              <w:szCs w:val="24"/>
              <w:rtl/>
            </w:rPr>
          </w:pPr>
          <w:r w:rsidRPr="007B4DA0">
            <w:rPr>
              <w:rFonts w:cs="B Nazanin" w:hint="cs"/>
              <w:b/>
              <w:bCs/>
              <w:szCs w:val="24"/>
              <w:rtl/>
            </w:rPr>
            <w:t>کاربر</w:t>
          </w:r>
        </w:p>
        <w:p w14:paraId="55F14959" w14:textId="77777777" w:rsidR="007B4DA0" w:rsidRPr="00BC31C2" w:rsidRDefault="007B4DA0" w:rsidP="007B4DA0">
          <w:pPr>
            <w:pStyle w:val="ListParagraph"/>
            <w:spacing w:after="0" w:line="240" w:lineRule="auto"/>
            <w:ind w:left="566" w:hanging="694"/>
            <w:jc w:val="center"/>
            <w:rPr>
              <w:rFonts w:cs="B Nazanin"/>
              <w:b/>
              <w:bCs/>
              <w:szCs w:val="24"/>
              <w:rtl/>
            </w:rPr>
          </w:pPr>
          <w:r w:rsidRPr="00BC31C2">
            <w:rPr>
              <w:rFonts w:cs="B Nazanin" w:hint="cs"/>
              <w:b/>
              <w:bCs/>
              <w:szCs w:val="24"/>
              <w:rtl/>
            </w:rPr>
            <w:t>امضا</w:t>
          </w:r>
        </w:p>
      </w:tc>
    </w:tr>
  </w:tbl>
  <w:p w14:paraId="6C10DF04" w14:textId="77777777" w:rsidR="00C809D0" w:rsidRPr="00417FD3" w:rsidRDefault="00417FD3" w:rsidP="007B4DA0">
    <w:pPr>
      <w:pStyle w:val="Footer"/>
      <w:jc w:val="center"/>
      <w:rPr>
        <w:rFonts w:cs="B Nazanin"/>
      </w:rPr>
    </w:pPr>
    <w:r w:rsidRPr="00417FD3">
      <w:rPr>
        <w:rFonts w:cs="B Nazanin" w:hint="cs"/>
        <w:rtl/>
      </w:rPr>
      <w:t xml:space="preserve">صفحه </w:t>
    </w:r>
    <w:sdt>
      <w:sdtPr>
        <w:rPr>
          <w:rFonts w:cs="B Nazanin"/>
          <w:rtl/>
        </w:rPr>
        <w:id w:val="1920752600"/>
        <w:docPartObj>
          <w:docPartGallery w:val="Page Numbers (Bottom of Page)"/>
          <w:docPartUnique/>
        </w:docPartObj>
      </w:sdtPr>
      <w:sdtEndPr>
        <w:rPr>
          <w:noProof/>
        </w:rPr>
      </w:sdtEndPr>
      <w:sdtContent>
        <w:r w:rsidR="007B4DA0" w:rsidRPr="00417FD3">
          <w:rPr>
            <w:rFonts w:cs="B Nazanin"/>
          </w:rPr>
          <w:fldChar w:fldCharType="begin"/>
        </w:r>
        <w:r w:rsidR="007B4DA0" w:rsidRPr="00417FD3">
          <w:rPr>
            <w:rFonts w:cs="B Nazanin"/>
          </w:rPr>
          <w:instrText xml:space="preserve"> PAGE   \* MERGEFORMAT </w:instrText>
        </w:r>
        <w:r w:rsidR="007B4DA0" w:rsidRPr="00417FD3">
          <w:rPr>
            <w:rFonts w:cs="B Nazanin"/>
          </w:rPr>
          <w:fldChar w:fldCharType="separate"/>
        </w:r>
        <w:r w:rsidR="00C01AB3">
          <w:rPr>
            <w:rFonts w:cs="B Nazanin"/>
            <w:noProof/>
            <w:rtl/>
          </w:rPr>
          <w:t>4</w:t>
        </w:r>
        <w:r w:rsidR="007B4DA0" w:rsidRPr="00417FD3">
          <w:rPr>
            <w:rFonts w:cs="B Nazanin"/>
            <w:noProof/>
          </w:rPr>
          <w:fldChar w:fldCharType="end"/>
        </w:r>
        <w:r w:rsidRPr="00417FD3">
          <w:rPr>
            <w:rFonts w:cs="B Nazanin" w:hint="cs"/>
            <w:noProof/>
            <w:rtl/>
          </w:rPr>
          <w:t xml:space="preserve"> از </w:t>
        </w:r>
        <w:r w:rsidRPr="00417FD3">
          <w:rPr>
            <w:rFonts w:cs="B Nazanin"/>
            <w:noProof/>
            <w:rtl/>
          </w:rPr>
          <w:fldChar w:fldCharType="begin"/>
        </w:r>
        <w:r w:rsidRPr="00417FD3">
          <w:rPr>
            <w:rFonts w:cs="B Nazanin"/>
            <w:noProof/>
            <w:rtl/>
          </w:rPr>
          <w:instrText xml:space="preserve"> </w:instrText>
        </w:r>
        <w:r w:rsidRPr="00417FD3">
          <w:rPr>
            <w:rFonts w:cs="B Nazanin"/>
            <w:noProof/>
          </w:rPr>
          <w:instrText>NUMPAGES  \* Arabic  \* MERGEFORMAT</w:instrText>
        </w:r>
        <w:r w:rsidRPr="00417FD3">
          <w:rPr>
            <w:rFonts w:cs="B Nazanin"/>
            <w:noProof/>
            <w:rtl/>
          </w:rPr>
          <w:instrText xml:space="preserve"> </w:instrText>
        </w:r>
        <w:r w:rsidRPr="00417FD3">
          <w:rPr>
            <w:rFonts w:cs="B Nazanin"/>
            <w:noProof/>
            <w:rtl/>
          </w:rPr>
          <w:fldChar w:fldCharType="separate"/>
        </w:r>
        <w:r w:rsidR="00C01AB3">
          <w:rPr>
            <w:rFonts w:cs="B Nazanin"/>
            <w:noProof/>
            <w:rtl/>
          </w:rPr>
          <w:t>5</w:t>
        </w:r>
        <w:r w:rsidRPr="00417FD3">
          <w:rPr>
            <w:rFonts w:cs="B Nazanin"/>
            <w:noProof/>
            <w:rtl/>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329AD" w14:textId="77777777" w:rsidR="00A54FA8" w:rsidRDefault="00A54FA8" w:rsidP="003615A0">
      <w:pPr>
        <w:spacing w:after="0" w:line="240" w:lineRule="auto"/>
      </w:pPr>
      <w:r>
        <w:separator/>
      </w:r>
    </w:p>
  </w:footnote>
  <w:footnote w:type="continuationSeparator" w:id="0">
    <w:p w14:paraId="23EFABB7" w14:textId="77777777" w:rsidR="00A54FA8" w:rsidRDefault="00A54FA8" w:rsidP="00361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
      </v:shape>
    </w:pict>
  </w:numPicBullet>
  <w:abstractNum w:abstractNumId="0" w15:restartNumberingAfterBreak="0">
    <w:nsid w:val="0001616C"/>
    <w:multiLevelType w:val="hybridMultilevel"/>
    <w:tmpl w:val="80FEFE9E"/>
    <w:lvl w:ilvl="0" w:tplc="D604E5C4">
      <w:start w:val="1"/>
      <w:numFmt w:val="bullet"/>
      <w:pStyle w:val="a"/>
      <w:lvlText w:val=""/>
      <w:lvlJc w:val="left"/>
      <w:pPr>
        <w:tabs>
          <w:tab w:val="num" w:pos="434"/>
        </w:tabs>
        <w:ind w:left="357"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DC3890"/>
    <w:multiLevelType w:val="hybridMultilevel"/>
    <w:tmpl w:val="5CB4F494"/>
    <w:lvl w:ilvl="0" w:tplc="93D4D090">
      <w:start w:val="1"/>
      <w:numFmt w:val="bullet"/>
      <w:lvlText w:val=""/>
      <w:lvlJc w:val="left"/>
      <w:pPr>
        <w:tabs>
          <w:tab w:val="num" w:pos="720"/>
        </w:tabs>
        <w:ind w:left="720" w:hanging="360"/>
      </w:pPr>
      <w:rPr>
        <w:rFonts w:ascii="Wingdings" w:hAnsi="Wingdings" w:hint="default"/>
      </w:rPr>
    </w:lvl>
    <w:lvl w:ilvl="1" w:tplc="AACAA992" w:tentative="1">
      <w:start w:val="1"/>
      <w:numFmt w:val="bullet"/>
      <w:lvlText w:val=""/>
      <w:lvlJc w:val="left"/>
      <w:pPr>
        <w:tabs>
          <w:tab w:val="num" w:pos="1440"/>
        </w:tabs>
        <w:ind w:left="1440" w:hanging="360"/>
      </w:pPr>
      <w:rPr>
        <w:rFonts w:ascii="Wingdings" w:hAnsi="Wingdings" w:hint="default"/>
      </w:rPr>
    </w:lvl>
    <w:lvl w:ilvl="2" w:tplc="B6F2DCA8" w:tentative="1">
      <w:start w:val="1"/>
      <w:numFmt w:val="bullet"/>
      <w:lvlText w:val=""/>
      <w:lvlJc w:val="left"/>
      <w:pPr>
        <w:tabs>
          <w:tab w:val="num" w:pos="2160"/>
        </w:tabs>
        <w:ind w:left="2160" w:hanging="360"/>
      </w:pPr>
      <w:rPr>
        <w:rFonts w:ascii="Wingdings" w:hAnsi="Wingdings" w:hint="default"/>
      </w:rPr>
    </w:lvl>
    <w:lvl w:ilvl="3" w:tplc="926822F4" w:tentative="1">
      <w:start w:val="1"/>
      <w:numFmt w:val="bullet"/>
      <w:lvlText w:val=""/>
      <w:lvlJc w:val="left"/>
      <w:pPr>
        <w:tabs>
          <w:tab w:val="num" w:pos="2880"/>
        </w:tabs>
        <w:ind w:left="2880" w:hanging="360"/>
      </w:pPr>
      <w:rPr>
        <w:rFonts w:ascii="Wingdings" w:hAnsi="Wingdings" w:hint="default"/>
      </w:rPr>
    </w:lvl>
    <w:lvl w:ilvl="4" w:tplc="43F46104" w:tentative="1">
      <w:start w:val="1"/>
      <w:numFmt w:val="bullet"/>
      <w:lvlText w:val=""/>
      <w:lvlJc w:val="left"/>
      <w:pPr>
        <w:tabs>
          <w:tab w:val="num" w:pos="3600"/>
        </w:tabs>
        <w:ind w:left="3600" w:hanging="360"/>
      </w:pPr>
      <w:rPr>
        <w:rFonts w:ascii="Wingdings" w:hAnsi="Wingdings" w:hint="default"/>
      </w:rPr>
    </w:lvl>
    <w:lvl w:ilvl="5" w:tplc="3F76FB84" w:tentative="1">
      <w:start w:val="1"/>
      <w:numFmt w:val="bullet"/>
      <w:lvlText w:val=""/>
      <w:lvlJc w:val="left"/>
      <w:pPr>
        <w:tabs>
          <w:tab w:val="num" w:pos="4320"/>
        </w:tabs>
        <w:ind w:left="4320" w:hanging="360"/>
      </w:pPr>
      <w:rPr>
        <w:rFonts w:ascii="Wingdings" w:hAnsi="Wingdings" w:hint="default"/>
      </w:rPr>
    </w:lvl>
    <w:lvl w:ilvl="6" w:tplc="8C644FB8" w:tentative="1">
      <w:start w:val="1"/>
      <w:numFmt w:val="bullet"/>
      <w:lvlText w:val=""/>
      <w:lvlJc w:val="left"/>
      <w:pPr>
        <w:tabs>
          <w:tab w:val="num" w:pos="5040"/>
        </w:tabs>
        <w:ind w:left="5040" w:hanging="360"/>
      </w:pPr>
      <w:rPr>
        <w:rFonts w:ascii="Wingdings" w:hAnsi="Wingdings" w:hint="default"/>
      </w:rPr>
    </w:lvl>
    <w:lvl w:ilvl="7" w:tplc="C4BCD642" w:tentative="1">
      <w:start w:val="1"/>
      <w:numFmt w:val="bullet"/>
      <w:lvlText w:val=""/>
      <w:lvlJc w:val="left"/>
      <w:pPr>
        <w:tabs>
          <w:tab w:val="num" w:pos="5760"/>
        </w:tabs>
        <w:ind w:left="5760" w:hanging="360"/>
      </w:pPr>
      <w:rPr>
        <w:rFonts w:ascii="Wingdings" w:hAnsi="Wingdings" w:hint="default"/>
      </w:rPr>
    </w:lvl>
    <w:lvl w:ilvl="8" w:tplc="5AB6858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B55CC"/>
    <w:multiLevelType w:val="hybridMultilevel"/>
    <w:tmpl w:val="A75AB200"/>
    <w:lvl w:ilvl="0" w:tplc="5A94665E">
      <w:start w:val="7"/>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743136"/>
    <w:multiLevelType w:val="hybridMultilevel"/>
    <w:tmpl w:val="5846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D0960"/>
    <w:multiLevelType w:val="hybridMultilevel"/>
    <w:tmpl w:val="4E822A26"/>
    <w:lvl w:ilvl="0" w:tplc="72C66F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628AE"/>
    <w:multiLevelType w:val="multilevel"/>
    <w:tmpl w:val="54E8DF08"/>
    <w:lvl w:ilvl="0">
      <w:start w:val="7"/>
      <w:numFmt w:val="decimal"/>
      <w:lvlText w:val="%1-"/>
      <w:lvlJc w:val="left"/>
      <w:pPr>
        <w:tabs>
          <w:tab w:val="num" w:pos="386"/>
        </w:tabs>
        <w:ind w:left="386" w:hanging="360"/>
      </w:pPr>
      <w:rPr>
        <w:rFonts w:hint="default"/>
        <w:color w:val="auto"/>
      </w:rPr>
    </w:lvl>
    <w:lvl w:ilvl="1">
      <w:start w:val="1"/>
      <w:numFmt w:val="lowerLetter"/>
      <w:lvlText w:val="%2."/>
      <w:lvlJc w:val="left"/>
      <w:pPr>
        <w:tabs>
          <w:tab w:val="num" w:pos="1106"/>
        </w:tabs>
        <w:ind w:left="1106" w:hanging="360"/>
      </w:pPr>
    </w:lvl>
    <w:lvl w:ilvl="2">
      <w:start w:val="1"/>
      <w:numFmt w:val="lowerRoman"/>
      <w:lvlText w:val="%3."/>
      <w:lvlJc w:val="right"/>
      <w:pPr>
        <w:tabs>
          <w:tab w:val="num" w:pos="1826"/>
        </w:tabs>
        <w:ind w:left="1826" w:hanging="180"/>
      </w:pPr>
    </w:lvl>
    <w:lvl w:ilvl="3">
      <w:start w:val="1"/>
      <w:numFmt w:val="decimal"/>
      <w:lvlText w:val="%4."/>
      <w:lvlJc w:val="left"/>
      <w:pPr>
        <w:tabs>
          <w:tab w:val="num" w:pos="2546"/>
        </w:tabs>
        <w:ind w:left="2546" w:hanging="360"/>
      </w:pPr>
    </w:lvl>
    <w:lvl w:ilvl="4">
      <w:start w:val="1"/>
      <w:numFmt w:val="lowerLetter"/>
      <w:lvlText w:val="%5."/>
      <w:lvlJc w:val="left"/>
      <w:pPr>
        <w:tabs>
          <w:tab w:val="num" w:pos="3266"/>
        </w:tabs>
        <w:ind w:left="3266" w:hanging="360"/>
      </w:pPr>
    </w:lvl>
    <w:lvl w:ilvl="5">
      <w:start w:val="1"/>
      <w:numFmt w:val="lowerRoman"/>
      <w:lvlText w:val="%6."/>
      <w:lvlJc w:val="right"/>
      <w:pPr>
        <w:tabs>
          <w:tab w:val="num" w:pos="3986"/>
        </w:tabs>
        <w:ind w:left="3986" w:hanging="180"/>
      </w:pPr>
    </w:lvl>
    <w:lvl w:ilvl="6">
      <w:start w:val="1"/>
      <w:numFmt w:val="decimal"/>
      <w:lvlText w:val="%7."/>
      <w:lvlJc w:val="left"/>
      <w:pPr>
        <w:tabs>
          <w:tab w:val="num" w:pos="4706"/>
        </w:tabs>
        <w:ind w:left="4706" w:hanging="360"/>
      </w:pPr>
    </w:lvl>
    <w:lvl w:ilvl="7">
      <w:start w:val="1"/>
      <w:numFmt w:val="lowerLetter"/>
      <w:lvlText w:val="%8."/>
      <w:lvlJc w:val="left"/>
      <w:pPr>
        <w:tabs>
          <w:tab w:val="num" w:pos="5426"/>
        </w:tabs>
        <w:ind w:left="5426" w:hanging="360"/>
      </w:pPr>
    </w:lvl>
    <w:lvl w:ilvl="8">
      <w:start w:val="1"/>
      <w:numFmt w:val="lowerRoman"/>
      <w:lvlText w:val="%9."/>
      <w:lvlJc w:val="right"/>
      <w:pPr>
        <w:tabs>
          <w:tab w:val="num" w:pos="6146"/>
        </w:tabs>
        <w:ind w:left="6146" w:hanging="180"/>
      </w:pPr>
    </w:lvl>
  </w:abstractNum>
  <w:abstractNum w:abstractNumId="6" w15:restartNumberingAfterBreak="0">
    <w:nsid w:val="2D276DF0"/>
    <w:multiLevelType w:val="hybridMultilevel"/>
    <w:tmpl w:val="516C2EB8"/>
    <w:lvl w:ilvl="0" w:tplc="6B32D3BC">
      <w:start w:val="13"/>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1C508B0"/>
    <w:multiLevelType w:val="hybridMultilevel"/>
    <w:tmpl w:val="F6861220"/>
    <w:lvl w:ilvl="0" w:tplc="B4A0EA50">
      <w:start w:val="1"/>
      <w:numFmt w:val="bullet"/>
      <w:lvlText w:val=""/>
      <w:lvlJc w:val="left"/>
      <w:pPr>
        <w:tabs>
          <w:tab w:val="num" w:pos="720"/>
        </w:tabs>
        <w:ind w:left="720" w:hanging="360"/>
      </w:pPr>
      <w:rPr>
        <w:rFonts w:ascii="Wingdings" w:hAnsi="Wingdings" w:hint="default"/>
      </w:rPr>
    </w:lvl>
    <w:lvl w:ilvl="1" w:tplc="9C04E962" w:tentative="1">
      <w:start w:val="1"/>
      <w:numFmt w:val="bullet"/>
      <w:lvlText w:val=""/>
      <w:lvlJc w:val="left"/>
      <w:pPr>
        <w:tabs>
          <w:tab w:val="num" w:pos="1440"/>
        </w:tabs>
        <w:ind w:left="1440" w:hanging="360"/>
      </w:pPr>
      <w:rPr>
        <w:rFonts w:ascii="Wingdings" w:hAnsi="Wingdings" w:hint="default"/>
      </w:rPr>
    </w:lvl>
    <w:lvl w:ilvl="2" w:tplc="F72E52E4" w:tentative="1">
      <w:start w:val="1"/>
      <w:numFmt w:val="bullet"/>
      <w:lvlText w:val=""/>
      <w:lvlJc w:val="left"/>
      <w:pPr>
        <w:tabs>
          <w:tab w:val="num" w:pos="2160"/>
        </w:tabs>
        <w:ind w:left="2160" w:hanging="360"/>
      </w:pPr>
      <w:rPr>
        <w:rFonts w:ascii="Wingdings" w:hAnsi="Wingdings" w:hint="default"/>
      </w:rPr>
    </w:lvl>
    <w:lvl w:ilvl="3" w:tplc="4FBC4370" w:tentative="1">
      <w:start w:val="1"/>
      <w:numFmt w:val="bullet"/>
      <w:lvlText w:val=""/>
      <w:lvlJc w:val="left"/>
      <w:pPr>
        <w:tabs>
          <w:tab w:val="num" w:pos="2880"/>
        </w:tabs>
        <w:ind w:left="2880" w:hanging="360"/>
      </w:pPr>
      <w:rPr>
        <w:rFonts w:ascii="Wingdings" w:hAnsi="Wingdings" w:hint="default"/>
      </w:rPr>
    </w:lvl>
    <w:lvl w:ilvl="4" w:tplc="9BD8266E" w:tentative="1">
      <w:start w:val="1"/>
      <w:numFmt w:val="bullet"/>
      <w:lvlText w:val=""/>
      <w:lvlJc w:val="left"/>
      <w:pPr>
        <w:tabs>
          <w:tab w:val="num" w:pos="3600"/>
        </w:tabs>
        <w:ind w:left="3600" w:hanging="360"/>
      </w:pPr>
      <w:rPr>
        <w:rFonts w:ascii="Wingdings" w:hAnsi="Wingdings" w:hint="default"/>
      </w:rPr>
    </w:lvl>
    <w:lvl w:ilvl="5" w:tplc="9B963D06" w:tentative="1">
      <w:start w:val="1"/>
      <w:numFmt w:val="bullet"/>
      <w:lvlText w:val=""/>
      <w:lvlJc w:val="left"/>
      <w:pPr>
        <w:tabs>
          <w:tab w:val="num" w:pos="4320"/>
        </w:tabs>
        <w:ind w:left="4320" w:hanging="360"/>
      </w:pPr>
      <w:rPr>
        <w:rFonts w:ascii="Wingdings" w:hAnsi="Wingdings" w:hint="default"/>
      </w:rPr>
    </w:lvl>
    <w:lvl w:ilvl="6" w:tplc="6F6E418E" w:tentative="1">
      <w:start w:val="1"/>
      <w:numFmt w:val="bullet"/>
      <w:lvlText w:val=""/>
      <w:lvlJc w:val="left"/>
      <w:pPr>
        <w:tabs>
          <w:tab w:val="num" w:pos="5040"/>
        </w:tabs>
        <w:ind w:left="5040" w:hanging="360"/>
      </w:pPr>
      <w:rPr>
        <w:rFonts w:ascii="Wingdings" w:hAnsi="Wingdings" w:hint="default"/>
      </w:rPr>
    </w:lvl>
    <w:lvl w:ilvl="7" w:tplc="2E6C747C" w:tentative="1">
      <w:start w:val="1"/>
      <w:numFmt w:val="bullet"/>
      <w:lvlText w:val=""/>
      <w:lvlJc w:val="left"/>
      <w:pPr>
        <w:tabs>
          <w:tab w:val="num" w:pos="5760"/>
        </w:tabs>
        <w:ind w:left="5760" w:hanging="360"/>
      </w:pPr>
      <w:rPr>
        <w:rFonts w:ascii="Wingdings" w:hAnsi="Wingdings" w:hint="default"/>
      </w:rPr>
    </w:lvl>
    <w:lvl w:ilvl="8" w:tplc="4E84B4B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D91FB6"/>
    <w:multiLevelType w:val="hybridMultilevel"/>
    <w:tmpl w:val="2F088FD4"/>
    <w:lvl w:ilvl="0" w:tplc="CE5E6482">
      <w:numFmt w:val="bullet"/>
      <w:lvlText w:val="-"/>
      <w:lvlJc w:val="left"/>
      <w:pPr>
        <w:tabs>
          <w:tab w:val="num" w:pos="746"/>
        </w:tabs>
        <w:ind w:left="746" w:hanging="360"/>
      </w:pPr>
      <w:rPr>
        <w:rFonts w:ascii="Calibri" w:eastAsia="Calibri" w:hAnsi="Calibri" w:cs="Nazanin" w:hint="default"/>
      </w:rPr>
    </w:lvl>
    <w:lvl w:ilvl="1" w:tplc="04090003" w:tentative="1">
      <w:start w:val="1"/>
      <w:numFmt w:val="bullet"/>
      <w:lvlText w:val="o"/>
      <w:lvlJc w:val="left"/>
      <w:pPr>
        <w:tabs>
          <w:tab w:val="num" w:pos="1466"/>
        </w:tabs>
        <w:ind w:left="1466" w:hanging="360"/>
      </w:pPr>
      <w:rPr>
        <w:rFonts w:ascii="Courier New" w:hAnsi="Courier New" w:cs="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cs="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cs="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9" w15:restartNumberingAfterBreak="0">
    <w:nsid w:val="3823447A"/>
    <w:multiLevelType w:val="hybridMultilevel"/>
    <w:tmpl w:val="46A8E92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9B3B1B"/>
    <w:multiLevelType w:val="multilevel"/>
    <w:tmpl w:val="54E8DF08"/>
    <w:lvl w:ilvl="0">
      <w:start w:val="7"/>
      <w:numFmt w:val="decimal"/>
      <w:lvlText w:val="%1-"/>
      <w:lvlJc w:val="left"/>
      <w:pPr>
        <w:tabs>
          <w:tab w:val="num" w:pos="386"/>
        </w:tabs>
        <w:ind w:left="386" w:hanging="360"/>
      </w:pPr>
      <w:rPr>
        <w:rFonts w:hint="default"/>
        <w:color w:val="auto"/>
      </w:rPr>
    </w:lvl>
    <w:lvl w:ilvl="1">
      <w:start w:val="1"/>
      <w:numFmt w:val="lowerLetter"/>
      <w:lvlText w:val="%2."/>
      <w:lvlJc w:val="left"/>
      <w:pPr>
        <w:tabs>
          <w:tab w:val="num" w:pos="1106"/>
        </w:tabs>
        <w:ind w:left="1106" w:hanging="360"/>
      </w:pPr>
    </w:lvl>
    <w:lvl w:ilvl="2">
      <w:start w:val="1"/>
      <w:numFmt w:val="lowerRoman"/>
      <w:lvlText w:val="%3."/>
      <w:lvlJc w:val="right"/>
      <w:pPr>
        <w:tabs>
          <w:tab w:val="num" w:pos="1826"/>
        </w:tabs>
        <w:ind w:left="1826" w:hanging="180"/>
      </w:pPr>
    </w:lvl>
    <w:lvl w:ilvl="3">
      <w:start w:val="1"/>
      <w:numFmt w:val="decimal"/>
      <w:lvlText w:val="%4."/>
      <w:lvlJc w:val="left"/>
      <w:pPr>
        <w:tabs>
          <w:tab w:val="num" w:pos="2546"/>
        </w:tabs>
        <w:ind w:left="2546" w:hanging="360"/>
      </w:pPr>
    </w:lvl>
    <w:lvl w:ilvl="4">
      <w:start w:val="1"/>
      <w:numFmt w:val="lowerLetter"/>
      <w:lvlText w:val="%5."/>
      <w:lvlJc w:val="left"/>
      <w:pPr>
        <w:tabs>
          <w:tab w:val="num" w:pos="3266"/>
        </w:tabs>
        <w:ind w:left="3266" w:hanging="360"/>
      </w:pPr>
    </w:lvl>
    <w:lvl w:ilvl="5">
      <w:start w:val="1"/>
      <w:numFmt w:val="lowerRoman"/>
      <w:lvlText w:val="%6."/>
      <w:lvlJc w:val="right"/>
      <w:pPr>
        <w:tabs>
          <w:tab w:val="num" w:pos="3986"/>
        </w:tabs>
        <w:ind w:left="3986" w:hanging="180"/>
      </w:pPr>
    </w:lvl>
    <w:lvl w:ilvl="6">
      <w:start w:val="1"/>
      <w:numFmt w:val="decimal"/>
      <w:lvlText w:val="%7."/>
      <w:lvlJc w:val="left"/>
      <w:pPr>
        <w:tabs>
          <w:tab w:val="num" w:pos="4706"/>
        </w:tabs>
        <w:ind w:left="4706" w:hanging="360"/>
      </w:pPr>
    </w:lvl>
    <w:lvl w:ilvl="7">
      <w:start w:val="1"/>
      <w:numFmt w:val="lowerLetter"/>
      <w:lvlText w:val="%8."/>
      <w:lvlJc w:val="left"/>
      <w:pPr>
        <w:tabs>
          <w:tab w:val="num" w:pos="5426"/>
        </w:tabs>
        <w:ind w:left="5426" w:hanging="360"/>
      </w:pPr>
    </w:lvl>
    <w:lvl w:ilvl="8">
      <w:start w:val="1"/>
      <w:numFmt w:val="lowerRoman"/>
      <w:lvlText w:val="%9."/>
      <w:lvlJc w:val="right"/>
      <w:pPr>
        <w:tabs>
          <w:tab w:val="num" w:pos="6146"/>
        </w:tabs>
        <w:ind w:left="6146" w:hanging="180"/>
      </w:pPr>
    </w:lvl>
  </w:abstractNum>
  <w:abstractNum w:abstractNumId="11" w15:restartNumberingAfterBreak="0">
    <w:nsid w:val="3CF70765"/>
    <w:multiLevelType w:val="hybridMultilevel"/>
    <w:tmpl w:val="C666C5DC"/>
    <w:lvl w:ilvl="0" w:tplc="821033C2">
      <w:numFmt w:val="bullet"/>
      <w:lvlText w:val="-"/>
      <w:lvlJc w:val="left"/>
      <w:pPr>
        <w:tabs>
          <w:tab w:val="num" w:pos="1608"/>
        </w:tabs>
        <w:ind w:left="1608" w:hanging="360"/>
      </w:pPr>
      <w:rPr>
        <w:rFonts w:ascii="Times New Roman" w:eastAsia="SimSun" w:hAnsi="Times New Roman" w:cs="B Zar" w:hint="default"/>
      </w:rPr>
    </w:lvl>
    <w:lvl w:ilvl="1" w:tplc="04090003" w:tentative="1">
      <w:start w:val="1"/>
      <w:numFmt w:val="bullet"/>
      <w:lvlText w:val="o"/>
      <w:lvlJc w:val="left"/>
      <w:pPr>
        <w:tabs>
          <w:tab w:val="num" w:pos="1608"/>
        </w:tabs>
        <w:ind w:left="1608" w:hanging="360"/>
      </w:pPr>
      <w:rPr>
        <w:rFonts w:ascii="Courier New" w:hAnsi="Courier New" w:cs="Courier New" w:hint="default"/>
      </w:rPr>
    </w:lvl>
    <w:lvl w:ilvl="2" w:tplc="04090005" w:tentative="1">
      <w:start w:val="1"/>
      <w:numFmt w:val="bullet"/>
      <w:lvlText w:val=""/>
      <w:lvlJc w:val="left"/>
      <w:pPr>
        <w:tabs>
          <w:tab w:val="num" w:pos="2328"/>
        </w:tabs>
        <w:ind w:left="2328" w:hanging="360"/>
      </w:pPr>
      <w:rPr>
        <w:rFonts w:ascii="Wingdings" w:hAnsi="Wingdings" w:hint="default"/>
      </w:rPr>
    </w:lvl>
    <w:lvl w:ilvl="3" w:tplc="04090001" w:tentative="1">
      <w:start w:val="1"/>
      <w:numFmt w:val="bullet"/>
      <w:lvlText w:val=""/>
      <w:lvlJc w:val="left"/>
      <w:pPr>
        <w:tabs>
          <w:tab w:val="num" w:pos="3048"/>
        </w:tabs>
        <w:ind w:left="3048" w:hanging="360"/>
      </w:pPr>
      <w:rPr>
        <w:rFonts w:ascii="Symbol" w:hAnsi="Symbol" w:hint="default"/>
      </w:rPr>
    </w:lvl>
    <w:lvl w:ilvl="4" w:tplc="04090003" w:tentative="1">
      <w:start w:val="1"/>
      <w:numFmt w:val="bullet"/>
      <w:lvlText w:val="o"/>
      <w:lvlJc w:val="left"/>
      <w:pPr>
        <w:tabs>
          <w:tab w:val="num" w:pos="3768"/>
        </w:tabs>
        <w:ind w:left="3768" w:hanging="360"/>
      </w:pPr>
      <w:rPr>
        <w:rFonts w:ascii="Courier New" w:hAnsi="Courier New" w:cs="Courier New" w:hint="default"/>
      </w:rPr>
    </w:lvl>
    <w:lvl w:ilvl="5" w:tplc="04090005" w:tentative="1">
      <w:start w:val="1"/>
      <w:numFmt w:val="bullet"/>
      <w:lvlText w:val=""/>
      <w:lvlJc w:val="left"/>
      <w:pPr>
        <w:tabs>
          <w:tab w:val="num" w:pos="4488"/>
        </w:tabs>
        <w:ind w:left="4488" w:hanging="360"/>
      </w:pPr>
      <w:rPr>
        <w:rFonts w:ascii="Wingdings" w:hAnsi="Wingdings" w:hint="default"/>
      </w:rPr>
    </w:lvl>
    <w:lvl w:ilvl="6" w:tplc="04090001" w:tentative="1">
      <w:start w:val="1"/>
      <w:numFmt w:val="bullet"/>
      <w:lvlText w:val=""/>
      <w:lvlJc w:val="left"/>
      <w:pPr>
        <w:tabs>
          <w:tab w:val="num" w:pos="5208"/>
        </w:tabs>
        <w:ind w:left="5208" w:hanging="360"/>
      </w:pPr>
      <w:rPr>
        <w:rFonts w:ascii="Symbol" w:hAnsi="Symbol" w:hint="default"/>
      </w:rPr>
    </w:lvl>
    <w:lvl w:ilvl="7" w:tplc="04090003" w:tentative="1">
      <w:start w:val="1"/>
      <w:numFmt w:val="bullet"/>
      <w:lvlText w:val="o"/>
      <w:lvlJc w:val="left"/>
      <w:pPr>
        <w:tabs>
          <w:tab w:val="num" w:pos="5928"/>
        </w:tabs>
        <w:ind w:left="5928" w:hanging="360"/>
      </w:pPr>
      <w:rPr>
        <w:rFonts w:ascii="Courier New" w:hAnsi="Courier New" w:cs="Courier New" w:hint="default"/>
      </w:rPr>
    </w:lvl>
    <w:lvl w:ilvl="8" w:tplc="04090005" w:tentative="1">
      <w:start w:val="1"/>
      <w:numFmt w:val="bullet"/>
      <w:lvlText w:val=""/>
      <w:lvlJc w:val="left"/>
      <w:pPr>
        <w:tabs>
          <w:tab w:val="num" w:pos="6648"/>
        </w:tabs>
        <w:ind w:left="6648" w:hanging="360"/>
      </w:pPr>
      <w:rPr>
        <w:rFonts w:ascii="Wingdings" w:hAnsi="Wingdings" w:hint="default"/>
      </w:rPr>
    </w:lvl>
  </w:abstractNum>
  <w:abstractNum w:abstractNumId="12" w15:restartNumberingAfterBreak="0">
    <w:nsid w:val="423B22EF"/>
    <w:multiLevelType w:val="hybridMultilevel"/>
    <w:tmpl w:val="D5E69870"/>
    <w:lvl w:ilvl="0" w:tplc="94226798">
      <w:start w:val="1"/>
      <w:numFmt w:val="bullet"/>
      <w:lvlText w:val=""/>
      <w:lvlJc w:val="left"/>
      <w:pPr>
        <w:tabs>
          <w:tab w:val="num" w:pos="720"/>
        </w:tabs>
        <w:ind w:left="720" w:hanging="360"/>
      </w:pPr>
      <w:rPr>
        <w:rFonts w:ascii="Wingdings" w:hAnsi="Wingdings" w:hint="default"/>
      </w:rPr>
    </w:lvl>
    <w:lvl w:ilvl="1" w:tplc="C8A26BDC" w:tentative="1">
      <w:start w:val="1"/>
      <w:numFmt w:val="bullet"/>
      <w:lvlText w:val=""/>
      <w:lvlJc w:val="left"/>
      <w:pPr>
        <w:tabs>
          <w:tab w:val="num" w:pos="1440"/>
        </w:tabs>
        <w:ind w:left="1440" w:hanging="360"/>
      </w:pPr>
      <w:rPr>
        <w:rFonts w:ascii="Wingdings" w:hAnsi="Wingdings" w:hint="default"/>
      </w:rPr>
    </w:lvl>
    <w:lvl w:ilvl="2" w:tplc="2F5A05A2" w:tentative="1">
      <w:start w:val="1"/>
      <w:numFmt w:val="bullet"/>
      <w:lvlText w:val=""/>
      <w:lvlJc w:val="left"/>
      <w:pPr>
        <w:tabs>
          <w:tab w:val="num" w:pos="2160"/>
        </w:tabs>
        <w:ind w:left="2160" w:hanging="360"/>
      </w:pPr>
      <w:rPr>
        <w:rFonts w:ascii="Wingdings" w:hAnsi="Wingdings" w:hint="default"/>
      </w:rPr>
    </w:lvl>
    <w:lvl w:ilvl="3" w:tplc="6CE61E20" w:tentative="1">
      <w:start w:val="1"/>
      <w:numFmt w:val="bullet"/>
      <w:lvlText w:val=""/>
      <w:lvlJc w:val="left"/>
      <w:pPr>
        <w:tabs>
          <w:tab w:val="num" w:pos="2880"/>
        </w:tabs>
        <w:ind w:left="2880" w:hanging="360"/>
      </w:pPr>
      <w:rPr>
        <w:rFonts w:ascii="Wingdings" w:hAnsi="Wingdings" w:hint="default"/>
      </w:rPr>
    </w:lvl>
    <w:lvl w:ilvl="4" w:tplc="226CD06C" w:tentative="1">
      <w:start w:val="1"/>
      <w:numFmt w:val="bullet"/>
      <w:lvlText w:val=""/>
      <w:lvlJc w:val="left"/>
      <w:pPr>
        <w:tabs>
          <w:tab w:val="num" w:pos="3600"/>
        </w:tabs>
        <w:ind w:left="3600" w:hanging="360"/>
      </w:pPr>
      <w:rPr>
        <w:rFonts w:ascii="Wingdings" w:hAnsi="Wingdings" w:hint="default"/>
      </w:rPr>
    </w:lvl>
    <w:lvl w:ilvl="5" w:tplc="5170CEAE" w:tentative="1">
      <w:start w:val="1"/>
      <w:numFmt w:val="bullet"/>
      <w:lvlText w:val=""/>
      <w:lvlJc w:val="left"/>
      <w:pPr>
        <w:tabs>
          <w:tab w:val="num" w:pos="4320"/>
        </w:tabs>
        <w:ind w:left="4320" w:hanging="360"/>
      </w:pPr>
      <w:rPr>
        <w:rFonts w:ascii="Wingdings" w:hAnsi="Wingdings" w:hint="default"/>
      </w:rPr>
    </w:lvl>
    <w:lvl w:ilvl="6" w:tplc="A5E6F9AC" w:tentative="1">
      <w:start w:val="1"/>
      <w:numFmt w:val="bullet"/>
      <w:lvlText w:val=""/>
      <w:lvlJc w:val="left"/>
      <w:pPr>
        <w:tabs>
          <w:tab w:val="num" w:pos="5040"/>
        </w:tabs>
        <w:ind w:left="5040" w:hanging="360"/>
      </w:pPr>
      <w:rPr>
        <w:rFonts w:ascii="Wingdings" w:hAnsi="Wingdings" w:hint="default"/>
      </w:rPr>
    </w:lvl>
    <w:lvl w:ilvl="7" w:tplc="F5742366" w:tentative="1">
      <w:start w:val="1"/>
      <w:numFmt w:val="bullet"/>
      <w:lvlText w:val=""/>
      <w:lvlJc w:val="left"/>
      <w:pPr>
        <w:tabs>
          <w:tab w:val="num" w:pos="5760"/>
        </w:tabs>
        <w:ind w:left="5760" w:hanging="360"/>
      </w:pPr>
      <w:rPr>
        <w:rFonts w:ascii="Wingdings" w:hAnsi="Wingdings" w:hint="default"/>
      </w:rPr>
    </w:lvl>
    <w:lvl w:ilvl="8" w:tplc="8722961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360A53"/>
    <w:multiLevelType w:val="hybridMultilevel"/>
    <w:tmpl w:val="751403CE"/>
    <w:lvl w:ilvl="0" w:tplc="1A2C7D40">
      <w:start w:val="1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002168"/>
    <w:multiLevelType w:val="hybridMultilevel"/>
    <w:tmpl w:val="3A9E5146"/>
    <w:lvl w:ilvl="0" w:tplc="5B2042CE">
      <w:start w:val="1"/>
      <w:numFmt w:val="decimal"/>
      <w:pStyle w:val="Heading1"/>
      <w:lvlText w:val="%1-"/>
      <w:lvlJc w:val="left"/>
      <w:pPr>
        <w:tabs>
          <w:tab w:val="num" w:pos="386"/>
        </w:tabs>
        <w:ind w:left="386" w:hanging="360"/>
      </w:pPr>
      <w:rPr>
        <w:rFonts w:cs="B Nazanin" w:hint="default"/>
        <w:color w:val="auto"/>
      </w:rPr>
    </w:lvl>
    <w:lvl w:ilvl="1" w:tplc="04090019" w:tentative="1">
      <w:start w:val="1"/>
      <w:numFmt w:val="lowerLetter"/>
      <w:lvlText w:val="%2."/>
      <w:lvlJc w:val="left"/>
      <w:pPr>
        <w:tabs>
          <w:tab w:val="num" w:pos="1106"/>
        </w:tabs>
        <w:ind w:left="1106" w:hanging="360"/>
      </w:pPr>
    </w:lvl>
    <w:lvl w:ilvl="2" w:tplc="0409001B" w:tentative="1">
      <w:start w:val="1"/>
      <w:numFmt w:val="lowerRoman"/>
      <w:lvlText w:val="%3."/>
      <w:lvlJc w:val="right"/>
      <w:pPr>
        <w:tabs>
          <w:tab w:val="num" w:pos="1826"/>
        </w:tabs>
        <w:ind w:left="1826" w:hanging="180"/>
      </w:pPr>
    </w:lvl>
    <w:lvl w:ilvl="3" w:tplc="0409000F" w:tentative="1">
      <w:start w:val="1"/>
      <w:numFmt w:val="decimal"/>
      <w:lvlText w:val="%4."/>
      <w:lvlJc w:val="left"/>
      <w:pPr>
        <w:tabs>
          <w:tab w:val="num" w:pos="2546"/>
        </w:tabs>
        <w:ind w:left="2546" w:hanging="360"/>
      </w:pPr>
    </w:lvl>
    <w:lvl w:ilvl="4" w:tplc="04090019" w:tentative="1">
      <w:start w:val="1"/>
      <w:numFmt w:val="lowerLetter"/>
      <w:lvlText w:val="%5."/>
      <w:lvlJc w:val="left"/>
      <w:pPr>
        <w:tabs>
          <w:tab w:val="num" w:pos="3266"/>
        </w:tabs>
        <w:ind w:left="3266" w:hanging="360"/>
      </w:pPr>
    </w:lvl>
    <w:lvl w:ilvl="5" w:tplc="0409001B" w:tentative="1">
      <w:start w:val="1"/>
      <w:numFmt w:val="lowerRoman"/>
      <w:lvlText w:val="%6."/>
      <w:lvlJc w:val="right"/>
      <w:pPr>
        <w:tabs>
          <w:tab w:val="num" w:pos="3986"/>
        </w:tabs>
        <w:ind w:left="3986" w:hanging="180"/>
      </w:pPr>
    </w:lvl>
    <w:lvl w:ilvl="6" w:tplc="0409000F" w:tentative="1">
      <w:start w:val="1"/>
      <w:numFmt w:val="decimal"/>
      <w:lvlText w:val="%7."/>
      <w:lvlJc w:val="left"/>
      <w:pPr>
        <w:tabs>
          <w:tab w:val="num" w:pos="4706"/>
        </w:tabs>
        <w:ind w:left="4706" w:hanging="360"/>
      </w:pPr>
    </w:lvl>
    <w:lvl w:ilvl="7" w:tplc="04090019" w:tentative="1">
      <w:start w:val="1"/>
      <w:numFmt w:val="lowerLetter"/>
      <w:lvlText w:val="%8."/>
      <w:lvlJc w:val="left"/>
      <w:pPr>
        <w:tabs>
          <w:tab w:val="num" w:pos="5426"/>
        </w:tabs>
        <w:ind w:left="5426" w:hanging="360"/>
      </w:pPr>
    </w:lvl>
    <w:lvl w:ilvl="8" w:tplc="0409001B" w:tentative="1">
      <w:start w:val="1"/>
      <w:numFmt w:val="lowerRoman"/>
      <w:lvlText w:val="%9."/>
      <w:lvlJc w:val="right"/>
      <w:pPr>
        <w:tabs>
          <w:tab w:val="num" w:pos="6146"/>
        </w:tabs>
        <w:ind w:left="6146" w:hanging="180"/>
      </w:pPr>
    </w:lvl>
  </w:abstractNum>
  <w:abstractNum w:abstractNumId="15" w15:restartNumberingAfterBreak="0">
    <w:nsid w:val="468D3FDD"/>
    <w:multiLevelType w:val="hybridMultilevel"/>
    <w:tmpl w:val="6DD0280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6" w15:restartNumberingAfterBreak="0">
    <w:nsid w:val="489A790D"/>
    <w:multiLevelType w:val="hybridMultilevel"/>
    <w:tmpl w:val="57D27C02"/>
    <w:lvl w:ilvl="0" w:tplc="04090007">
      <w:start w:val="1"/>
      <w:numFmt w:val="bullet"/>
      <w:lvlText w:val=""/>
      <w:lvlPicBulletId w:val="0"/>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4D0156C8"/>
    <w:multiLevelType w:val="hybridMultilevel"/>
    <w:tmpl w:val="F01E3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640669"/>
    <w:multiLevelType w:val="hybridMultilevel"/>
    <w:tmpl w:val="BE787C5E"/>
    <w:lvl w:ilvl="0" w:tplc="A3987284">
      <w:start w:val="1"/>
      <w:numFmt w:val="decimal"/>
      <w:lvlText w:val="%1."/>
      <w:lvlJc w:val="left"/>
      <w:pPr>
        <w:ind w:left="716" w:hanging="69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9" w15:restartNumberingAfterBreak="0">
    <w:nsid w:val="4F983120"/>
    <w:multiLevelType w:val="hybridMultilevel"/>
    <w:tmpl w:val="A24E1D92"/>
    <w:lvl w:ilvl="0" w:tplc="04090017">
      <w:start w:val="1"/>
      <w:numFmt w:val="lowerLetter"/>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20" w15:restartNumberingAfterBreak="0">
    <w:nsid w:val="51FC69F1"/>
    <w:multiLevelType w:val="hybridMultilevel"/>
    <w:tmpl w:val="2EF27EF2"/>
    <w:lvl w:ilvl="0" w:tplc="0409000F">
      <w:start w:val="1"/>
      <w:numFmt w:val="decimal"/>
      <w:lvlText w:val="%1."/>
      <w:lvlJc w:val="left"/>
      <w:pPr>
        <w:tabs>
          <w:tab w:val="num" w:pos="720"/>
        </w:tabs>
        <w:ind w:left="720" w:hanging="360"/>
      </w:pPr>
    </w:lvl>
    <w:lvl w:ilvl="1" w:tplc="04090007">
      <w:start w:val="1"/>
      <w:numFmt w:val="bullet"/>
      <w:lvlText w:val=""/>
      <w:lvlPicBulletId w:val="0"/>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C3465F"/>
    <w:multiLevelType w:val="hybridMultilevel"/>
    <w:tmpl w:val="D6DC679A"/>
    <w:lvl w:ilvl="0" w:tplc="3BB286FC">
      <w:start w:val="1"/>
      <w:numFmt w:val="decimal"/>
      <w:lvlText w:val="%1."/>
      <w:lvlJc w:val="left"/>
      <w:pPr>
        <w:ind w:left="360" w:hanging="360"/>
      </w:pPr>
      <w:rPr>
        <w:b/>
        <w:bCs/>
        <w:color w:val="auto"/>
      </w:rPr>
    </w:lvl>
    <w:lvl w:ilvl="1" w:tplc="0409000F">
      <w:start w:val="1"/>
      <w:numFmt w:val="decimal"/>
      <w:lvlText w:val="%2."/>
      <w:lvlJc w:val="left"/>
      <w:pPr>
        <w:tabs>
          <w:tab w:val="num" w:pos="1440"/>
        </w:tabs>
        <w:ind w:left="1440" w:hanging="360"/>
      </w:pPr>
      <w:rPr>
        <w:b/>
        <w:bC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3A130B"/>
    <w:multiLevelType w:val="hybridMultilevel"/>
    <w:tmpl w:val="A1281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790F2F"/>
    <w:multiLevelType w:val="hybridMultilevel"/>
    <w:tmpl w:val="9244E56E"/>
    <w:lvl w:ilvl="0" w:tplc="4CD27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CC6C76"/>
    <w:multiLevelType w:val="hybridMultilevel"/>
    <w:tmpl w:val="DA0ED3AE"/>
    <w:lvl w:ilvl="0" w:tplc="662C385A">
      <w:start w:val="1"/>
      <w:numFmt w:val="arabicAbjad"/>
      <w:lvlText w:val="%1."/>
      <w:lvlJc w:val="left"/>
      <w:pPr>
        <w:ind w:left="1106" w:hanging="360"/>
      </w:pPr>
      <w:rPr>
        <w:rFonts w:hint="default"/>
      </w:r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25" w15:restartNumberingAfterBreak="0">
    <w:nsid w:val="74936BDF"/>
    <w:multiLevelType w:val="hybridMultilevel"/>
    <w:tmpl w:val="514AD7CC"/>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26" w15:restartNumberingAfterBreak="0">
    <w:nsid w:val="74E303B1"/>
    <w:multiLevelType w:val="hybridMultilevel"/>
    <w:tmpl w:val="76C00064"/>
    <w:lvl w:ilvl="0" w:tplc="0409000F">
      <w:start w:val="1"/>
      <w:numFmt w:val="decimal"/>
      <w:lvlText w:val="%1."/>
      <w:lvlJc w:val="left"/>
      <w:pPr>
        <w:tabs>
          <w:tab w:val="num" w:pos="720"/>
        </w:tabs>
        <w:ind w:left="720" w:hanging="360"/>
      </w:pPr>
    </w:lvl>
    <w:lvl w:ilvl="1" w:tplc="4A307FE0">
      <w:start w:val="1"/>
      <w:numFmt w:val="bullet"/>
      <w:lvlText w:val=""/>
      <w:lvlJc w:val="left"/>
      <w:pPr>
        <w:tabs>
          <w:tab w:val="num" w:pos="1440"/>
        </w:tabs>
        <w:ind w:left="1440" w:hanging="360"/>
      </w:pPr>
      <w:rPr>
        <w:rFonts w:ascii="Symbol" w:hAnsi="Symbol" w:hint="default"/>
        <w:lang w:bidi="fa-IR"/>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A3C2EB5"/>
    <w:multiLevelType w:val="hybridMultilevel"/>
    <w:tmpl w:val="ADD8E4F0"/>
    <w:lvl w:ilvl="0" w:tplc="D9C8465C">
      <w:start w:val="7"/>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CF752F9"/>
    <w:multiLevelType w:val="hybridMultilevel"/>
    <w:tmpl w:val="9D485CF8"/>
    <w:lvl w:ilvl="0" w:tplc="04090001">
      <w:start w:val="1"/>
      <w:numFmt w:val="bullet"/>
      <w:lvlText w:val=""/>
      <w:lvlJc w:val="left"/>
      <w:pPr>
        <w:ind w:left="1106" w:hanging="360"/>
      </w:pPr>
      <w:rPr>
        <w:rFonts w:ascii="Symbol" w:hAnsi="Symbol"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num w:numId="1" w16cid:durableId="2104455073">
    <w:abstractNumId w:val="21"/>
  </w:num>
  <w:num w:numId="2" w16cid:durableId="1000160249">
    <w:abstractNumId w:val="4"/>
  </w:num>
  <w:num w:numId="3" w16cid:durableId="1544052060">
    <w:abstractNumId w:val="17"/>
  </w:num>
  <w:num w:numId="4" w16cid:durableId="876235911">
    <w:abstractNumId w:val="9"/>
  </w:num>
  <w:num w:numId="5" w16cid:durableId="1817986406">
    <w:abstractNumId w:val="23"/>
  </w:num>
  <w:num w:numId="6" w16cid:durableId="3702740">
    <w:abstractNumId w:val="8"/>
  </w:num>
  <w:num w:numId="7" w16cid:durableId="2071608854">
    <w:abstractNumId w:val="11"/>
  </w:num>
  <w:num w:numId="8" w16cid:durableId="1378699177">
    <w:abstractNumId w:val="27"/>
  </w:num>
  <w:num w:numId="9" w16cid:durableId="587036368">
    <w:abstractNumId w:val="14"/>
  </w:num>
  <w:num w:numId="10" w16cid:durableId="1093549479">
    <w:abstractNumId w:val="2"/>
  </w:num>
  <w:num w:numId="11" w16cid:durableId="200098700">
    <w:abstractNumId w:val="13"/>
  </w:num>
  <w:num w:numId="12" w16cid:durableId="84424687">
    <w:abstractNumId w:val="6"/>
  </w:num>
  <w:num w:numId="13" w16cid:durableId="1757752141">
    <w:abstractNumId w:val="1"/>
  </w:num>
  <w:num w:numId="14" w16cid:durableId="1983149332">
    <w:abstractNumId w:val="7"/>
  </w:num>
  <w:num w:numId="15" w16cid:durableId="1432431015">
    <w:abstractNumId w:val="12"/>
  </w:num>
  <w:num w:numId="16" w16cid:durableId="635185869">
    <w:abstractNumId w:val="20"/>
  </w:num>
  <w:num w:numId="17" w16cid:durableId="1006055521">
    <w:abstractNumId w:val="26"/>
  </w:num>
  <w:num w:numId="18" w16cid:durableId="687293320">
    <w:abstractNumId w:val="0"/>
  </w:num>
  <w:num w:numId="19" w16cid:durableId="875433923">
    <w:abstractNumId w:val="10"/>
  </w:num>
  <w:num w:numId="20" w16cid:durableId="1043140389">
    <w:abstractNumId w:val="5"/>
  </w:num>
  <w:num w:numId="21" w16cid:durableId="26412091">
    <w:abstractNumId w:val="22"/>
  </w:num>
  <w:num w:numId="22" w16cid:durableId="1159616208">
    <w:abstractNumId w:val="15"/>
  </w:num>
  <w:num w:numId="23" w16cid:durableId="523061160">
    <w:abstractNumId w:val="18"/>
  </w:num>
  <w:num w:numId="24" w16cid:durableId="1190796022">
    <w:abstractNumId w:val="19"/>
  </w:num>
  <w:num w:numId="25" w16cid:durableId="1605965188">
    <w:abstractNumId w:val="16"/>
  </w:num>
  <w:num w:numId="26" w16cid:durableId="975838707">
    <w:abstractNumId w:val="25"/>
  </w:num>
  <w:num w:numId="27" w16cid:durableId="1553688224">
    <w:abstractNumId w:val="3"/>
  </w:num>
  <w:num w:numId="28" w16cid:durableId="207186192">
    <w:abstractNumId w:val="28"/>
  </w:num>
  <w:num w:numId="29" w16cid:durableId="18669441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C6"/>
    <w:rsid w:val="00004527"/>
    <w:rsid w:val="00005EEC"/>
    <w:rsid w:val="0001574B"/>
    <w:rsid w:val="00015A2F"/>
    <w:rsid w:val="0002288C"/>
    <w:rsid w:val="00022E89"/>
    <w:rsid w:val="00023148"/>
    <w:rsid w:val="00025A08"/>
    <w:rsid w:val="00030BC2"/>
    <w:rsid w:val="00031BE9"/>
    <w:rsid w:val="00031F2B"/>
    <w:rsid w:val="0003264B"/>
    <w:rsid w:val="0003461A"/>
    <w:rsid w:val="00035127"/>
    <w:rsid w:val="00040208"/>
    <w:rsid w:val="00040D3A"/>
    <w:rsid w:val="00041BDE"/>
    <w:rsid w:val="00045764"/>
    <w:rsid w:val="00047502"/>
    <w:rsid w:val="00052666"/>
    <w:rsid w:val="00053EAD"/>
    <w:rsid w:val="00061CB4"/>
    <w:rsid w:val="00062520"/>
    <w:rsid w:val="00063232"/>
    <w:rsid w:val="00067A80"/>
    <w:rsid w:val="00067B13"/>
    <w:rsid w:val="00071CFD"/>
    <w:rsid w:val="000734F3"/>
    <w:rsid w:val="00074158"/>
    <w:rsid w:val="000754B9"/>
    <w:rsid w:val="00081D8B"/>
    <w:rsid w:val="0008283F"/>
    <w:rsid w:val="00084864"/>
    <w:rsid w:val="00090356"/>
    <w:rsid w:val="00090AA1"/>
    <w:rsid w:val="00092208"/>
    <w:rsid w:val="00094988"/>
    <w:rsid w:val="00097B92"/>
    <w:rsid w:val="000A017F"/>
    <w:rsid w:val="000A0D84"/>
    <w:rsid w:val="000A4104"/>
    <w:rsid w:val="000A4857"/>
    <w:rsid w:val="000A6453"/>
    <w:rsid w:val="000B29D1"/>
    <w:rsid w:val="000B2E2B"/>
    <w:rsid w:val="000B3998"/>
    <w:rsid w:val="000B5579"/>
    <w:rsid w:val="000B560A"/>
    <w:rsid w:val="000B6696"/>
    <w:rsid w:val="000B7D25"/>
    <w:rsid w:val="000C2DE8"/>
    <w:rsid w:val="000C5791"/>
    <w:rsid w:val="000C59D8"/>
    <w:rsid w:val="000C6361"/>
    <w:rsid w:val="000D6C3D"/>
    <w:rsid w:val="000E0993"/>
    <w:rsid w:val="000E79B6"/>
    <w:rsid w:val="000F220D"/>
    <w:rsid w:val="000F474E"/>
    <w:rsid w:val="00101D3E"/>
    <w:rsid w:val="001041B8"/>
    <w:rsid w:val="00104B38"/>
    <w:rsid w:val="001071DB"/>
    <w:rsid w:val="0011067E"/>
    <w:rsid w:val="00114634"/>
    <w:rsid w:val="001175C1"/>
    <w:rsid w:val="00127166"/>
    <w:rsid w:val="001325BD"/>
    <w:rsid w:val="001326AA"/>
    <w:rsid w:val="0013393B"/>
    <w:rsid w:val="00140F1C"/>
    <w:rsid w:val="00141D17"/>
    <w:rsid w:val="0015204A"/>
    <w:rsid w:val="00152773"/>
    <w:rsid w:val="0015345C"/>
    <w:rsid w:val="00153BF8"/>
    <w:rsid w:val="00161BAA"/>
    <w:rsid w:val="00162FA8"/>
    <w:rsid w:val="001708BC"/>
    <w:rsid w:val="00174955"/>
    <w:rsid w:val="001757EE"/>
    <w:rsid w:val="001761AE"/>
    <w:rsid w:val="001813BB"/>
    <w:rsid w:val="00184B90"/>
    <w:rsid w:val="001856AF"/>
    <w:rsid w:val="0018798B"/>
    <w:rsid w:val="00190032"/>
    <w:rsid w:val="001917C2"/>
    <w:rsid w:val="00192677"/>
    <w:rsid w:val="001957AF"/>
    <w:rsid w:val="001A0E8D"/>
    <w:rsid w:val="001A16C3"/>
    <w:rsid w:val="001A1CF2"/>
    <w:rsid w:val="001B011D"/>
    <w:rsid w:val="001B20E3"/>
    <w:rsid w:val="001B26A3"/>
    <w:rsid w:val="001B7155"/>
    <w:rsid w:val="001B79F7"/>
    <w:rsid w:val="001C3529"/>
    <w:rsid w:val="001C5005"/>
    <w:rsid w:val="001C7FF0"/>
    <w:rsid w:val="001D1D0A"/>
    <w:rsid w:val="001D2A5B"/>
    <w:rsid w:val="001D4BFC"/>
    <w:rsid w:val="001D5938"/>
    <w:rsid w:val="001D6161"/>
    <w:rsid w:val="001E37EE"/>
    <w:rsid w:val="001E4802"/>
    <w:rsid w:val="001E7FED"/>
    <w:rsid w:val="001F2C3F"/>
    <w:rsid w:val="001F3FA9"/>
    <w:rsid w:val="001F50EA"/>
    <w:rsid w:val="001F6922"/>
    <w:rsid w:val="001F7C7B"/>
    <w:rsid w:val="00203EEE"/>
    <w:rsid w:val="00213430"/>
    <w:rsid w:val="00214F9B"/>
    <w:rsid w:val="0021773E"/>
    <w:rsid w:val="00220B01"/>
    <w:rsid w:val="00225FE1"/>
    <w:rsid w:val="00226D15"/>
    <w:rsid w:val="00226F95"/>
    <w:rsid w:val="002317E2"/>
    <w:rsid w:val="00231E7D"/>
    <w:rsid w:val="00231F4E"/>
    <w:rsid w:val="00234784"/>
    <w:rsid w:val="0023540D"/>
    <w:rsid w:val="00235D62"/>
    <w:rsid w:val="002366B3"/>
    <w:rsid w:val="002410CE"/>
    <w:rsid w:val="002470C6"/>
    <w:rsid w:val="0025155F"/>
    <w:rsid w:val="00253972"/>
    <w:rsid w:val="00256113"/>
    <w:rsid w:val="00260387"/>
    <w:rsid w:val="00260F7D"/>
    <w:rsid w:val="002626B3"/>
    <w:rsid w:val="00262F21"/>
    <w:rsid w:val="002641F5"/>
    <w:rsid w:val="0027214D"/>
    <w:rsid w:val="00274348"/>
    <w:rsid w:val="00275F5D"/>
    <w:rsid w:val="00277A5D"/>
    <w:rsid w:val="002861D3"/>
    <w:rsid w:val="00286A89"/>
    <w:rsid w:val="002A3342"/>
    <w:rsid w:val="002A374D"/>
    <w:rsid w:val="002A47E1"/>
    <w:rsid w:val="002A608E"/>
    <w:rsid w:val="002B04C1"/>
    <w:rsid w:val="002B2873"/>
    <w:rsid w:val="002B63D8"/>
    <w:rsid w:val="002C3F01"/>
    <w:rsid w:val="002D0D01"/>
    <w:rsid w:val="002D1D8C"/>
    <w:rsid w:val="002D3415"/>
    <w:rsid w:val="002D5584"/>
    <w:rsid w:val="002D6BA1"/>
    <w:rsid w:val="002D7413"/>
    <w:rsid w:val="002E220B"/>
    <w:rsid w:val="002E5684"/>
    <w:rsid w:val="002F04F7"/>
    <w:rsid w:val="002F1677"/>
    <w:rsid w:val="002F1917"/>
    <w:rsid w:val="002F41B9"/>
    <w:rsid w:val="002F57EE"/>
    <w:rsid w:val="002F784B"/>
    <w:rsid w:val="003026A2"/>
    <w:rsid w:val="00306289"/>
    <w:rsid w:val="00311977"/>
    <w:rsid w:val="0031498B"/>
    <w:rsid w:val="00316266"/>
    <w:rsid w:val="00321640"/>
    <w:rsid w:val="0032242D"/>
    <w:rsid w:val="00323A70"/>
    <w:rsid w:val="00323EDB"/>
    <w:rsid w:val="00326312"/>
    <w:rsid w:val="003267C6"/>
    <w:rsid w:val="00326ABB"/>
    <w:rsid w:val="00333292"/>
    <w:rsid w:val="003341DE"/>
    <w:rsid w:val="00336E79"/>
    <w:rsid w:val="00347B03"/>
    <w:rsid w:val="00355410"/>
    <w:rsid w:val="00356FBF"/>
    <w:rsid w:val="00361102"/>
    <w:rsid w:val="003615A0"/>
    <w:rsid w:val="00362E93"/>
    <w:rsid w:val="00363D96"/>
    <w:rsid w:val="00370D7D"/>
    <w:rsid w:val="00373611"/>
    <w:rsid w:val="00377CA1"/>
    <w:rsid w:val="00380AFE"/>
    <w:rsid w:val="00382057"/>
    <w:rsid w:val="00384325"/>
    <w:rsid w:val="003976BD"/>
    <w:rsid w:val="003A5B16"/>
    <w:rsid w:val="003A65A1"/>
    <w:rsid w:val="003B0F26"/>
    <w:rsid w:val="003B17E7"/>
    <w:rsid w:val="003B3BA4"/>
    <w:rsid w:val="003B4217"/>
    <w:rsid w:val="003B5719"/>
    <w:rsid w:val="003B6E0B"/>
    <w:rsid w:val="003B7E77"/>
    <w:rsid w:val="003C0B5B"/>
    <w:rsid w:val="003C2808"/>
    <w:rsid w:val="003C3485"/>
    <w:rsid w:val="003C7F1E"/>
    <w:rsid w:val="003D0572"/>
    <w:rsid w:val="003D329A"/>
    <w:rsid w:val="003D4966"/>
    <w:rsid w:val="003D4CF9"/>
    <w:rsid w:val="003E067D"/>
    <w:rsid w:val="003E16A6"/>
    <w:rsid w:val="003E1DB2"/>
    <w:rsid w:val="003E4B49"/>
    <w:rsid w:val="003E520F"/>
    <w:rsid w:val="003F0029"/>
    <w:rsid w:val="003F04F5"/>
    <w:rsid w:val="003F152E"/>
    <w:rsid w:val="003F2BA1"/>
    <w:rsid w:val="003F7196"/>
    <w:rsid w:val="004000EB"/>
    <w:rsid w:val="004004B4"/>
    <w:rsid w:val="00401C42"/>
    <w:rsid w:val="00404681"/>
    <w:rsid w:val="00405DE7"/>
    <w:rsid w:val="00405FCE"/>
    <w:rsid w:val="00410615"/>
    <w:rsid w:val="00410AF5"/>
    <w:rsid w:val="00410E46"/>
    <w:rsid w:val="004126C0"/>
    <w:rsid w:val="00413D4F"/>
    <w:rsid w:val="004168BD"/>
    <w:rsid w:val="00417FD3"/>
    <w:rsid w:val="00422983"/>
    <w:rsid w:val="00423046"/>
    <w:rsid w:val="00423324"/>
    <w:rsid w:val="00426923"/>
    <w:rsid w:val="0042786E"/>
    <w:rsid w:val="00430421"/>
    <w:rsid w:val="00430EA3"/>
    <w:rsid w:val="00433824"/>
    <w:rsid w:val="00441A7D"/>
    <w:rsid w:val="00441BA1"/>
    <w:rsid w:val="0044580B"/>
    <w:rsid w:val="004477F5"/>
    <w:rsid w:val="004532F9"/>
    <w:rsid w:val="00454FD6"/>
    <w:rsid w:val="0045621D"/>
    <w:rsid w:val="00462F92"/>
    <w:rsid w:val="00463970"/>
    <w:rsid w:val="00464885"/>
    <w:rsid w:val="00464CCB"/>
    <w:rsid w:val="004660C0"/>
    <w:rsid w:val="004662DB"/>
    <w:rsid w:val="004663B5"/>
    <w:rsid w:val="004701F5"/>
    <w:rsid w:val="004748EF"/>
    <w:rsid w:val="00475C6C"/>
    <w:rsid w:val="00477ADC"/>
    <w:rsid w:val="004802A8"/>
    <w:rsid w:val="0048040B"/>
    <w:rsid w:val="0048568F"/>
    <w:rsid w:val="004868A6"/>
    <w:rsid w:val="0049058F"/>
    <w:rsid w:val="00492F1F"/>
    <w:rsid w:val="00496A20"/>
    <w:rsid w:val="004A0C81"/>
    <w:rsid w:val="004A22B2"/>
    <w:rsid w:val="004B2664"/>
    <w:rsid w:val="004B3480"/>
    <w:rsid w:val="004D07AF"/>
    <w:rsid w:val="004D1584"/>
    <w:rsid w:val="004D1E07"/>
    <w:rsid w:val="004D208B"/>
    <w:rsid w:val="004E1DD4"/>
    <w:rsid w:val="004E22C2"/>
    <w:rsid w:val="004E285E"/>
    <w:rsid w:val="004E407B"/>
    <w:rsid w:val="004E509C"/>
    <w:rsid w:val="004E65A0"/>
    <w:rsid w:val="004F4FFF"/>
    <w:rsid w:val="0050152F"/>
    <w:rsid w:val="00503C5B"/>
    <w:rsid w:val="005117DB"/>
    <w:rsid w:val="00512AEE"/>
    <w:rsid w:val="00513357"/>
    <w:rsid w:val="00516B62"/>
    <w:rsid w:val="005210A2"/>
    <w:rsid w:val="00521713"/>
    <w:rsid w:val="0052210B"/>
    <w:rsid w:val="00532199"/>
    <w:rsid w:val="00532C5E"/>
    <w:rsid w:val="00534032"/>
    <w:rsid w:val="00535BDF"/>
    <w:rsid w:val="00535D07"/>
    <w:rsid w:val="00536633"/>
    <w:rsid w:val="00540BC0"/>
    <w:rsid w:val="005423F3"/>
    <w:rsid w:val="00543009"/>
    <w:rsid w:val="00551C52"/>
    <w:rsid w:val="005539E3"/>
    <w:rsid w:val="00556264"/>
    <w:rsid w:val="00560CC6"/>
    <w:rsid w:val="005745D3"/>
    <w:rsid w:val="005762F0"/>
    <w:rsid w:val="00577EF2"/>
    <w:rsid w:val="00582430"/>
    <w:rsid w:val="00583DAA"/>
    <w:rsid w:val="00592FCF"/>
    <w:rsid w:val="005934E8"/>
    <w:rsid w:val="00594019"/>
    <w:rsid w:val="0059417E"/>
    <w:rsid w:val="005A158C"/>
    <w:rsid w:val="005A37F1"/>
    <w:rsid w:val="005A59F3"/>
    <w:rsid w:val="005A6B36"/>
    <w:rsid w:val="005A6BA1"/>
    <w:rsid w:val="005B2F94"/>
    <w:rsid w:val="005B3165"/>
    <w:rsid w:val="005B3F2B"/>
    <w:rsid w:val="005B5998"/>
    <w:rsid w:val="005C3971"/>
    <w:rsid w:val="005C43EC"/>
    <w:rsid w:val="005C673B"/>
    <w:rsid w:val="005D1F93"/>
    <w:rsid w:val="005D2986"/>
    <w:rsid w:val="005D2F2E"/>
    <w:rsid w:val="005E4CFA"/>
    <w:rsid w:val="005E522E"/>
    <w:rsid w:val="005F13C7"/>
    <w:rsid w:val="005F2FAF"/>
    <w:rsid w:val="005F52D3"/>
    <w:rsid w:val="005F7C3B"/>
    <w:rsid w:val="005F7E86"/>
    <w:rsid w:val="00603EBD"/>
    <w:rsid w:val="006123CC"/>
    <w:rsid w:val="006150DE"/>
    <w:rsid w:val="006156AC"/>
    <w:rsid w:val="00617005"/>
    <w:rsid w:val="00626070"/>
    <w:rsid w:val="006279BF"/>
    <w:rsid w:val="00633C9E"/>
    <w:rsid w:val="006352A5"/>
    <w:rsid w:val="00641BA7"/>
    <w:rsid w:val="00642895"/>
    <w:rsid w:val="00643130"/>
    <w:rsid w:val="00645F38"/>
    <w:rsid w:val="00652348"/>
    <w:rsid w:val="006523E6"/>
    <w:rsid w:val="00652816"/>
    <w:rsid w:val="00653976"/>
    <w:rsid w:val="00654629"/>
    <w:rsid w:val="00657EDA"/>
    <w:rsid w:val="00670539"/>
    <w:rsid w:val="006813CA"/>
    <w:rsid w:val="00681D41"/>
    <w:rsid w:val="006870C4"/>
    <w:rsid w:val="00691395"/>
    <w:rsid w:val="00694AF3"/>
    <w:rsid w:val="00695251"/>
    <w:rsid w:val="00697AE7"/>
    <w:rsid w:val="006A085B"/>
    <w:rsid w:val="006A1F93"/>
    <w:rsid w:val="006A2445"/>
    <w:rsid w:val="006B0A06"/>
    <w:rsid w:val="006B440E"/>
    <w:rsid w:val="006B68B8"/>
    <w:rsid w:val="006B6D56"/>
    <w:rsid w:val="006C7761"/>
    <w:rsid w:val="006D70C6"/>
    <w:rsid w:val="006D7A34"/>
    <w:rsid w:val="006E03BD"/>
    <w:rsid w:val="006E0438"/>
    <w:rsid w:val="006E3837"/>
    <w:rsid w:val="006E4160"/>
    <w:rsid w:val="006F2B27"/>
    <w:rsid w:val="006F422E"/>
    <w:rsid w:val="00701BC7"/>
    <w:rsid w:val="00703D67"/>
    <w:rsid w:val="00706671"/>
    <w:rsid w:val="00710790"/>
    <w:rsid w:val="00711B2D"/>
    <w:rsid w:val="00721520"/>
    <w:rsid w:val="0072271D"/>
    <w:rsid w:val="0072391B"/>
    <w:rsid w:val="007309F5"/>
    <w:rsid w:val="007355D2"/>
    <w:rsid w:val="00736293"/>
    <w:rsid w:val="0073664E"/>
    <w:rsid w:val="007371B8"/>
    <w:rsid w:val="007379AC"/>
    <w:rsid w:val="00742C01"/>
    <w:rsid w:val="00742C78"/>
    <w:rsid w:val="007448AD"/>
    <w:rsid w:val="00744EEB"/>
    <w:rsid w:val="00747074"/>
    <w:rsid w:val="00750541"/>
    <w:rsid w:val="00753FC1"/>
    <w:rsid w:val="00753FD3"/>
    <w:rsid w:val="0075467B"/>
    <w:rsid w:val="00762E67"/>
    <w:rsid w:val="00765C71"/>
    <w:rsid w:val="00775627"/>
    <w:rsid w:val="00775CCD"/>
    <w:rsid w:val="00780199"/>
    <w:rsid w:val="00783391"/>
    <w:rsid w:val="007838C9"/>
    <w:rsid w:val="00790C92"/>
    <w:rsid w:val="007912C6"/>
    <w:rsid w:val="00793812"/>
    <w:rsid w:val="007962E0"/>
    <w:rsid w:val="007A0C4E"/>
    <w:rsid w:val="007A3190"/>
    <w:rsid w:val="007A5032"/>
    <w:rsid w:val="007B0792"/>
    <w:rsid w:val="007B4DA0"/>
    <w:rsid w:val="007C544B"/>
    <w:rsid w:val="007C6007"/>
    <w:rsid w:val="007D09E6"/>
    <w:rsid w:val="007D3937"/>
    <w:rsid w:val="007E0326"/>
    <w:rsid w:val="007E6254"/>
    <w:rsid w:val="007F1331"/>
    <w:rsid w:val="007F4F7E"/>
    <w:rsid w:val="00800030"/>
    <w:rsid w:val="00806D7F"/>
    <w:rsid w:val="00824A2E"/>
    <w:rsid w:val="0083018F"/>
    <w:rsid w:val="00831D89"/>
    <w:rsid w:val="00836021"/>
    <w:rsid w:val="00836E2F"/>
    <w:rsid w:val="0083754C"/>
    <w:rsid w:val="00845057"/>
    <w:rsid w:val="00850C19"/>
    <w:rsid w:val="00852EAA"/>
    <w:rsid w:val="00856CE7"/>
    <w:rsid w:val="00857C93"/>
    <w:rsid w:val="008609F1"/>
    <w:rsid w:val="00863E58"/>
    <w:rsid w:val="00863EE7"/>
    <w:rsid w:val="008650C6"/>
    <w:rsid w:val="00871C02"/>
    <w:rsid w:val="008728CC"/>
    <w:rsid w:val="00876C00"/>
    <w:rsid w:val="00877840"/>
    <w:rsid w:val="00877D1D"/>
    <w:rsid w:val="0088001F"/>
    <w:rsid w:val="00885D1A"/>
    <w:rsid w:val="00893433"/>
    <w:rsid w:val="00895423"/>
    <w:rsid w:val="008964A9"/>
    <w:rsid w:val="008A090E"/>
    <w:rsid w:val="008A4842"/>
    <w:rsid w:val="008B3D56"/>
    <w:rsid w:val="008B577B"/>
    <w:rsid w:val="008C6849"/>
    <w:rsid w:val="008D00E9"/>
    <w:rsid w:val="008D2507"/>
    <w:rsid w:val="008D3149"/>
    <w:rsid w:val="008D450B"/>
    <w:rsid w:val="008D7F07"/>
    <w:rsid w:val="008E1D5E"/>
    <w:rsid w:val="008E234C"/>
    <w:rsid w:val="008E45D9"/>
    <w:rsid w:val="008E4A94"/>
    <w:rsid w:val="008E4D51"/>
    <w:rsid w:val="008E4E54"/>
    <w:rsid w:val="008E5558"/>
    <w:rsid w:val="008E6894"/>
    <w:rsid w:val="008F105E"/>
    <w:rsid w:val="008F15E8"/>
    <w:rsid w:val="00901F0A"/>
    <w:rsid w:val="00910669"/>
    <w:rsid w:val="00915989"/>
    <w:rsid w:val="009159AD"/>
    <w:rsid w:val="00916A68"/>
    <w:rsid w:val="00917BA7"/>
    <w:rsid w:val="009201C4"/>
    <w:rsid w:val="0092291B"/>
    <w:rsid w:val="00922DED"/>
    <w:rsid w:val="00923AE5"/>
    <w:rsid w:val="00923D93"/>
    <w:rsid w:val="009250F6"/>
    <w:rsid w:val="00930CE8"/>
    <w:rsid w:val="009316D0"/>
    <w:rsid w:val="00931ADF"/>
    <w:rsid w:val="00934624"/>
    <w:rsid w:val="00934AB5"/>
    <w:rsid w:val="00941056"/>
    <w:rsid w:val="00942FCC"/>
    <w:rsid w:val="00952CA3"/>
    <w:rsid w:val="00954674"/>
    <w:rsid w:val="00955481"/>
    <w:rsid w:val="00957853"/>
    <w:rsid w:val="0096564D"/>
    <w:rsid w:val="0096799C"/>
    <w:rsid w:val="009751D6"/>
    <w:rsid w:val="00982E89"/>
    <w:rsid w:val="00992E02"/>
    <w:rsid w:val="009977DA"/>
    <w:rsid w:val="009A31DE"/>
    <w:rsid w:val="009A39B1"/>
    <w:rsid w:val="009A6B33"/>
    <w:rsid w:val="009A7A18"/>
    <w:rsid w:val="009B1388"/>
    <w:rsid w:val="009B13AD"/>
    <w:rsid w:val="009B7E9C"/>
    <w:rsid w:val="009C2E86"/>
    <w:rsid w:val="009C42CE"/>
    <w:rsid w:val="009C4D82"/>
    <w:rsid w:val="009E062A"/>
    <w:rsid w:val="009E1014"/>
    <w:rsid w:val="009E1FE7"/>
    <w:rsid w:val="009E2B47"/>
    <w:rsid w:val="009E3163"/>
    <w:rsid w:val="009E3C7A"/>
    <w:rsid w:val="009E4CB0"/>
    <w:rsid w:val="009E5875"/>
    <w:rsid w:val="009E62DA"/>
    <w:rsid w:val="009E6EE5"/>
    <w:rsid w:val="009E74D9"/>
    <w:rsid w:val="009E7C80"/>
    <w:rsid w:val="009F0408"/>
    <w:rsid w:val="009F0BF2"/>
    <w:rsid w:val="00A0666A"/>
    <w:rsid w:val="00A0704C"/>
    <w:rsid w:val="00A122FE"/>
    <w:rsid w:val="00A1436F"/>
    <w:rsid w:val="00A179FA"/>
    <w:rsid w:val="00A206C5"/>
    <w:rsid w:val="00A2097F"/>
    <w:rsid w:val="00A219B6"/>
    <w:rsid w:val="00A23335"/>
    <w:rsid w:val="00A24708"/>
    <w:rsid w:val="00A24CAC"/>
    <w:rsid w:val="00A31345"/>
    <w:rsid w:val="00A32C4B"/>
    <w:rsid w:val="00A36CF2"/>
    <w:rsid w:val="00A400AE"/>
    <w:rsid w:val="00A41E87"/>
    <w:rsid w:val="00A45CDF"/>
    <w:rsid w:val="00A5086D"/>
    <w:rsid w:val="00A52361"/>
    <w:rsid w:val="00A5342E"/>
    <w:rsid w:val="00A54301"/>
    <w:rsid w:val="00A54FA8"/>
    <w:rsid w:val="00A638E5"/>
    <w:rsid w:val="00A655AF"/>
    <w:rsid w:val="00A6572D"/>
    <w:rsid w:val="00A76823"/>
    <w:rsid w:val="00A80273"/>
    <w:rsid w:val="00A809B2"/>
    <w:rsid w:val="00A81710"/>
    <w:rsid w:val="00A82C40"/>
    <w:rsid w:val="00A865A5"/>
    <w:rsid w:val="00A87BEA"/>
    <w:rsid w:val="00A90DFC"/>
    <w:rsid w:val="00A940F8"/>
    <w:rsid w:val="00A953F2"/>
    <w:rsid w:val="00A9574E"/>
    <w:rsid w:val="00A95B85"/>
    <w:rsid w:val="00A97228"/>
    <w:rsid w:val="00AA0118"/>
    <w:rsid w:val="00AA5228"/>
    <w:rsid w:val="00AA5A3F"/>
    <w:rsid w:val="00AA7A37"/>
    <w:rsid w:val="00AB125C"/>
    <w:rsid w:val="00AC0CDC"/>
    <w:rsid w:val="00AC0E1D"/>
    <w:rsid w:val="00AC2FAD"/>
    <w:rsid w:val="00AC3523"/>
    <w:rsid w:val="00AC4159"/>
    <w:rsid w:val="00AD3C7A"/>
    <w:rsid w:val="00AD4691"/>
    <w:rsid w:val="00AD5279"/>
    <w:rsid w:val="00AE1CB4"/>
    <w:rsid w:val="00AF2B64"/>
    <w:rsid w:val="00AF3D3F"/>
    <w:rsid w:val="00B07108"/>
    <w:rsid w:val="00B07E8B"/>
    <w:rsid w:val="00B13ACA"/>
    <w:rsid w:val="00B141E9"/>
    <w:rsid w:val="00B163D5"/>
    <w:rsid w:val="00B228D8"/>
    <w:rsid w:val="00B2322F"/>
    <w:rsid w:val="00B31DD4"/>
    <w:rsid w:val="00B3242D"/>
    <w:rsid w:val="00B34449"/>
    <w:rsid w:val="00B41655"/>
    <w:rsid w:val="00B41F64"/>
    <w:rsid w:val="00B423B9"/>
    <w:rsid w:val="00B448F4"/>
    <w:rsid w:val="00B5313C"/>
    <w:rsid w:val="00B547AA"/>
    <w:rsid w:val="00B572EC"/>
    <w:rsid w:val="00B57B42"/>
    <w:rsid w:val="00B61681"/>
    <w:rsid w:val="00B61764"/>
    <w:rsid w:val="00B670EF"/>
    <w:rsid w:val="00B70A6B"/>
    <w:rsid w:val="00B70A93"/>
    <w:rsid w:val="00B7285F"/>
    <w:rsid w:val="00B73B3A"/>
    <w:rsid w:val="00B74EF5"/>
    <w:rsid w:val="00B769A2"/>
    <w:rsid w:val="00B82090"/>
    <w:rsid w:val="00B8319F"/>
    <w:rsid w:val="00B85758"/>
    <w:rsid w:val="00B94AF8"/>
    <w:rsid w:val="00B97640"/>
    <w:rsid w:val="00BA1B63"/>
    <w:rsid w:val="00BA4CAE"/>
    <w:rsid w:val="00BA7E2E"/>
    <w:rsid w:val="00BB53F6"/>
    <w:rsid w:val="00BB6E48"/>
    <w:rsid w:val="00BB799F"/>
    <w:rsid w:val="00BC04B3"/>
    <w:rsid w:val="00BC0B04"/>
    <w:rsid w:val="00BC31C2"/>
    <w:rsid w:val="00BC35CD"/>
    <w:rsid w:val="00BC4BEE"/>
    <w:rsid w:val="00BC5659"/>
    <w:rsid w:val="00BC5F03"/>
    <w:rsid w:val="00BD4A17"/>
    <w:rsid w:val="00BE0C8E"/>
    <w:rsid w:val="00BE2457"/>
    <w:rsid w:val="00BE433C"/>
    <w:rsid w:val="00BE7634"/>
    <w:rsid w:val="00BF0D06"/>
    <w:rsid w:val="00BF1BFD"/>
    <w:rsid w:val="00BF21D4"/>
    <w:rsid w:val="00BF581A"/>
    <w:rsid w:val="00BF6FE8"/>
    <w:rsid w:val="00BF7DD2"/>
    <w:rsid w:val="00C01AB3"/>
    <w:rsid w:val="00C02FF6"/>
    <w:rsid w:val="00C05A5D"/>
    <w:rsid w:val="00C101D0"/>
    <w:rsid w:val="00C12140"/>
    <w:rsid w:val="00C12AE8"/>
    <w:rsid w:val="00C12ECA"/>
    <w:rsid w:val="00C17AE0"/>
    <w:rsid w:val="00C31C6C"/>
    <w:rsid w:val="00C320A3"/>
    <w:rsid w:val="00C329FA"/>
    <w:rsid w:val="00C347C1"/>
    <w:rsid w:val="00C37A42"/>
    <w:rsid w:val="00C37D7A"/>
    <w:rsid w:val="00C42347"/>
    <w:rsid w:val="00C46678"/>
    <w:rsid w:val="00C47E41"/>
    <w:rsid w:val="00C50D77"/>
    <w:rsid w:val="00C54301"/>
    <w:rsid w:val="00C56BB5"/>
    <w:rsid w:val="00C60A73"/>
    <w:rsid w:val="00C61102"/>
    <w:rsid w:val="00C6766F"/>
    <w:rsid w:val="00C75B4F"/>
    <w:rsid w:val="00C809D0"/>
    <w:rsid w:val="00C81C6B"/>
    <w:rsid w:val="00C8357B"/>
    <w:rsid w:val="00C845AC"/>
    <w:rsid w:val="00C873D6"/>
    <w:rsid w:val="00C90681"/>
    <w:rsid w:val="00C90EE7"/>
    <w:rsid w:val="00C94C2A"/>
    <w:rsid w:val="00CA17EE"/>
    <w:rsid w:val="00CA42FD"/>
    <w:rsid w:val="00CA4659"/>
    <w:rsid w:val="00CA72BD"/>
    <w:rsid w:val="00CB267C"/>
    <w:rsid w:val="00CC2248"/>
    <w:rsid w:val="00CC5A89"/>
    <w:rsid w:val="00CD0A86"/>
    <w:rsid w:val="00CD35DC"/>
    <w:rsid w:val="00CD3D88"/>
    <w:rsid w:val="00CD4262"/>
    <w:rsid w:val="00CD5350"/>
    <w:rsid w:val="00CE763F"/>
    <w:rsid w:val="00CF234F"/>
    <w:rsid w:val="00CF7395"/>
    <w:rsid w:val="00CF7AB4"/>
    <w:rsid w:val="00D01873"/>
    <w:rsid w:val="00D044A8"/>
    <w:rsid w:val="00D20859"/>
    <w:rsid w:val="00D23CA6"/>
    <w:rsid w:val="00D24FA1"/>
    <w:rsid w:val="00D26FFE"/>
    <w:rsid w:val="00D33908"/>
    <w:rsid w:val="00D3551E"/>
    <w:rsid w:val="00D43525"/>
    <w:rsid w:val="00D50968"/>
    <w:rsid w:val="00D50E4A"/>
    <w:rsid w:val="00D516A0"/>
    <w:rsid w:val="00D52B16"/>
    <w:rsid w:val="00D561BB"/>
    <w:rsid w:val="00D64571"/>
    <w:rsid w:val="00D64FE4"/>
    <w:rsid w:val="00D6645A"/>
    <w:rsid w:val="00D668E4"/>
    <w:rsid w:val="00D726D2"/>
    <w:rsid w:val="00D72F7A"/>
    <w:rsid w:val="00D80535"/>
    <w:rsid w:val="00D83E3D"/>
    <w:rsid w:val="00D842AB"/>
    <w:rsid w:val="00D861EE"/>
    <w:rsid w:val="00D86FD6"/>
    <w:rsid w:val="00D90EFD"/>
    <w:rsid w:val="00D91FDC"/>
    <w:rsid w:val="00D94323"/>
    <w:rsid w:val="00D95FC6"/>
    <w:rsid w:val="00DA1F38"/>
    <w:rsid w:val="00DA27B4"/>
    <w:rsid w:val="00DA3AB1"/>
    <w:rsid w:val="00DA4F33"/>
    <w:rsid w:val="00DA6028"/>
    <w:rsid w:val="00DB1F46"/>
    <w:rsid w:val="00DB4937"/>
    <w:rsid w:val="00DD21AC"/>
    <w:rsid w:val="00DD2BCB"/>
    <w:rsid w:val="00DD5A29"/>
    <w:rsid w:val="00DD78C3"/>
    <w:rsid w:val="00DE0231"/>
    <w:rsid w:val="00DE05BC"/>
    <w:rsid w:val="00DE0678"/>
    <w:rsid w:val="00DE0D95"/>
    <w:rsid w:val="00DE439A"/>
    <w:rsid w:val="00DE67F4"/>
    <w:rsid w:val="00DE71F4"/>
    <w:rsid w:val="00DF0540"/>
    <w:rsid w:val="00DF76D2"/>
    <w:rsid w:val="00E00FFA"/>
    <w:rsid w:val="00E01A29"/>
    <w:rsid w:val="00E02589"/>
    <w:rsid w:val="00E04E6E"/>
    <w:rsid w:val="00E057A7"/>
    <w:rsid w:val="00E0718B"/>
    <w:rsid w:val="00E10F58"/>
    <w:rsid w:val="00E114A0"/>
    <w:rsid w:val="00E12EB1"/>
    <w:rsid w:val="00E13340"/>
    <w:rsid w:val="00E20F24"/>
    <w:rsid w:val="00E22473"/>
    <w:rsid w:val="00E23BC9"/>
    <w:rsid w:val="00E24C8A"/>
    <w:rsid w:val="00E31CD7"/>
    <w:rsid w:val="00E33436"/>
    <w:rsid w:val="00E352A3"/>
    <w:rsid w:val="00E4284E"/>
    <w:rsid w:val="00E43BCE"/>
    <w:rsid w:val="00E46242"/>
    <w:rsid w:val="00E50AD3"/>
    <w:rsid w:val="00E50B79"/>
    <w:rsid w:val="00E53758"/>
    <w:rsid w:val="00E56F07"/>
    <w:rsid w:val="00E65963"/>
    <w:rsid w:val="00E65FBD"/>
    <w:rsid w:val="00E7001B"/>
    <w:rsid w:val="00E75123"/>
    <w:rsid w:val="00E8064D"/>
    <w:rsid w:val="00E8174B"/>
    <w:rsid w:val="00E87FBA"/>
    <w:rsid w:val="00E91683"/>
    <w:rsid w:val="00E96836"/>
    <w:rsid w:val="00EB04F2"/>
    <w:rsid w:val="00EB1382"/>
    <w:rsid w:val="00EB2CD2"/>
    <w:rsid w:val="00EB34C5"/>
    <w:rsid w:val="00EB5B44"/>
    <w:rsid w:val="00EB5C85"/>
    <w:rsid w:val="00EB6D0E"/>
    <w:rsid w:val="00EC1239"/>
    <w:rsid w:val="00EC4668"/>
    <w:rsid w:val="00EC5CE1"/>
    <w:rsid w:val="00ED16BD"/>
    <w:rsid w:val="00ED29E5"/>
    <w:rsid w:val="00ED437D"/>
    <w:rsid w:val="00ED6698"/>
    <w:rsid w:val="00ED7558"/>
    <w:rsid w:val="00EE35F9"/>
    <w:rsid w:val="00EE660B"/>
    <w:rsid w:val="00EE76AF"/>
    <w:rsid w:val="00EF06FC"/>
    <w:rsid w:val="00EF4BDD"/>
    <w:rsid w:val="00EF62D1"/>
    <w:rsid w:val="00F00035"/>
    <w:rsid w:val="00F003B1"/>
    <w:rsid w:val="00F0124C"/>
    <w:rsid w:val="00F014FD"/>
    <w:rsid w:val="00F074A6"/>
    <w:rsid w:val="00F07B21"/>
    <w:rsid w:val="00F14D14"/>
    <w:rsid w:val="00F222A9"/>
    <w:rsid w:val="00F30345"/>
    <w:rsid w:val="00F334DE"/>
    <w:rsid w:val="00F352F2"/>
    <w:rsid w:val="00F40FDB"/>
    <w:rsid w:val="00F412E4"/>
    <w:rsid w:val="00F45DA5"/>
    <w:rsid w:val="00F4605F"/>
    <w:rsid w:val="00F46757"/>
    <w:rsid w:val="00F57798"/>
    <w:rsid w:val="00F57A79"/>
    <w:rsid w:val="00F677F7"/>
    <w:rsid w:val="00F71A77"/>
    <w:rsid w:val="00F739B8"/>
    <w:rsid w:val="00F778D8"/>
    <w:rsid w:val="00F819A4"/>
    <w:rsid w:val="00F81BD0"/>
    <w:rsid w:val="00F849DB"/>
    <w:rsid w:val="00F877DE"/>
    <w:rsid w:val="00F91157"/>
    <w:rsid w:val="00F91A83"/>
    <w:rsid w:val="00F94A5D"/>
    <w:rsid w:val="00FA0AA4"/>
    <w:rsid w:val="00FA1194"/>
    <w:rsid w:val="00FA3485"/>
    <w:rsid w:val="00FA64D9"/>
    <w:rsid w:val="00FB1640"/>
    <w:rsid w:val="00FB30D2"/>
    <w:rsid w:val="00FC0604"/>
    <w:rsid w:val="00FC3E74"/>
    <w:rsid w:val="00FC7451"/>
    <w:rsid w:val="00FD109A"/>
    <w:rsid w:val="00FD10D8"/>
    <w:rsid w:val="00FD1865"/>
    <w:rsid w:val="00FD296F"/>
    <w:rsid w:val="00FD2F0F"/>
    <w:rsid w:val="00FD5D4B"/>
    <w:rsid w:val="00FE0264"/>
    <w:rsid w:val="00FE45E0"/>
    <w:rsid w:val="00FF71DF"/>
    <w:rsid w:val="00FF7B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6DF9"/>
  <w15:docId w15:val="{00A08CA8-1B6A-4E21-8F2F-2FA8CBA4F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2322F"/>
    <w:pPr>
      <w:bidi/>
      <w:spacing w:after="200" w:line="276" w:lineRule="auto"/>
    </w:pPr>
    <w:rPr>
      <w:rFonts w:ascii="B Nazanin" w:hAnsi="B Nazanin"/>
      <w:sz w:val="24"/>
      <w:szCs w:val="22"/>
      <w:lang w:bidi="fa-IR"/>
    </w:rPr>
  </w:style>
  <w:style w:type="paragraph" w:styleId="Heading1">
    <w:name w:val="heading 1"/>
    <w:basedOn w:val="ListParagraph"/>
    <w:next w:val="Normal"/>
    <w:link w:val="Heading1Char"/>
    <w:autoRedefine/>
    <w:uiPriority w:val="9"/>
    <w:qFormat/>
    <w:rsid w:val="00D86FD6"/>
    <w:pPr>
      <w:numPr>
        <w:numId w:val="9"/>
      </w:numPr>
      <w:spacing w:before="200" w:after="0"/>
      <w:ind w:left="385" w:hanging="357"/>
      <w:contextualSpacing w:val="0"/>
      <w:outlineLvl w:val="0"/>
    </w:pPr>
    <w:rPr>
      <w:rFonts w:cs="B Nazanin"/>
      <w:b/>
      <w:bCs/>
      <w:szCs w:val="24"/>
    </w:rPr>
  </w:style>
  <w:style w:type="paragraph" w:styleId="Heading2">
    <w:name w:val="heading 2"/>
    <w:aliases w:val="Heading 2 Char"/>
    <w:basedOn w:val="Normal"/>
    <w:next w:val="Normal"/>
    <w:link w:val="Heading2Char1"/>
    <w:autoRedefine/>
    <w:qFormat/>
    <w:rsid w:val="00C56BB5"/>
    <w:pPr>
      <w:keepNext/>
      <w:spacing w:after="0" w:line="240" w:lineRule="auto"/>
      <w:outlineLvl w:val="1"/>
    </w:pPr>
    <w:rPr>
      <w:rFonts w:cs="B Nazanin"/>
      <w:b/>
      <w:bCs/>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836"/>
    <w:pPr>
      <w:ind w:left="720"/>
      <w:contextualSpacing/>
    </w:pPr>
  </w:style>
  <w:style w:type="table" w:styleId="TableGrid">
    <w:name w:val="Table Grid"/>
    <w:basedOn w:val="TableNormal"/>
    <w:uiPriority w:val="39"/>
    <w:rsid w:val="00DA60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1">
    <w:name w:val="Heading 2 Char1"/>
    <w:aliases w:val="Heading 2 Char Char"/>
    <w:link w:val="Heading2"/>
    <w:rsid w:val="00C56BB5"/>
    <w:rPr>
      <w:rFonts w:ascii="Calibri" w:eastAsia="Calibri" w:hAnsi="Calibri" w:cs="B Nazanin"/>
      <w:b/>
      <w:bCs/>
      <w:sz w:val="32"/>
      <w:szCs w:val="36"/>
      <w:lang w:val="en-US" w:eastAsia="en-US" w:bidi="fa-IR"/>
    </w:rPr>
  </w:style>
  <w:style w:type="paragraph" w:customStyle="1" w:styleId="a">
    <w:name w:val="شرحكار"/>
    <w:basedOn w:val="Normal"/>
    <w:rsid w:val="00AE1CB4"/>
    <w:pPr>
      <w:numPr>
        <w:numId w:val="18"/>
      </w:numPr>
      <w:bidi w:val="0"/>
      <w:spacing w:after="0" w:line="240" w:lineRule="auto"/>
    </w:pPr>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9546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674"/>
    <w:rPr>
      <w:rFonts w:ascii="Tahoma" w:hAnsi="Tahoma" w:cs="Tahoma"/>
      <w:sz w:val="16"/>
      <w:szCs w:val="16"/>
      <w:lang w:bidi="fa-IR"/>
    </w:rPr>
  </w:style>
  <w:style w:type="paragraph" w:styleId="Caption">
    <w:name w:val="caption"/>
    <w:basedOn w:val="Normal"/>
    <w:next w:val="Normal"/>
    <w:uiPriority w:val="35"/>
    <w:unhideWhenUsed/>
    <w:qFormat/>
    <w:rsid w:val="00641BA7"/>
    <w:pPr>
      <w:bidi w:val="0"/>
      <w:jc w:val="both"/>
    </w:pPr>
    <w:rPr>
      <w:rFonts w:asciiTheme="minorHAnsi" w:eastAsiaTheme="minorEastAsia" w:hAnsiTheme="minorHAnsi" w:cstheme="minorBidi"/>
      <w:b/>
      <w:bCs/>
      <w:caps/>
      <w:sz w:val="16"/>
      <w:szCs w:val="16"/>
      <w:lang w:bidi="ar-SA"/>
    </w:rPr>
  </w:style>
  <w:style w:type="paragraph" w:styleId="FootnoteText">
    <w:name w:val="footnote text"/>
    <w:basedOn w:val="Normal"/>
    <w:link w:val="FootnoteTextChar"/>
    <w:uiPriority w:val="99"/>
    <w:semiHidden/>
    <w:unhideWhenUsed/>
    <w:rsid w:val="003615A0"/>
    <w:pPr>
      <w:bidi w:val="0"/>
      <w:spacing w:after="0" w:line="240" w:lineRule="auto"/>
      <w:jc w:val="both"/>
    </w:pPr>
    <w:rPr>
      <w:rFonts w:asciiTheme="minorHAnsi" w:eastAsiaTheme="minorEastAsia" w:hAnsiTheme="minorHAnsi" w:cstheme="minorBidi"/>
      <w:sz w:val="20"/>
      <w:szCs w:val="20"/>
      <w:lang w:bidi="ar-SA"/>
    </w:rPr>
  </w:style>
  <w:style w:type="character" w:customStyle="1" w:styleId="FootnoteTextChar">
    <w:name w:val="Footnote Text Char"/>
    <w:basedOn w:val="DefaultParagraphFont"/>
    <w:link w:val="FootnoteText"/>
    <w:uiPriority w:val="99"/>
    <w:semiHidden/>
    <w:rsid w:val="003615A0"/>
    <w:rPr>
      <w:rFonts w:asciiTheme="minorHAnsi" w:eastAsiaTheme="minorEastAsia" w:hAnsiTheme="minorHAnsi" w:cstheme="minorBidi"/>
    </w:rPr>
  </w:style>
  <w:style w:type="character" w:styleId="FootnoteReference">
    <w:name w:val="footnote reference"/>
    <w:basedOn w:val="DefaultParagraphFont"/>
    <w:uiPriority w:val="99"/>
    <w:semiHidden/>
    <w:unhideWhenUsed/>
    <w:rsid w:val="003615A0"/>
    <w:rPr>
      <w:vertAlign w:val="superscript"/>
    </w:rPr>
  </w:style>
  <w:style w:type="paragraph" w:styleId="Header">
    <w:name w:val="header"/>
    <w:basedOn w:val="Normal"/>
    <w:link w:val="HeaderChar"/>
    <w:uiPriority w:val="99"/>
    <w:unhideWhenUsed/>
    <w:rsid w:val="00930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CE8"/>
    <w:rPr>
      <w:sz w:val="22"/>
      <w:szCs w:val="22"/>
      <w:lang w:bidi="fa-IR"/>
    </w:rPr>
  </w:style>
  <w:style w:type="paragraph" w:styleId="Footer">
    <w:name w:val="footer"/>
    <w:basedOn w:val="Normal"/>
    <w:link w:val="FooterChar"/>
    <w:uiPriority w:val="99"/>
    <w:unhideWhenUsed/>
    <w:rsid w:val="00930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CE8"/>
    <w:rPr>
      <w:sz w:val="22"/>
      <w:szCs w:val="22"/>
      <w:lang w:bidi="fa-IR"/>
    </w:rPr>
  </w:style>
  <w:style w:type="character" w:styleId="CommentReference">
    <w:name w:val="annotation reference"/>
    <w:basedOn w:val="DefaultParagraphFont"/>
    <w:uiPriority w:val="99"/>
    <w:semiHidden/>
    <w:unhideWhenUsed/>
    <w:rsid w:val="008D7F07"/>
    <w:rPr>
      <w:sz w:val="16"/>
      <w:szCs w:val="16"/>
    </w:rPr>
  </w:style>
  <w:style w:type="paragraph" w:styleId="CommentText">
    <w:name w:val="annotation text"/>
    <w:basedOn w:val="Normal"/>
    <w:link w:val="CommentTextChar"/>
    <w:uiPriority w:val="99"/>
    <w:semiHidden/>
    <w:unhideWhenUsed/>
    <w:rsid w:val="008D7F07"/>
    <w:pPr>
      <w:spacing w:line="240" w:lineRule="auto"/>
    </w:pPr>
    <w:rPr>
      <w:sz w:val="20"/>
      <w:szCs w:val="20"/>
    </w:rPr>
  </w:style>
  <w:style w:type="character" w:customStyle="1" w:styleId="CommentTextChar">
    <w:name w:val="Comment Text Char"/>
    <w:basedOn w:val="DefaultParagraphFont"/>
    <w:link w:val="CommentText"/>
    <w:uiPriority w:val="99"/>
    <w:semiHidden/>
    <w:rsid w:val="008D7F07"/>
    <w:rPr>
      <w:lang w:bidi="fa-IR"/>
    </w:rPr>
  </w:style>
  <w:style w:type="paragraph" w:styleId="CommentSubject">
    <w:name w:val="annotation subject"/>
    <w:basedOn w:val="CommentText"/>
    <w:next w:val="CommentText"/>
    <w:link w:val="CommentSubjectChar"/>
    <w:uiPriority w:val="99"/>
    <w:semiHidden/>
    <w:unhideWhenUsed/>
    <w:rsid w:val="008D7F07"/>
    <w:rPr>
      <w:b/>
      <w:bCs/>
    </w:rPr>
  </w:style>
  <w:style w:type="character" w:customStyle="1" w:styleId="CommentSubjectChar">
    <w:name w:val="Comment Subject Char"/>
    <w:basedOn w:val="CommentTextChar"/>
    <w:link w:val="CommentSubject"/>
    <w:uiPriority w:val="99"/>
    <w:semiHidden/>
    <w:rsid w:val="008D7F07"/>
    <w:rPr>
      <w:b/>
      <w:bCs/>
      <w:lang w:bidi="fa-IR"/>
    </w:rPr>
  </w:style>
  <w:style w:type="paragraph" w:styleId="NoSpacing">
    <w:name w:val="No Spacing"/>
    <w:basedOn w:val="Normal"/>
    <w:uiPriority w:val="1"/>
    <w:qFormat/>
    <w:rsid w:val="00691395"/>
    <w:pPr>
      <w:spacing w:after="0"/>
      <w:ind w:left="26"/>
    </w:pPr>
    <w:rPr>
      <w:rFonts w:cs="B Nazanin"/>
      <w:i/>
      <w:iCs/>
      <w:color w:val="C00000"/>
      <w:szCs w:val="24"/>
    </w:rPr>
  </w:style>
  <w:style w:type="paragraph" w:customStyle="1" w:styleId="a0">
    <w:name w:val="سرتیتر جدول"/>
    <w:basedOn w:val="Normal"/>
    <w:autoRedefine/>
    <w:qFormat/>
    <w:rsid w:val="002B2873"/>
    <w:pPr>
      <w:framePr w:hSpace="180" w:wrap="around" w:vAnchor="text" w:hAnchor="text" w:xAlign="center" w:y="1"/>
      <w:spacing w:after="0"/>
      <w:ind w:left="26"/>
      <w:suppressOverlap/>
      <w:jc w:val="center"/>
    </w:pPr>
    <w:rPr>
      <w:rFonts w:cs="B Nazanin"/>
      <w:b/>
      <w:bCs/>
      <w:szCs w:val="24"/>
    </w:rPr>
  </w:style>
  <w:style w:type="character" w:customStyle="1" w:styleId="Heading1Char">
    <w:name w:val="Heading 1 Char"/>
    <w:basedOn w:val="DefaultParagraphFont"/>
    <w:link w:val="Heading1"/>
    <w:uiPriority w:val="9"/>
    <w:rsid w:val="00D86FD6"/>
    <w:rPr>
      <w:rFonts w:cs="B Nazanin"/>
      <w:b/>
      <w:bCs/>
      <w:sz w:val="24"/>
      <w:szCs w:val="24"/>
      <w:lang w:bidi="fa-IR"/>
    </w:rPr>
  </w:style>
  <w:style w:type="paragraph" w:customStyle="1" w:styleId="BigOnes">
    <w:name w:val="BigOnes"/>
    <w:basedOn w:val="Heading1"/>
    <w:link w:val="BigOnesChar"/>
    <w:qFormat/>
    <w:rsid w:val="001A0E8D"/>
    <w:rPr>
      <w:rFonts w:eastAsia="B Nazanin"/>
    </w:rPr>
  </w:style>
  <w:style w:type="character" w:customStyle="1" w:styleId="BigOnesChar">
    <w:name w:val="BigOnes Char"/>
    <w:basedOn w:val="Heading1Char"/>
    <w:link w:val="BigOnes"/>
    <w:rsid w:val="001A0E8D"/>
    <w:rPr>
      <w:rFonts w:ascii="B Nazanin" w:eastAsia="B Nazanin" w:hAnsi="B Nazanin" w:cs="B Nazanin"/>
      <w:b/>
      <w:bCs/>
      <w:sz w:val="24"/>
      <w:szCs w:val="24"/>
      <w:lang w:bidi="fa-IR"/>
    </w:rPr>
  </w:style>
  <w:style w:type="paragraph" w:customStyle="1" w:styleId="SmallOnes">
    <w:name w:val="SmallOnes"/>
    <w:basedOn w:val="Normal"/>
    <w:link w:val="SmallOnesChar"/>
    <w:qFormat/>
    <w:rsid w:val="005D2F2E"/>
    <w:pPr>
      <w:spacing w:after="0"/>
    </w:pPr>
    <w:rPr>
      <w:rFonts w:eastAsia="B Nazanin" w:cs="B Nazanin"/>
      <w:szCs w:val="24"/>
    </w:rPr>
  </w:style>
  <w:style w:type="character" w:customStyle="1" w:styleId="SmallOnesChar">
    <w:name w:val="SmallOnes Char"/>
    <w:basedOn w:val="DefaultParagraphFont"/>
    <w:link w:val="SmallOnes"/>
    <w:rsid w:val="005D2F2E"/>
    <w:rPr>
      <w:rFonts w:ascii="B Nazanin" w:eastAsia="B Nazanin" w:hAnsi="B Nazanin" w:cs="B Nazanin"/>
      <w:sz w:val="24"/>
      <w:szCs w:val="24"/>
      <w:lang w:bidi="fa-IR"/>
    </w:rPr>
  </w:style>
  <w:style w:type="paragraph" w:styleId="HTMLPreformatted">
    <w:name w:val="HTML Preformatted"/>
    <w:basedOn w:val="Normal"/>
    <w:link w:val="HTMLPreformattedChar"/>
    <w:uiPriority w:val="99"/>
    <w:semiHidden/>
    <w:unhideWhenUsed/>
    <w:rsid w:val="00F352F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52F2"/>
    <w:rPr>
      <w:rFonts w:ascii="Consolas" w:hAnsi="Consolas"/>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529">
      <w:bodyDiv w:val="1"/>
      <w:marLeft w:val="0"/>
      <w:marRight w:val="0"/>
      <w:marTop w:val="0"/>
      <w:marBottom w:val="0"/>
      <w:divBdr>
        <w:top w:val="none" w:sz="0" w:space="0" w:color="auto"/>
        <w:left w:val="none" w:sz="0" w:space="0" w:color="auto"/>
        <w:bottom w:val="none" w:sz="0" w:space="0" w:color="auto"/>
        <w:right w:val="none" w:sz="0" w:space="0" w:color="auto"/>
      </w:divBdr>
      <w:divsChild>
        <w:div w:id="30112580">
          <w:marLeft w:val="0"/>
          <w:marRight w:val="0"/>
          <w:marTop w:val="0"/>
          <w:marBottom w:val="0"/>
          <w:divBdr>
            <w:top w:val="none" w:sz="0" w:space="0" w:color="auto"/>
            <w:left w:val="none" w:sz="0" w:space="0" w:color="auto"/>
            <w:bottom w:val="none" w:sz="0" w:space="0" w:color="auto"/>
            <w:right w:val="none" w:sz="0" w:space="0" w:color="auto"/>
          </w:divBdr>
        </w:div>
      </w:divsChild>
    </w:div>
    <w:div w:id="201140632">
      <w:bodyDiv w:val="1"/>
      <w:marLeft w:val="0"/>
      <w:marRight w:val="0"/>
      <w:marTop w:val="0"/>
      <w:marBottom w:val="0"/>
      <w:divBdr>
        <w:top w:val="none" w:sz="0" w:space="0" w:color="auto"/>
        <w:left w:val="none" w:sz="0" w:space="0" w:color="auto"/>
        <w:bottom w:val="none" w:sz="0" w:space="0" w:color="auto"/>
        <w:right w:val="none" w:sz="0" w:space="0" w:color="auto"/>
      </w:divBdr>
      <w:divsChild>
        <w:div w:id="198663178">
          <w:marLeft w:val="0"/>
          <w:marRight w:val="0"/>
          <w:marTop w:val="0"/>
          <w:marBottom w:val="0"/>
          <w:divBdr>
            <w:top w:val="none" w:sz="0" w:space="0" w:color="auto"/>
            <w:left w:val="none" w:sz="0" w:space="0" w:color="auto"/>
            <w:bottom w:val="none" w:sz="0" w:space="0" w:color="auto"/>
            <w:right w:val="none" w:sz="0" w:space="0" w:color="auto"/>
          </w:divBdr>
        </w:div>
      </w:divsChild>
    </w:div>
    <w:div w:id="930043565">
      <w:bodyDiv w:val="1"/>
      <w:marLeft w:val="0"/>
      <w:marRight w:val="0"/>
      <w:marTop w:val="0"/>
      <w:marBottom w:val="0"/>
      <w:divBdr>
        <w:top w:val="none" w:sz="0" w:space="0" w:color="auto"/>
        <w:left w:val="none" w:sz="0" w:space="0" w:color="auto"/>
        <w:bottom w:val="none" w:sz="0" w:space="0" w:color="auto"/>
        <w:right w:val="none" w:sz="0" w:space="0" w:color="auto"/>
      </w:divBdr>
      <w:divsChild>
        <w:div w:id="31810325">
          <w:marLeft w:val="0"/>
          <w:marRight w:val="0"/>
          <w:marTop w:val="0"/>
          <w:marBottom w:val="0"/>
          <w:divBdr>
            <w:top w:val="none" w:sz="0" w:space="0" w:color="auto"/>
            <w:left w:val="none" w:sz="0" w:space="0" w:color="auto"/>
            <w:bottom w:val="none" w:sz="0" w:space="0" w:color="auto"/>
            <w:right w:val="none" w:sz="0" w:space="0" w:color="auto"/>
          </w:divBdr>
        </w:div>
      </w:divsChild>
    </w:div>
    <w:div w:id="959804415">
      <w:bodyDiv w:val="1"/>
      <w:marLeft w:val="0"/>
      <w:marRight w:val="0"/>
      <w:marTop w:val="0"/>
      <w:marBottom w:val="0"/>
      <w:divBdr>
        <w:top w:val="none" w:sz="0" w:space="0" w:color="auto"/>
        <w:left w:val="none" w:sz="0" w:space="0" w:color="auto"/>
        <w:bottom w:val="none" w:sz="0" w:space="0" w:color="auto"/>
        <w:right w:val="none" w:sz="0" w:space="0" w:color="auto"/>
      </w:divBdr>
      <w:divsChild>
        <w:div w:id="8214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ickStore\Desktop\13991220%20&#1601;&#1585;&#1605;%203&#1605;__&#1585;%2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F23D6-38D7-47DA-AA01-D2AE82675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13991220 فرم 3م__ر (4)</Template>
  <TotalTime>87</TotalTime>
  <Pages>3</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بسمه تعالي</vt:lpstr>
    </vt:vector>
  </TitlesOfParts>
  <Company>Hewlett-Packard</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
  <dc:creator>ClickStore</dc:creator>
  <cp:keywords/>
  <cp:lastModifiedBy>Sharif</cp:lastModifiedBy>
  <cp:revision>43</cp:revision>
  <cp:lastPrinted>2014-04-26T10:15:00Z</cp:lastPrinted>
  <dcterms:created xsi:type="dcterms:W3CDTF">2022-01-16T00:13:00Z</dcterms:created>
  <dcterms:modified xsi:type="dcterms:W3CDTF">2026-01-22T07:48:00Z</dcterms:modified>
  <dc:description/>
  <dc:identifier/>
  <dc:language/>
</cp:coreProperties>
</file>