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</w:pPr>
      <w:r>
        <w:t>Mehrad Yaghoubi</w:t>
      </w:r>
    </w:p>
    <w:p>
      <w:pPr>
        <w:spacing w:after="180"/>
      </w:pPr>
      <w:r>
        <w:rPr>
          <w:b/>
          <w:color w:val="497790"/>
          <w:sz w:val="20"/>
        </w:rPr>
        <w:t>ACADEMIC CV</w:t>
      </w:r>
    </w:p>
    <w:p>
      <w:pPr>
        <w:spacing w:after="180"/>
      </w:pPr>
      <w:r>
        <w:rPr>
          <w:sz w:val="16"/>
        </w:rPr>
        <w:t>mehradyaghoubi96@gmail.com  |  Karaj, Iran  |  mehradyaghoubi.github.io  |  linkedin.com/in/mehrad-yaghoubi  |  github.com/MehradYaghoubi</w:t>
      </w:r>
    </w:p>
    <w:p>
      <w:pPr>
        <w:pStyle w:val="Heading1"/>
      </w:pPr>
      <w:r>
        <w:t>PROFILE</w:t>
      </w:r>
    </w:p>
    <w:p>
      <w:pPr>
        <w:keepLines/>
      </w:pPr>
      <w:r>
        <w:rPr>
          <w:sz w:val="18"/>
        </w:rPr>
        <w:t>M.Sc. researcher in Artificial Intelligence focused on visual speech recognition (VSR), efficient deep learning and computer vision. Preparing for thesis defense. Interested in applied AI research for real-world operational problems, including logistics.</w:t>
      </w:r>
    </w:p>
    <w:p>
      <w:pPr>
        <w:pStyle w:val="Heading1"/>
      </w:pPr>
      <w:r>
        <w:t>RESEARCH INTERESTS</w:t>
      </w:r>
    </w:p>
    <w:p>
      <w:pPr>
        <w:keepLines/>
      </w:pPr>
      <w:r>
        <w:rPr>
          <w:sz w:val="18"/>
        </w:rPr>
        <w:t>Visual speech recognition and lip reading; efficient inference and lightweight visual models; knowledge distillation; uncertainty-aware learning; computer vision.</w:t>
      </w:r>
    </w:p>
    <w:p>
      <w:pPr>
        <w:pStyle w:val="Heading1"/>
      </w:pPr>
      <w:r>
        <w:t>EDUCATION</w:t>
      </w:r>
    </w:p>
    <w:p>
      <w:pPr>
        <w:keepLines/>
      </w:pPr>
      <w:r>
        <w:rPr>
          <w:sz w:val="18"/>
        </w:rPr>
        <w:t>M.Sc. in Artificial Intelligence | Islamic Azad University, Karaj | 2024–2026 (expected) | GPA: 18.45/20</w:t>
      </w:r>
    </w:p>
    <w:p>
      <w:pPr>
        <w:keepLines/>
      </w:pPr>
      <w:r>
        <w:rPr>
          <w:sz w:val="18"/>
        </w:rPr>
        <w:t>Thesis: Improving lip-reading accuracy with deep neural networks. Preparing for thesis defense.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B.Sc. in Computer Science (Software Engineering) | Islamic Azad University, Karaj | 2017–2023 | GPA: 14.68/20</w:t>
      </w:r>
    </w:p>
    <w:p>
      <w:pPr>
        <w:pStyle w:val="Heading1"/>
      </w:pPr>
      <w:r>
        <w:t>SELECTED RESEARCH</w:t>
      </w:r>
    </w:p>
    <w:p>
      <w:pPr>
        <w:keepLines/>
      </w:pPr>
      <w:r>
        <w:rPr>
          <w:sz w:val="18"/>
        </w:rPr>
        <w:t>Entropy-Gated Online Self-Distillation for Visual Speech Recognition Based on Connectionist Temporal Classification. Mehrad Yaghoubi, Azam Bastanfard. Preprint; under review at The Visual Computer. DOI: 10.2139/ssrn.6831426.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Belief-Guided Decision Making with Uncertainty Gating in the Game of Go. Mehrad Yaghoubi, Azam Bastanfard, Abbas Jalilvand, Ashkan Rezaei. arXiv preprint: arXiv:2607.26946.</w:t>
      </w:r>
    </w:p>
    <w:p>
      <w:pPr>
        <w:pStyle w:val="Heading1"/>
      </w:pPr>
      <w:r>
        <w:t>RESEARCH SOFTWARE</w:t>
      </w:r>
    </w:p>
    <w:p>
      <w:pPr>
        <w:keepLines/>
      </w:pPr>
      <w:r>
        <w:rPr>
          <w:sz w:val="18"/>
        </w:rPr>
        <w:t>PyLipExtractor | Python package for extracting stable lip regions from video using MediaPipe, with temporal smoothing and configurable CPU/CUDA processing. GitHub: github.com/MehradYaghoubi/pylipextractor</w:t>
      </w:r>
    </w:p>
    <w:p>
      <w:pPr>
        <w:pStyle w:val="Heading1"/>
      </w:pPr>
      <w:r>
        <w:t>PROFESSIONAL EXPERIENCE</w:t>
      </w:r>
    </w:p>
    <w:p>
      <w:pPr>
        <w:keepLines/>
      </w:pPr>
      <w:r>
        <w:rPr>
          <w:sz w:val="18"/>
        </w:rPr>
        <w:t>AI Specialist | Ghasedak Peik Shahr | 2026 (2 months)</w:t>
      </w:r>
    </w:p>
    <w:p>
      <w:pPr>
        <w:keepLines/>
      </w:pPr>
      <w:r>
        <w:rPr>
          <w:sz w:val="18"/>
        </w:rPr>
        <w:t>Built a Persian travel-booking chatbot with three WordPress plugins/integrations, a competitor price-checking bot, and an operator training dashboard and homepage theme for Parsegasht.</w:t>
      </w:r>
    </w:p>
    <w:p>
      <w:pPr>
        <w:pStyle w:val="Heading1"/>
      </w:pPr>
      <w:r>
        <w:t>RESEARCH AND TEACHING EXPERIENCE</w:t>
      </w:r>
    </w:p>
    <w:p>
      <w:pPr>
        <w:keepLines/>
      </w:pPr>
      <w:r>
        <w:rPr>
          <w:sz w:val="18"/>
        </w:rPr>
        <w:t>Research activity | Research Center, Islamic Azad University, Karaj | 1.5 years</w:t>
      </w:r>
    </w:p>
    <w:p>
      <w:pPr>
        <w:keepLines/>
      </w:pPr>
      <w:r>
        <w:rPr>
          <w:sz w:val="18"/>
        </w:rPr>
        <w:t>Active in research activities at the university research center.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Software Instructor | Faculty of Work and Skills, Islamic Azad University, Karaj | 1 year</w:t>
      </w:r>
    </w:p>
    <w:p>
      <w:pPr>
        <w:keepLines/>
      </w:pPr>
      <w:r>
        <w:rPr>
          <w:sz w:val="18"/>
        </w:rPr>
        <w:t>Taught software-related courses.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Programming Instructor | Net College Institute | 1 year</w:t>
      </w:r>
    </w:p>
    <w:p>
      <w:pPr>
        <w:keepLines/>
      </w:pPr>
      <w:r>
        <w:rPr>
          <w:sz w:val="18"/>
        </w:rPr>
        <w:t>Taught programming.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Robotics Instructor | Mohandesin Bartar Institute | 1 year</w:t>
      </w:r>
    </w:p>
    <w:p>
      <w:pPr>
        <w:keepLines/>
      </w:pPr>
      <w:r>
        <w:rPr>
          <w:sz w:val="18"/>
        </w:rPr>
        <w:t>Taught robotics.</w:t>
      </w:r>
    </w:p>
    <w:p>
      <w:pPr>
        <w:pStyle w:val="Heading1"/>
      </w:pPr>
      <w:r>
        <w:t>TECHNICAL SKILLS</w:t>
      </w:r>
    </w:p>
    <w:p>
      <w:pPr>
        <w:keepLines/>
      </w:pPr>
      <w:r>
        <w:rPr>
          <w:sz w:val="18"/>
        </w:rPr>
        <w:t>Python; PyTorch; TorchVision; OpenCV; MediaPipe; NumPy; Pandas; scikit-learn; Git; Linux; LaTeX.</w:t>
      </w:r>
    </w:p>
    <w:p>
      <w:pPr>
        <w:pStyle w:val="Heading1"/>
      </w:pPr>
      <w:r>
        <w:t>LANGUAGES</w:t>
      </w:r>
    </w:p>
    <w:p>
      <w:pPr>
        <w:keepLines/>
      </w:pPr>
      <w:r>
        <w:rPr>
          <w:sz w:val="18"/>
        </w:rPr>
        <w:t>Persian (native); English (B1).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rial" w:hAnsi="Arial"/>
      <w:color w:val="2937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53A5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3A5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