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</w:pPr>
      <w:r>
        <w:t>Mehrad Yaghoubi</w:t>
      </w:r>
    </w:p>
    <w:p>
      <w:pPr>
        <w:spacing w:after="180"/>
      </w:pPr>
      <w:r>
        <w:rPr>
          <w:b/>
          <w:color w:val="497790"/>
          <w:sz w:val="20"/>
        </w:rPr>
        <w:t>AI ENGINEERING RESUME</w:t>
      </w:r>
    </w:p>
    <w:p>
      <w:pPr>
        <w:spacing w:after="180"/>
      </w:pPr>
      <w:r>
        <w:rPr>
          <w:sz w:val="16"/>
        </w:rPr>
        <w:t>mehradyaghoubi96@gmail.com  |  Karaj, Iran  |  mehradyaghoubi.github.io  |  linkedin.com/in/mehrad-yaghoubi  |  github.com/MehradYaghoubi</w:t>
      </w:r>
    </w:p>
    <w:p>
      <w:pPr>
        <w:pStyle w:val="Heading1"/>
      </w:pPr>
      <w:r>
        <w:t>PROFILE</w:t>
      </w:r>
    </w:p>
    <w:p>
      <w:pPr>
        <w:keepLines/>
      </w:pPr>
      <w:r>
        <w:rPr>
          <w:sz w:val="18"/>
        </w:rPr>
        <w:t>AI specialist with hands-on experience building a Persian travel chatbot, WordPress integrations, price-checking automation and an operator training dashboard. Combines applied software delivery with M.Sc. research in PyTorch computer vision and efficient inference.</w:t>
      </w:r>
    </w:p>
    <w:p>
      <w:pPr>
        <w:pStyle w:val="Heading1"/>
      </w:pPr>
      <w:r>
        <w:t>EXPERIENCE</w:t>
      </w:r>
    </w:p>
    <w:p>
      <w:pPr>
        <w:keepLines/>
      </w:pPr>
      <w:r>
        <w:rPr>
          <w:sz w:val="18"/>
        </w:rPr>
        <w:t>AI Specialist | Ghasedak Peik Shahr | 2026 (2 months)</w:t>
      </w:r>
    </w:p>
    <w:p>
      <w:pPr>
        <w:keepLines/>
        <w:ind w:left="202" w:hanging="202"/>
      </w:pPr>
      <w:r>
        <w:rPr>
          <w:sz w:val="18"/>
        </w:rPr>
        <w:t>• Developed a Persian travel-booking chatbot with three WordPress plugins/integrations.</w:t>
      </w:r>
    </w:p>
    <w:p>
      <w:pPr>
        <w:keepLines/>
        <w:ind w:left="202" w:hanging="202"/>
      </w:pPr>
      <w:r>
        <w:rPr>
          <w:sz w:val="18"/>
        </w:rPr>
        <w:t>• Built a bot to check competitor prices.</w:t>
      </w:r>
    </w:p>
    <w:p>
      <w:pPr>
        <w:keepLines/>
        <w:ind w:left="202" w:hanging="202"/>
      </w:pPr>
      <w:r>
        <w:rPr>
          <w:sz w:val="18"/>
        </w:rPr>
        <w:t>• Created an operator training dashboard and a custom homepage theme for Parsegasht.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Research activity | Research Center, Islamic Azad University, Karaj | 1.5 years</w:t>
      </w:r>
    </w:p>
    <w:p>
      <w:pPr>
        <w:keepLines/>
      </w:pPr>
      <w:r>
        <w:rPr>
          <w:sz w:val="18"/>
        </w:rPr>
        <w:t>Active in research activities at the university research center.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Software Instructor | Faculty of Work and Skills, Islamic Azad University, Karaj | 1 year</w:t>
      </w:r>
    </w:p>
    <w:p>
      <w:pPr>
        <w:keepLines/>
      </w:pPr>
      <w:r>
        <w:rPr>
          <w:sz w:val="18"/>
        </w:rPr>
        <w:t>Programming Instructor | Net College Institute | 1 year</w:t>
      </w:r>
    </w:p>
    <w:p>
      <w:pPr>
        <w:keepLines/>
      </w:pPr>
      <w:r>
        <w:rPr>
          <w:sz w:val="18"/>
        </w:rPr>
        <w:t>Robotics Instructor | Mohandesin Bartar Institute | 1 year</w:t>
      </w:r>
    </w:p>
    <w:p>
      <w:pPr>
        <w:pStyle w:val="Heading1"/>
      </w:pPr>
      <w:r>
        <w:t>ENTREPRENEURIAL EXPERIENCE</w:t>
      </w:r>
    </w:p>
    <w:p>
      <w:pPr>
        <w:keepLines/>
      </w:pPr>
      <w:r>
        <w:rPr>
          <w:sz w:val="18"/>
        </w:rPr>
        <w:t>Co-founder and sole programmer | Fidar Technology Fartak — university-level venture, not incorporated | 1.5 years</w:t>
      </w:r>
    </w:p>
    <w:p>
      <w:pPr>
        <w:keepLines/>
      </w:pPr>
      <w:r>
        <w:rPr>
          <w:sz w:val="18"/>
        </w:rPr>
        <w:t>One of three core team members and the only programmer, working on psychology-informed games intended to help prevent crime.</w:t>
      </w:r>
    </w:p>
    <w:p>
      <w:pPr>
        <w:pStyle w:val="Heading1"/>
      </w:pPr>
      <w:r>
        <w:t>SELECTED PROJECTS</w:t>
      </w:r>
    </w:p>
    <w:p>
      <w:pPr>
        <w:keepLines/>
      </w:pPr>
      <w:r>
        <w:rPr>
          <w:sz w:val="18"/>
        </w:rPr>
        <w:t>PyLipExtractor | Open-source Python package to extract stable lip regions from video using MediaPipe; includes temporal smoothing and configurable CPU/CUDA processing. github.com/MehradYaghoubi/pylipextractor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API-based OCR tool | Built a text-recognition tool using an external API.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Personal RAG chatbot | In development.</w:t>
      </w:r>
    </w:p>
    <w:p>
      <w:pPr>
        <w:pStyle w:val="Heading1"/>
      </w:pPr>
      <w:r>
        <w:t>TECHNICAL SKILLS</w:t>
      </w:r>
    </w:p>
    <w:p>
      <w:pPr>
        <w:keepLines/>
      </w:pPr>
      <w:r>
        <w:rPr>
          <w:sz w:val="18"/>
        </w:rPr>
        <w:t>Python; PyTorch; TorchVision; OpenCV; MediaPipe; FastAPI; REST APIs; WordPress; Git; Linux; NumPy; Pandas; scikit-learn.</w:t>
      </w:r>
    </w:p>
    <w:p>
      <w:pPr>
        <w:pStyle w:val="Heading1"/>
      </w:pPr>
      <w:r>
        <w:t>EDUCATION</w:t>
      </w:r>
    </w:p>
    <w:p>
      <w:pPr>
        <w:keepLines/>
      </w:pPr>
      <w:r>
        <w:rPr>
          <w:sz w:val="18"/>
        </w:rPr>
        <w:t>M.Sc. in Artificial Intelligence | Islamic Azad University, Karaj | 2024–2026 (expected) | GPA: 18.45/20</w:t>
      </w:r>
    </w:p>
    <w:p>
      <w:pPr>
        <w:keepLines/>
      </w:pPr>
      <w:r>
        <w:rPr>
          <w:sz w:val="18"/>
        </w:rPr>
        <w:t>B.Sc. in Computer Science (Software Engineering) | Islamic Azad University, Karaj | 2017–2023 | GPA: 14.68/20</w:t>
      </w:r>
    </w:p>
    <w:p>
      <w:pPr>
        <w:pStyle w:val="Heading1"/>
      </w:pPr>
      <w:r>
        <w:t>RESEARCH</w:t>
      </w:r>
    </w:p>
    <w:p>
      <w:pPr>
        <w:keepLines/>
      </w:pPr>
      <w:r>
        <w:rPr>
          <w:sz w:val="18"/>
        </w:rPr>
        <w:t>Visual speech recognition (VSR), efficient deep learning, model inference and knowledge distillation. One manuscript under review at The Visual Computer; one arXiv preprint.</w:t>
      </w:r>
    </w:p>
    <w:p>
      <w:pPr>
        <w:pStyle w:val="Heading1"/>
      </w:pPr>
      <w:r>
        <w:t>LANGUAGES</w:t>
      </w:r>
    </w:p>
    <w:p>
      <w:pPr>
        <w:keepLines/>
      </w:pPr>
      <w:r>
        <w:rPr>
          <w:sz w:val="18"/>
        </w:rPr>
        <w:t>Persian (native); English (B1).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/>
      <w:color w:val="2937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53A5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A5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