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21D19" w14:textId="0DC8117C" w:rsidR="00324C09" w:rsidRPr="006C6263" w:rsidRDefault="00000000">
      <w:pPr>
        <w:pStyle w:val="Title"/>
        <w:rPr>
          <w:rFonts w:cs="B Nazanin"/>
        </w:rPr>
      </w:pPr>
      <w:r w:rsidRPr="006C6263">
        <w:rPr>
          <w:rFonts w:cs="B Nazanin"/>
          <w:rtl/>
          <w:lang w:val="fa-IR" w:bidi="fa-IR"/>
        </w:rPr>
        <w:t>گزارش کار هفتگی</w:t>
      </w:r>
    </w:p>
    <w:p w14:paraId="34ECFEF6" w14:textId="7A544D64" w:rsidR="00324C09" w:rsidRDefault="00000000">
      <w:pPr>
        <w:rPr>
          <w:rFonts w:cs="B Nazanin"/>
          <w:sz w:val="24"/>
          <w:szCs w:val="24"/>
          <w:rtl/>
          <w:lang w:val="fa-IR" w:bidi="fa-IR"/>
        </w:rPr>
      </w:pPr>
      <w:r w:rsidRPr="006C6263">
        <w:rPr>
          <w:rFonts w:cs="B Nazanin"/>
          <w:sz w:val="24"/>
          <w:szCs w:val="24"/>
          <w:rtl/>
          <w:lang w:val="fa-IR" w:bidi="fa-IR"/>
        </w:rPr>
        <w:t>این هفته، قابلیت‌</w:t>
      </w:r>
      <w:r w:rsidR="006C6263" w:rsidRPr="006C6263">
        <w:rPr>
          <w:rFonts w:cs="B Nazanin"/>
          <w:sz w:val="24"/>
          <w:szCs w:val="24"/>
          <w:lang w:bidi="fa-IR"/>
        </w:rPr>
        <w:t xml:space="preserve"> </w:t>
      </w:r>
      <w:r w:rsidRPr="006C6263">
        <w:rPr>
          <w:rFonts w:cs="B Nazanin"/>
          <w:sz w:val="24"/>
          <w:szCs w:val="24"/>
          <w:rtl/>
          <w:lang w:val="fa-IR" w:bidi="fa-IR"/>
        </w:rPr>
        <w:t>های تحلیلی بیت</w:t>
      </w:r>
      <w:r w:rsidR="006C6263" w:rsidRPr="006C6263">
        <w:rPr>
          <w:rFonts w:cs="B Nazanin"/>
          <w:sz w:val="24"/>
          <w:szCs w:val="24"/>
          <w:lang w:bidi="fa-IR"/>
        </w:rPr>
        <w:t xml:space="preserve"> </w:t>
      </w:r>
      <w:r w:rsidRPr="006C6263">
        <w:rPr>
          <w:rFonts w:cs="B Nazanin"/>
          <w:sz w:val="24"/>
          <w:szCs w:val="24"/>
          <w:rtl/>
          <w:lang w:val="fa-IR" w:bidi="fa-IR"/>
        </w:rPr>
        <w:t>‌کوین و اتصال آن</w:t>
      </w:r>
      <w:r w:rsidR="006C6263" w:rsidRPr="006C6263">
        <w:rPr>
          <w:rFonts w:cs="B Nazanin"/>
          <w:sz w:val="24"/>
          <w:szCs w:val="24"/>
          <w:lang w:bidi="fa-IR"/>
        </w:rPr>
        <w:t xml:space="preserve"> </w:t>
      </w:r>
      <w:r w:rsidRPr="006C6263">
        <w:rPr>
          <w:rFonts w:cs="B Nazanin"/>
          <w:sz w:val="24"/>
          <w:szCs w:val="24"/>
          <w:rtl/>
          <w:lang w:val="fa-IR" w:bidi="fa-IR"/>
        </w:rPr>
        <w:t xml:space="preserve">‌ها به بخش مرکزی سامانه توسعه یافت. تمرکز بر تحلیل قابل پیگیری، ثبت شواهد و نمایش نتایج در پنل بود. ساختار مشترک دیتابیس حفظ شد؛ هر شبکه همچنان </w:t>
      </w:r>
      <w:r w:rsidRPr="006C6263">
        <w:rPr>
          <w:rFonts w:cs="B Nazanin"/>
          <w:sz w:val="24"/>
          <w:szCs w:val="24"/>
          <w:lang w:bidi="fa-IR"/>
        </w:rPr>
        <w:t>ClickHouse</w:t>
      </w:r>
      <w:r w:rsidRPr="006C6263">
        <w:rPr>
          <w:rFonts w:cs="B Nazanin"/>
          <w:sz w:val="24"/>
          <w:szCs w:val="24"/>
          <w:rtl/>
          <w:lang w:val="fa-IR" w:bidi="fa-IR"/>
        </w:rPr>
        <w:t xml:space="preserve"> و دیتابیس مستقل در ماشین مجازی خود دارد و نتایج تحقیق در </w:t>
      </w:r>
      <w:r w:rsidRPr="006C6263">
        <w:rPr>
          <w:rFonts w:cs="B Nazanin"/>
          <w:sz w:val="24"/>
          <w:szCs w:val="24"/>
          <w:lang w:bidi="fa-IR"/>
        </w:rPr>
        <w:t>Neo4j</w:t>
      </w:r>
      <w:r w:rsidRPr="006C6263">
        <w:rPr>
          <w:rFonts w:cs="B Nazanin"/>
          <w:sz w:val="24"/>
          <w:szCs w:val="24"/>
          <w:rtl/>
          <w:lang w:val="fa-IR" w:bidi="fa-IR"/>
        </w:rPr>
        <w:t xml:space="preserve"> بخش مرکزی نگهداری </w:t>
      </w:r>
      <w:proofErr w:type="spellStart"/>
      <w:r w:rsidRPr="006C6263">
        <w:rPr>
          <w:rFonts w:cs="B Nazanin"/>
          <w:sz w:val="24"/>
          <w:szCs w:val="24"/>
          <w:rtl/>
          <w:lang w:val="fa-IR" w:bidi="fa-IR"/>
        </w:rPr>
        <w:t>می‌شوند</w:t>
      </w:r>
      <w:proofErr w:type="spellEnd"/>
      <w:r w:rsidRPr="006C6263">
        <w:rPr>
          <w:rFonts w:cs="B Nazanin"/>
          <w:sz w:val="24"/>
          <w:szCs w:val="24"/>
          <w:rtl/>
          <w:lang w:val="fa-IR" w:bidi="fa-IR"/>
        </w:rPr>
        <w:t>.</w:t>
      </w:r>
    </w:p>
    <w:p w14:paraId="54BDB69B" w14:textId="68884682" w:rsidR="002A4BC7" w:rsidRPr="002A4BC7" w:rsidRDefault="002A4BC7">
      <w:pPr>
        <w:rPr>
          <w:rFonts w:cs="B Nazanin" w:hint="cs"/>
          <w:sz w:val="24"/>
          <w:szCs w:val="24"/>
          <w:rtl/>
        </w:rPr>
      </w:pPr>
      <w:r w:rsidRPr="002A4BC7">
        <w:rPr>
          <w:rFonts w:cs="B Nazanin" w:hint="cs"/>
          <w:b/>
          <w:bCs/>
          <w:sz w:val="24"/>
          <w:szCs w:val="24"/>
          <w:rtl/>
          <w:lang w:val="fa-IR" w:bidi="fa-IR"/>
        </w:rPr>
        <w:t xml:space="preserve">تشکیل </w:t>
      </w:r>
      <w:r w:rsidRPr="002A4BC7">
        <w:rPr>
          <w:rFonts w:cs="B Nazanin"/>
          <w:b/>
          <w:bCs/>
          <w:sz w:val="24"/>
          <w:szCs w:val="24"/>
          <w:lang w:bidi="fa-IR"/>
        </w:rPr>
        <w:t>Warehouse</w:t>
      </w:r>
      <w:r w:rsidRPr="002A4BC7">
        <w:rPr>
          <w:rFonts w:cs="B Nazanin" w:hint="cs"/>
          <w:b/>
          <w:bCs/>
          <w:sz w:val="24"/>
          <w:szCs w:val="24"/>
          <w:rtl/>
          <w:lang w:bidi="fa-IR"/>
        </w:rPr>
        <w:t xml:space="preserve"> برای مشترک سازی </w:t>
      </w:r>
      <w:proofErr w:type="spellStart"/>
      <w:r w:rsidRPr="002A4BC7">
        <w:rPr>
          <w:rFonts w:cs="B Nazanin" w:hint="cs"/>
          <w:b/>
          <w:bCs/>
          <w:sz w:val="24"/>
          <w:szCs w:val="24"/>
          <w:rtl/>
          <w:lang w:bidi="fa-IR"/>
        </w:rPr>
        <w:t>دیتابیس</w:t>
      </w:r>
      <w:proofErr w:type="spellEnd"/>
      <w:r w:rsidRPr="002A4BC7">
        <w:rPr>
          <w:rFonts w:cs="B Nazanin" w:hint="cs"/>
          <w:b/>
          <w:bCs/>
          <w:sz w:val="24"/>
          <w:szCs w:val="24"/>
          <w:rtl/>
          <w:lang w:bidi="fa-IR"/>
        </w:rPr>
        <w:t>:</w:t>
      </w:r>
      <w:r>
        <w:rPr>
          <w:rFonts w:cs="B Nazanin" w:hint="cs"/>
          <w:sz w:val="24"/>
          <w:szCs w:val="24"/>
          <w:rtl/>
          <w:lang w:bidi="fa-IR"/>
        </w:rPr>
        <w:t xml:space="preserve"> کتابخانه </w:t>
      </w:r>
      <w:r>
        <w:rPr>
          <w:rFonts w:cs="B Nazanin"/>
          <w:sz w:val="24"/>
          <w:szCs w:val="24"/>
          <w:lang w:bidi="fa-IR"/>
        </w:rPr>
        <w:t>warehouse</w:t>
      </w:r>
      <w:r>
        <w:rPr>
          <w:rFonts w:cs="B Nazanin" w:hint="cs"/>
          <w:sz w:val="24"/>
          <w:szCs w:val="24"/>
          <w:rtl/>
          <w:lang w:bidi="fa-IR"/>
        </w:rPr>
        <w:t xml:space="preserve"> در </w:t>
      </w:r>
      <w:r>
        <w:rPr>
          <w:rFonts w:cs="B Nazanin"/>
          <w:sz w:val="24"/>
          <w:szCs w:val="24"/>
          <w:lang w:bidi="fa-IR"/>
        </w:rPr>
        <w:t>rust</w:t>
      </w:r>
      <w:r>
        <w:rPr>
          <w:rFonts w:cs="B Nazanin" w:hint="cs"/>
          <w:sz w:val="24"/>
          <w:szCs w:val="24"/>
          <w:rtl/>
          <w:lang w:bidi="fa-IR"/>
        </w:rPr>
        <w:t xml:space="preserve"> جهت هماهنگ سازی و یکسان سازی </w:t>
      </w:r>
      <w:proofErr w:type="spellStart"/>
      <w:r>
        <w:rPr>
          <w:rFonts w:cs="B Nazanin" w:hint="cs"/>
          <w:sz w:val="24"/>
          <w:szCs w:val="24"/>
          <w:rtl/>
          <w:lang w:bidi="fa-IR"/>
        </w:rPr>
        <w:t>دیتابیس</w:t>
      </w:r>
      <w:proofErr w:type="spellEnd"/>
      <w:r>
        <w:rPr>
          <w:rFonts w:cs="B Nazanin" w:hint="cs"/>
          <w:sz w:val="24"/>
          <w:szCs w:val="24"/>
          <w:rtl/>
          <w:lang w:bidi="fa-IR"/>
        </w:rPr>
        <w:t xml:space="preserve"> روی تمامی شبکه ها درحال اعمال است. فعلا بیت کوین در این ساختار قرار گرفته است.</w:t>
      </w:r>
    </w:p>
    <w:p w14:paraId="02FDE48F" w14:textId="37C94900" w:rsidR="00324C09" w:rsidRPr="006C6263" w:rsidRDefault="00000000">
      <w:pPr>
        <w:rPr>
          <w:rFonts w:cs="B Nazanin"/>
          <w:sz w:val="24"/>
          <w:szCs w:val="24"/>
        </w:rPr>
      </w:pPr>
      <w:r w:rsidRPr="006C6263">
        <w:rPr>
          <w:rFonts w:cs="B Nazanin"/>
          <w:b/>
          <w:bCs/>
          <w:sz w:val="24"/>
          <w:szCs w:val="24"/>
          <w:rtl/>
          <w:lang w:val="fa-IR" w:bidi="fa-IR"/>
        </w:rPr>
        <w:t>برچسب‌ها و ارزیابی ریسک</w:t>
      </w:r>
      <w:r w:rsidR="006C6263" w:rsidRPr="006C6263">
        <w:rPr>
          <w:rFonts w:cs="B Nazanin" w:hint="cs"/>
          <w:b/>
          <w:bCs/>
          <w:sz w:val="24"/>
          <w:szCs w:val="24"/>
          <w:rtl/>
          <w:lang w:bidi="fa-IR"/>
        </w:rPr>
        <w:t>:</w:t>
      </w:r>
      <w:r w:rsidRPr="006C6263">
        <w:rPr>
          <w:rFonts w:cs="B Nazanin"/>
          <w:b/>
          <w:bCs/>
          <w:sz w:val="24"/>
          <w:szCs w:val="24"/>
          <w:rtl/>
          <w:lang w:val="fa-IR" w:bidi="fa-IR"/>
        </w:rPr>
        <w:t xml:space="preserve">  </w:t>
      </w:r>
      <w:r w:rsidRPr="006C6263">
        <w:rPr>
          <w:rFonts w:cs="B Nazanin"/>
          <w:sz w:val="24"/>
          <w:szCs w:val="24"/>
          <w:rtl/>
          <w:lang w:val="fa-IR" w:bidi="fa-IR"/>
        </w:rPr>
        <w:t>مسیر ثبت منبع، ورود برچسب در وضعیت انتظار و بازبینی مستقل تکمیل شد. تنها برچسب</w:t>
      </w:r>
      <w:r w:rsidR="006C6263">
        <w:rPr>
          <w:rFonts w:cs="B Nazanin" w:hint="cs"/>
          <w:sz w:val="24"/>
          <w:szCs w:val="24"/>
          <w:rtl/>
          <w:lang w:val="fa-IR" w:bidi="fa-IR"/>
        </w:rPr>
        <w:t xml:space="preserve"> </w:t>
      </w:r>
      <w:r w:rsidRPr="006C6263">
        <w:rPr>
          <w:rFonts w:cs="B Nazanin"/>
          <w:sz w:val="24"/>
          <w:szCs w:val="24"/>
          <w:rtl/>
          <w:lang w:val="fa-IR" w:bidi="fa-IR"/>
        </w:rPr>
        <w:t>‌های ت</w:t>
      </w:r>
      <w:r w:rsidR="006C6263">
        <w:rPr>
          <w:rFonts w:cs="B Nazanin" w:hint="cs"/>
          <w:sz w:val="24"/>
          <w:szCs w:val="24"/>
          <w:rtl/>
          <w:lang w:val="fa-IR" w:bidi="fa-IR"/>
        </w:rPr>
        <w:t>ا</w:t>
      </w:r>
      <w:r w:rsidRPr="006C6263">
        <w:rPr>
          <w:rFonts w:cs="B Nazanin"/>
          <w:sz w:val="24"/>
          <w:szCs w:val="24"/>
          <w:rtl/>
          <w:lang w:val="fa-IR" w:bidi="fa-IR"/>
        </w:rPr>
        <w:t>یید</w:t>
      </w:r>
      <w:r w:rsidR="006C6263">
        <w:rPr>
          <w:rFonts w:cs="B Nazanin" w:hint="cs"/>
          <w:sz w:val="24"/>
          <w:szCs w:val="24"/>
          <w:rtl/>
          <w:lang w:val="fa-IR" w:bidi="fa-IR"/>
        </w:rPr>
        <w:t xml:space="preserve"> </w:t>
      </w:r>
      <w:r w:rsidRPr="006C6263">
        <w:rPr>
          <w:rFonts w:cs="B Nazanin"/>
          <w:sz w:val="24"/>
          <w:szCs w:val="24"/>
          <w:rtl/>
          <w:lang w:val="fa-IR" w:bidi="fa-IR"/>
        </w:rPr>
        <w:t>شده با منبع معتبر در تحلیل استفاده می‌شوند. تحلیل ارتباط مستقیم و چندمرحله‌ای با آدرس‌های دارای برچسب نیز بر پایه خروجی‌های واقعی خرج‌شده تراکنش‌ها پیاده‌سازی شد. محدوده محافظه‌کارانه مبلغ و شواهد مسیر ذخیره می‌شوند. سیاست ریسک میان سرویس بیت‌کوین و بخش مرکزی هماهنگ شد و ارزیابی، دلایل و شواهد آن در دیتابیس ثبت می‌شوند.</w:t>
      </w:r>
    </w:p>
    <w:p w14:paraId="6135F679" w14:textId="40026402" w:rsidR="00324C09" w:rsidRPr="006C6263" w:rsidRDefault="00000000">
      <w:pPr>
        <w:rPr>
          <w:rFonts w:cs="B Nazanin"/>
          <w:sz w:val="24"/>
          <w:szCs w:val="24"/>
        </w:rPr>
      </w:pPr>
      <w:r w:rsidRPr="006C6263">
        <w:rPr>
          <w:rFonts w:cs="B Nazanin"/>
          <w:b/>
          <w:bCs/>
          <w:sz w:val="24"/>
          <w:szCs w:val="24"/>
          <w:rtl/>
          <w:lang w:val="fa-IR" w:bidi="fa-IR"/>
        </w:rPr>
        <w:t>تحقیق آدرس و موجودی</w:t>
      </w:r>
      <w:r w:rsidR="006C6263">
        <w:rPr>
          <w:rFonts w:cs="B Nazanin" w:hint="cs"/>
          <w:b/>
          <w:bCs/>
          <w:sz w:val="24"/>
          <w:szCs w:val="24"/>
          <w:rtl/>
          <w:lang w:val="fa-IR" w:bidi="fa-IR"/>
        </w:rPr>
        <w:t>:</w:t>
      </w:r>
      <w:r w:rsidRPr="006C6263">
        <w:rPr>
          <w:rFonts w:cs="B Nazanin"/>
          <w:b/>
          <w:bCs/>
          <w:sz w:val="24"/>
          <w:szCs w:val="24"/>
          <w:rtl/>
          <w:lang w:val="fa-IR" w:bidi="fa-IR"/>
        </w:rPr>
        <w:t xml:space="preserve">  </w:t>
      </w:r>
      <w:r w:rsidRPr="006C6263">
        <w:rPr>
          <w:rFonts w:cs="B Nazanin"/>
          <w:sz w:val="24"/>
          <w:szCs w:val="24"/>
          <w:rtl/>
          <w:lang w:val="fa-IR" w:bidi="fa-IR"/>
        </w:rPr>
        <w:t xml:space="preserve">آمار دریافتی و پرداختی، تعداد تراکنش‌ها، کارمزد تراکنش‌های مرتبط، فعالیت روزانه و طرف‌های مرتبط به </w:t>
      </w:r>
      <w:r w:rsidRPr="006C6263">
        <w:rPr>
          <w:rFonts w:cs="B Nazanin"/>
          <w:sz w:val="24"/>
          <w:szCs w:val="24"/>
          <w:lang w:bidi="fa-IR"/>
        </w:rPr>
        <w:t>API</w:t>
      </w:r>
      <w:r w:rsidRPr="006C6263">
        <w:rPr>
          <w:rFonts w:cs="B Nazanin"/>
          <w:sz w:val="24"/>
          <w:szCs w:val="24"/>
          <w:rtl/>
          <w:lang w:val="fa-IR" w:bidi="fa-IR"/>
        </w:rPr>
        <w:t xml:space="preserve"> و پنل متصل شدند. فیلتر ارتفاع بلاک، زمان و جهت فعالیت اضافه شد. محاسبه موجودی با تفکیک خروجی‌های خرج‌شده و خرج‌نشده، پوشش تاریخچه و بلوغ پاداش استخراج تکمیل شد. الگوهایی مانند تجمیع ورودی، توزیع خروجی، زنجیره انتقال و احتمال تراکنش مشارکتی نیز به‌عنوان شواهد قابل بررسی ارائه شدند.</w:t>
      </w:r>
    </w:p>
    <w:p w14:paraId="6E3D6675" w14:textId="1317ABCB" w:rsidR="00324C09" w:rsidRPr="006C6263" w:rsidRDefault="00000000">
      <w:pPr>
        <w:rPr>
          <w:rFonts w:cs="B Nazanin"/>
          <w:sz w:val="24"/>
          <w:szCs w:val="24"/>
        </w:rPr>
      </w:pPr>
      <w:r w:rsidRPr="006C6263">
        <w:rPr>
          <w:rFonts w:cs="B Nazanin"/>
          <w:b/>
          <w:bCs/>
          <w:sz w:val="24"/>
          <w:szCs w:val="24"/>
          <w:rtl/>
          <w:lang w:val="fa-IR" w:bidi="fa-IR"/>
        </w:rPr>
        <w:t>خوشه</w:t>
      </w:r>
      <w:r w:rsidR="006C6263">
        <w:rPr>
          <w:rFonts w:cs="B Nazanin" w:hint="cs"/>
          <w:b/>
          <w:bCs/>
          <w:sz w:val="24"/>
          <w:szCs w:val="24"/>
          <w:rtl/>
          <w:lang w:val="fa-IR" w:bidi="fa-IR"/>
        </w:rPr>
        <w:t xml:space="preserve"> </w:t>
      </w:r>
      <w:r w:rsidRPr="006C6263">
        <w:rPr>
          <w:rFonts w:cs="B Nazanin"/>
          <w:b/>
          <w:bCs/>
          <w:sz w:val="24"/>
          <w:szCs w:val="24"/>
          <w:rtl/>
          <w:lang w:val="fa-IR" w:bidi="fa-IR"/>
        </w:rPr>
        <w:t>‌بندی بیت‌</w:t>
      </w:r>
      <w:r w:rsidR="006C6263">
        <w:rPr>
          <w:rFonts w:cs="B Nazanin" w:hint="cs"/>
          <w:b/>
          <w:bCs/>
          <w:sz w:val="24"/>
          <w:szCs w:val="24"/>
          <w:rtl/>
          <w:lang w:val="fa-IR" w:bidi="fa-IR"/>
        </w:rPr>
        <w:t xml:space="preserve"> </w:t>
      </w:r>
      <w:r w:rsidRPr="006C6263">
        <w:rPr>
          <w:rFonts w:cs="B Nazanin"/>
          <w:b/>
          <w:bCs/>
          <w:sz w:val="24"/>
          <w:szCs w:val="24"/>
          <w:rtl/>
          <w:lang w:val="fa-IR" w:bidi="fa-IR"/>
        </w:rPr>
        <w:t>کوین</w:t>
      </w:r>
      <w:r w:rsidR="006C6263">
        <w:rPr>
          <w:rFonts w:cs="B Nazanin" w:hint="cs"/>
          <w:b/>
          <w:bCs/>
          <w:sz w:val="24"/>
          <w:szCs w:val="24"/>
          <w:rtl/>
          <w:lang w:val="fa-IR" w:bidi="fa-IR"/>
        </w:rPr>
        <w:t>:</w:t>
      </w:r>
      <w:r w:rsidRPr="006C6263">
        <w:rPr>
          <w:rFonts w:cs="B Nazanin"/>
          <w:b/>
          <w:bCs/>
          <w:sz w:val="24"/>
          <w:szCs w:val="24"/>
          <w:rtl/>
          <w:lang w:val="fa-IR" w:bidi="fa-IR"/>
        </w:rPr>
        <w:t xml:space="preserve">  </w:t>
      </w:r>
      <w:r w:rsidRPr="006C6263">
        <w:rPr>
          <w:rFonts w:cs="B Nazanin"/>
          <w:sz w:val="24"/>
          <w:szCs w:val="24"/>
          <w:rtl/>
          <w:lang w:val="fa-IR" w:bidi="fa-IR"/>
        </w:rPr>
        <w:t>تولید کاندیدا بر اساس ورودی مشترک و نشانه‌های محدود آدرس باقی‌مانده تکمیل شد. اعضای پیشنهادی، شواهد و تاریخچه بازبینی به‌صورت نسخه‌دار در جدول‌های موجود ذخیره می‌شوند. این سرنخ‌ها حتی پس از تأیید، مالکیت مشترک را ثابت نمی‌کنند و به‌تنهایی امتیاز ریسک نمی‌سازند. نمایش در پنل و حفظ اطلاعات هنگام ذخیره و بازکردن مجدد تحقیق نیز بررسی شد.</w:t>
      </w:r>
    </w:p>
    <w:p w14:paraId="7A6E0A03" w14:textId="30B1FE6D" w:rsidR="00324C09" w:rsidRPr="006C6263" w:rsidRDefault="00000000">
      <w:pPr>
        <w:rPr>
          <w:rFonts w:cs="B Nazanin"/>
          <w:sz w:val="24"/>
          <w:szCs w:val="24"/>
        </w:rPr>
      </w:pPr>
      <w:r w:rsidRPr="006C6263">
        <w:rPr>
          <w:rFonts w:cs="B Nazanin"/>
          <w:b/>
          <w:bCs/>
          <w:sz w:val="24"/>
          <w:szCs w:val="24"/>
          <w:rtl/>
          <w:lang w:val="fa-IR" w:bidi="fa-IR"/>
        </w:rPr>
        <w:t>ادامه کار</w:t>
      </w:r>
      <w:r w:rsidR="00065576">
        <w:rPr>
          <w:rFonts w:cs="B Nazanin" w:hint="cs"/>
          <w:b/>
          <w:bCs/>
          <w:sz w:val="24"/>
          <w:szCs w:val="24"/>
          <w:rtl/>
          <w:lang w:val="fa-IR" w:bidi="fa-IR"/>
        </w:rPr>
        <w:t>:</w:t>
      </w:r>
      <w:r w:rsidRPr="006C6263">
        <w:rPr>
          <w:rFonts w:cs="B Nazanin"/>
          <w:b/>
          <w:bCs/>
          <w:sz w:val="24"/>
          <w:szCs w:val="24"/>
          <w:rtl/>
          <w:lang w:val="fa-IR" w:bidi="fa-IR"/>
        </w:rPr>
        <w:t xml:space="preserve">  </w:t>
      </w:r>
      <w:r w:rsidRPr="006C6263">
        <w:rPr>
          <w:rFonts w:cs="B Nazanin"/>
          <w:sz w:val="24"/>
          <w:szCs w:val="24"/>
          <w:rtl/>
          <w:lang w:val="fa-IR" w:bidi="fa-IR"/>
        </w:rPr>
        <w:t xml:space="preserve">مرحله بعد، اجرای پیوسته تحلیل‌ها با </w:t>
      </w:r>
      <w:r w:rsidRPr="006C6263">
        <w:rPr>
          <w:rFonts w:cs="B Nazanin"/>
          <w:sz w:val="24"/>
          <w:szCs w:val="24"/>
          <w:lang w:bidi="fa-IR"/>
        </w:rPr>
        <w:t>worker</w:t>
      </w:r>
      <w:r w:rsidRPr="006C6263">
        <w:rPr>
          <w:rFonts w:cs="B Nazanin"/>
          <w:sz w:val="24"/>
          <w:szCs w:val="24"/>
          <w:rtl/>
          <w:lang w:val="fa-IR" w:bidi="fa-IR"/>
        </w:rPr>
        <w:t xml:space="preserve"> است. </w:t>
      </w:r>
      <w:r w:rsidRPr="00065576">
        <w:rPr>
          <w:rFonts w:cs="B Nazanin"/>
          <w:b/>
          <w:bCs/>
          <w:sz w:val="24"/>
          <w:szCs w:val="24"/>
          <w:rtl/>
          <w:lang w:val="fa-IR" w:bidi="fa-IR"/>
        </w:rPr>
        <w:t>انتقال نهایی مسیرهای قدیمی سایر شبکه‌ها</w:t>
      </w:r>
      <w:r w:rsidRPr="006C6263">
        <w:rPr>
          <w:rFonts w:cs="B Nazanin"/>
          <w:sz w:val="24"/>
          <w:szCs w:val="24"/>
          <w:rtl/>
          <w:lang w:val="fa-IR" w:bidi="fa-IR"/>
        </w:rPr>
        <w:t xml:space="preserve"> به ساختار مشترک و پذیرش عملیاتی روی نودها، ماشین‌های مجازی و </w:t>
      </w:r>
      <w:r w:rsidRPr="006C6263">
        <w:rPr>
          <w:rFonts w:cs="B Nazanin"/>
          <w:sz w:val="24"/>
          <w:szCs w:val="24"/>
          <w:lang w:bidi="fa-IR"/>
        </w:rPr>
        <w:t>Neo4j</w:t>
      </w:r>
      <w:r w:rsidRPr="006C6263">
        <w:rPr>
          <w:rFonts w:cs="B Nazanin"/>
          <w:sz w:val="24"/>
          <w:szCs w:val="24"/>
          <w:rtl/>
          <w:lang w:val="fa-IR" w:bidi="fa-IR"/>
        </w:rPr>
        <w:t xml:space="preserve"> واقعی همچنان باقی است.</w:t>
      </w:r>
    </w:p>
    <w:sectPr w:rsidR="00324C09" w:rsidRPr="006C6263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8030873">
    <w:abstractNumId w:val="8"/>
  </w:num>
  <w:num w:numId="2" w16cid:durableId="1984043505">
    <w:abstractNumId w:val="6"/>
  </w:num>
  <w:num w:numId="3" w16cid:durableId="1487893304">
    <w:abstractNumId w:val="5"/>
  </w:num>
  <w:num w:numId="4" w16cid:durableId="1729575463">
    <w:abstractNumId w:val="4"/>
  </w:num>
  <w:num w:numId="5" w16cid:durableId="884608724">
    <w:abstractNumId w:val="7"/>
  </w:num>
  <w:num w:numId="6" w16cid:durableId="826285386">
    <w:abstractNumId w:val="3"/>
  </w:num>
  <w:num w:numId="7" w16cid:durableId="106319956">
    <w:abstractNumId w:val="2"/>
  </w:num>
  <w:num w:numId="8" w16cid:durableId="352150756">
    <w:abstractNumId w:val="1"/>
  </w:num>
  <w:num w:numId="9" w16cid:durableId="1045134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576"/>
    <w:rsid w:val="0015074B"/>
    <w:rsid w:val="00176749"/>
    <w:rsid w:val="0029639D"/>
    <w:rsid w:val="002A4BC7"/>
    <w:rsid w:val="00324C09"/>
    <w:rsid w:val="00326F90"/>
    <w:rsid w:val="006C6263"/>
    <w:rsid w:val="00AA1D8D"/>
    <w:rsid w:val="00B47730"/>
    <w:rsid w:val="00BC1EB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C4B87C"/>
  <w14:defaultImageDpi w14:val="300"/>
  <w15:docId w15:val="{F258529F-A854-4207-A7F3-B53EAD226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spacing w:after="160" w:line="293" w:lineRule="auto"/>
    </w:pPr>
    <w:rPr>
      <w:rFonts w:ascii="Tahoma" w:eastAsia="Tahoma" w:hAnsi="Tahoma" w:cs="Tahoma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b/>
      <w:bCs/>
      <w:spacing w:val="5"/>
      <w:kern w:val="28"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spacing w:val="1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گزارش کار هفتگی پروژه تشخیص پول‌شویی</dc:title>
  <dc:subject>توسعه قابلیت‌های بیت‌کوین و ارزیابی پروژه AML</dc:subject>
  <dc:creator/>
  <cp:keywords/>
  <dc:description/>
  <cp:lastModifiedBy>mehran</cp:lastModifiedBy>
  <cp:revision>5</cp:revision>
  <cp:lastPrinted>2026-10-30T13:31:00Z</cp:lastPrinted>
  <dcterms:created xsi:type="dcterms:W3CDTF">2013-12-23T23:15:00Z</dcterms:created>
  <dcterms:modified xsi:type="dcterms:W3CDTF">2026-10-30T13:34:00Z</dcterms:modified>
  <cp:category/>
</cp:coreProperties>
</file>