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C72F" w14:textId="77777777" w:rsidR="0019681C" w:rsidRPr="00674DFE" w:rsidRDefault="0019681C" w:rsidP="00D043E4">
      <w:pPr>
        <w:shd w:val="clear" w:color="auto" w:fill="FFFFFF"/>
        <w:spacing w:before="60" w:after="100" w:afterAutospacing="1" w:line="240" w:lineRule="auto"/>
        <w:rPr>
          <w:rFonts w:cs="Times New Roman"/>
          <w:b/>
          <w:bCs/>
          <w:color w:val="364045"/>
          <w:sz w:val="24"/>
          <w:shd w:val="clear" w:color="auto" w:fill="FFFFFF"/>
        </w:rPr>
      </w:pPr>
      <w:r w:rsidRPr="00674DFE">
        <w:rPr>
          <w:rFonts w:cs="Times New Roman"/>
          <w:b/>
          <w:bCs/>
          <w:color w:val="364045"/>
          <w:sz w:val="24"/>
          <w:shd w:val="clear" w:color="auto" w:fill="FFFFFF"/>
        </w:rPr>
        <w:t>Foundational Definitions:</w:t>
      </w:r>
    </w:p>
    <w:p w14:paraId="530D116B" w14:textId="77777777" w:rsidR="00FF6889" w:rsidRDefault="0019681C" w:rsidP="00FF6889">
      <w:pPr>
        <w:shd w:val="clear" w:color="auto" w:fill="FFFFFF"/>
        <w:spacing w:before="60" w:after="100" w:afterAutospacing="1" w:line="240" w:lineRule="auto"/>
        <w:rPr>
          <w:rFonts w:cs="Times New Roman"/>
          <w:sz w:val="24"/>
        </w:rPr>
      </w:pPr>
      <w:r w:rsidRPr="00674DFE">
        <w:rPr>
          <w:rFonts w:cs="Times New Roman"/>
          <w:sz w:val="24"/>
        </w:rPr>
        <w:t>To comprehend the intricate network of cellular processes, an examination of the protein-protein interaction (PPI) network is fundamental.This complex network of interactions can be formally represented as a</w:t>
      </w:r>
      <w:r w:rsidR="00F62443">
        <w:rPr>
          <w:rFonts w:cs="Times New Roman"/>
          <w:sz w:val="24"/>
        </w:rPr>
        <w:t xml:space="preserve"> </w:t>
      </w:r>
      <w:r w:rsidR="00F62443" w:rsidRPr="00F62443">
        <w:rPr>
          <w:rFonts w:cs="Times New Roman"/>
          <w:sz w:val="24"/>
        </w:rPr>
        <w:t>undirected</w:t>
      </w:r>
      <w:r w:rsidRPr="00674DFE">
        <w:rPr>
          <w:rFonts w:cs="Times New Roman"/>
          <w:sz w:val="24"/>
        </w:rPr>
        <w:t xml:space="preserve"> graph G</w:t>
      </w:r>
      <w:r w:rsidR="004511A0" w:rsidRPr="00674DFE">
        <w:rPr>
          <w:rFonts w:cs="Times New Roman"/>
          <w:sz w:val="24"/>
        </w:rPr>
        <w:t xml:space="preserve"> </w:t>
      </w:r>
      <w:r w:rsidRPr="00674DFE">
        <w:rPr>
          <w:rFonts w:cs="Times New Roman"/>
          <w:sz w:val="24"/>
        </w:rPr>
        <w:t xml:space="preserve">(V, E). </w:t>
      </w:r>
      <w:r w:rsidR="00F62443" w:rsidRPr="00467945">
        <w:rPr>
          <w:rFonts w:cs="Times New Roman"/>
          <w:sz w:val="24"/>
        </w:rPr>
        <w:t>In undirected graphs, the structural organization is typically represented by a symmetric adjacency matrix, denoted as A = [a</w:t>
      </w:r>
      <w:r w:rsidR="00F62443" w:rsidRPr="00467945">
        <w:rPr>
          <w:rFonts w:cs="Times New Roman"/>
          <w:sz w:val="24"/>
          <w:vertAlign w:val="subscript"/>
        </w:rPr>
        <w:t>ij</w:t>
      </w:r>
      <w:r w:rsidR="00F62443" w:rsidRPr="00467945">
        <w:rPr>
          <w:rFonts w:cs="Times New Roman"/>
          <w:sz w:val="24"/>
        </w:rPr>
        <w:t>]</w:t>
      </w:r>
      <w:r w:rsidR="00F62443" w:rsidRPr="00467945">
        <w:rPr>
          <w:rFonts w:cs="Times New Roman"/>
          <w:sz w:val="24"/>
          <w:vertAlign w:val="subscript"/>
        </w:rPr>
        <w:t>n×n</w:t>
      </w:r>
      <w:r w:rsidR="00F62443" w:rsidRPr="00467945">
        <w:rPr>
          <w:rFonts w:cs="Times New Roman"/>
          <w:sz w:val="24"/>
        </w:rPr>
        <w:t>. This matrix encodes the connectivity between nodes, where each element aij indicates the presence or absence of a direct interaction between proteins Pi and Pj. Given the symmetry (aij = aji), a value of a</w:t>
      </w:r>
      <w:r w:rsidR="00F62443" w:rsidRPr="00467945">
        <w:rPr>
          <w:rFonts w:cs="Times New Roman"/>
          <w:sz w:val="24"/>
          <w:vertAlign w:val="subscript"/>
        </w:rPr>
        <w:t>ij</w:t>
      </w:r>
      <w:r w:rsidR="00F62443" w:rsidRPr="00467945">
        <w:rPr>
          <w:rFonts w:cs="Times New Roman"/>
          <w:sz w:val="24"/>
        </w:rPr>
        <w:t xml:space="preserve"> = 1 signifies an existing interaction, whereas a</w:t>
      </w:r>
      <w:r w:rsidR="00F62443" w:rsidRPr="00467945">
        <w:rPr>
          <w:rFonts w:cs="Times New Roman"/>
          <w:sz w:val="24"/>
          <w:vertAlign w:val="subscript"/>
        </w:rPr>
        <w:t>ij</w:t>
      </w:r>
      <w:r w:rsidR="00F62443" w:rsidRPr="00467945">
        <w:rPr>
          <w:rFonts w:cs="Times New Roman"/>
          <w:sz w:val="24"/>
        </w:rPr>
        <w:t xml:space="preserve"> = 0 denotes the absence of an interaction. In graph G (V, E)</w:t>
      </w:r>
      <w:r w:rsidRPr="00467945">
        <w:rPr>
          <w:rFonts w:cs="Times New Roman"/>
          <w:sz w:val="24"/>
        </w:rPr>
        <w:t>, V denotes the set of n vertices, V = {v</w:t>
      </w:r>
      <w:r w:rsidRPr="00467945">
        <w:rPr>
          <w:rFonts w:cs="Times New Roman"/>
          <w:sz w:val="24"/>
          <w:vertAlign w:val="subscript"/>
        </w:rPr>
        <w:t>1</w:t>
      </w:r>
      <w:r w:rsidRPr="00467945">
        <w:rPr>
          <w:rFonts w:cs="Times New Roman"/>
          <w:sz w:val="24"/>
        </w:rPr>
        <w:t>,v</w:t>
      </w:r>
      <w:r w:rsidRPr="00467945">
        <w:rPr>
          <w:rFonts w:cs="Times New Roman"/>
          <w:sz w:val="24"/>
          <w:vertAlign w:val="subscript"/>
        </w:rPr>
        <w:t>2</w:t>
      </w:r>
      <w:r w:rsidRPr="00467945">
        <w:rPr>
          <w:rFonts w:cs="Times New Roman"/>
          <w:sz w:val="24"/>
        </w:rPr>
        <w:t>,... ,v</w:t>
      </w:r>
      <w:r w:rsidRPr="00467945">
        <w:rPr>
          <w:rFonts w:cs="Times New Roman"/>
          <w:sz w:val="24"/>
          <w:vertAlign w:val="subscript"/>
        </w:rPr>
        <w:t>n</w:t>
      </w:r>
      <w:r w:rsidRPr="00467945">
        <w:rPr>
          <w:rFonts w:cs="Times New Roman"/>
          <w:sz w:val="24"/>
        </w:rPr>
        <w:t>}, where each vertex</w:t>
      </w:r>
      <w:r w:rsidRPr="00674DFE">
        <w:rPr>
          <w:rFonts w:cs="Times New Roman"/>
          <w:sz w:val="24"/>
        </w:rPr>
        <w:t xml:space="preserve"> corresponds to a specific protein. The edges E are defined as pairs (v</w:t>
      </w:r>
      <w:r w:rsidRPr="00674DFE">
        <w:rPr>
          <w:rFonts w:cs="Times New Roman"/>
          <w:sz w:val="24"/>
          <w:vertAlign w:val="subscript"/>
        </w:rPr>
        <w:t>i</w:t>
      </w:r>
      <w:r w:rsidRPr="00674DFE">
        <w:rPr>
          <w:rFonts w:cs="Times New Roman"/>
          <w:sz w:val="24"/>
        </w:rPr>
        <w:t>,v</w:t>
      </w:r>
      <w:r w:rsidRPr="00674DFE">
        <w:rPr>
          <w:rFonts w:cs="Times New Roman"/>
          <w:sz w:val="24"/>
          <w:vertAlign w:val="subscript"/>
        </w:rPr>
        <w:t>j</w:t>
      </w:r>
      <w:r w:rsidRPr="00674DFE">
        <w:rPr>
          <w:rFonts w:cs="Times New Roman"/>
          <w:sz w:val="24"/>
        </w:rPr>
        <w:t>), signifying a direct interaction between proteins P</w:t>
      </w:r>
      <w:r w:rsidRPr="00674DFE">
        <w:rPr>
          <w:rFonts w:cs="Times New Roman"/>
          <w:sz w:val="24"/>
          <w:vertAlign w:val="subscript"/>
        </w:rPr>
        <w:t xml:space="preserve">i </w:t>
      </w:r>
      <w:r w:rsidRPr="00674DFE">
        <w:rPr>
          <w:rFonts w:cs="Times New Roman"/>
          <w:sz w:val="24"/>
        </w:rPr>
        <w:t>and P</w:t>
      </w:r>
      <w:r w:rsidRPr="00674DFE">
        <w:rPr>
          <w:rFonts w:cs="Times New Roman"/>
          <w:sz w:val="24"/>
          <w:vertAlign w:val="subscript"/>
        </w:rPr>
        <w:t>j</w:t>
      </w:r>
      <w:r w:rsidRPr="00674DFE">
        <w:rPr>
          <w:rFonts w:cs="Times New Roman"/>
          <w:sz w:val="24"/>
        </w:rPr>
        <w:t>. The degree (d</w:t>
      </w:r>
      <w:r w:rsidRPr="00674DFE">
        <w:rPr>
          <w:rFonts w:cs="Times New Roman"/>
          <w:sz w:val="24"/>
          <w:vertAlign w:val="subscript"/>
        </w:rPr>
        <w:t>i</w:t>
      </w:r>
      <w:r w:rsidRPr="00674DFE">
        <w:rPr>
          <w:rFonts w:cs="Times New Roman"/>
          <w:sz w:val="24"/>
        </w:rPr>
        <w:t>) of a protein P</w:t>
      </w:r>
      <w:r w:rsidRPr="00674DFE">
        <w:rPr>
          <w:rFonts w:cs="Times New Roman"/>
          <w:sz w:val="24"/>
          <w:vertAlign w:val="subscript"/>
        </w:rPr>
        <w:t>i</w:t>
      </w:r>
      <w:r w:rsidRPr="00674DFE">
        <w:rPr>
          <w:rFonts w:cs="Times New Roman"/>
          <w:sz w:val="24"/>
        </w:rPr>
        <w:t xml:space="preserve"> quantifies the total number of interactions in which P</w:t>
      </w:r>
      <w:r w:rsidRPr="00674DFE">
        <w:rPr>
          <w:rFonts w:cs="Times New Roman"/>
          <w:sz w:val="24"/>
          <w:vertAlign w:val="subscript"/>
        </w:rPr>
        <w:t>i</w:t>
      </w:r>
      <w:r w:rsidRPr="00674DFE">
        <w:rPr>
          <w:rFonts w:cs="Times New Roman"/>
          <w:sz w:val="24"/>
        </w:rPr>
        <w:t xml:space="preserve"> participates, formally defined as d</w:t>
      </w:r>
      <w:r w:rsidRPr="00674DFE">
        <w:rPr>
          <w:rFonts w:cs="Times New Roman"/>
          <w:sz w:val="24"/>
          <w:vertAlign w:val="subscript"/>
        </w:rPr>
        <w:t>i</w:t>
      </w:r>
      <w:r w:rsidRPr="00674DFE">
        <w:rPr>
          <w:rFonts w:cs="Times New Roman"/>
          <w:sz w:val="24"/>
        </w:rPr>
        <w:t xml:space="preserve"> = </w:t>
      </w:r>
      <w:r w:rsidR="004511A0" w:rsidRPr="00674DFE">
        <w:rPr>
          <w:rFonts w:cs="Times New Roman"/>
          <w:sz w:val="24"/>
        </w:rPr>
        <w:t>|(v</w:t>
      </w:r>
      <w:r w:rsidR="004511A0" w:rsidRPr="00674DFE">
        <w:rPr>
          <w:rFonts w:cs="Times New Roman"/>
          <w:sz w:val="24"/>
          <w:vertAlign w:val="subscript"/>
        </w:rPr>
        <w:t>i</w:t>
      </w:r>
      <w:r w:rsidR="004511A0" w:rsidRPr="00674DFE">
        <w:rPr>
          <w:rFonts w:cs="Times New Roman"/>
          <w:sz w:val="24"/>
        </w:rPr>
        <w:t>,v</w:t>
      </w:r>
      <w:r w:rsidR="004511A0" w:rsidRPr="00674DFE">
        <w:rPr>
          <w:rFonts w:cs="Times New Roman"/>
          <w:sz w:val="24"/>
          <w:vertAlign w:val="subscript"/>
        </w:rPr>
        <w:t>j</w:t>
      </w:r>
      <w:r w:rsidR="004511A0" w:rsidRPr="00674DFE">
        <w:rPr>
          <w:rFonts w:cs="Times New Roman"/>
          <w:sz w:val="24"/>
        </w:rPr>
        <w:t>)</w:t>
      </w:r>
      <w:r w:rsidRPr="00674DFE">
        <w:rPr>
          <w:rFonts w:ascii="Cambria Math" w:hAnsi="Cambria Math" w:cs="Cambria Math"/>
          <w:sz w:val="24"/>
        </w:rPr>
        <w:t>∈</w:t>
      </w:r>
      <w:r w:rsidRPr="00674DFE">
        <w:rPr>
          <w:rFonts w:cs="Times New Roman"/>
          <w:sz w:val="24"/>
        </w:rPr>
        <w:t xml:space="preserve"> E|.</w:t>
      </w:r>
      <w:r w:rsidR="007B62EC" w:rsidRPr="00674DFE">
        <w:rPr>
          <w:rFonts w:cs="Times New Roman"/>
          <w:sz w:val="24"/>
        </w:rPr>
        <w:t xml:space="preserve"> From a graph-theoretic perspective, protein complex identification aims to identify densely connected subgraphs within a given undirected graph.</w:t>
      </w:r>
      <w:r w:rsidR="00235E47">
        <w:rPr>
          <w:rFonts w:cs="Times New Roman"/>
          <w:sz w:val="24"/>
        </w:rPr>
        <w:t xml:space="preserve"> </w:t>
      </w:r>
      <w:r w:rsidR="00F13B8D" w:rsidRPr="00F13B8D">
        <w:rPr>
          <w:rFonts w:cs="Times New Roman"/>
          <w:sz w:val="24"/>
        </w:rPr>
        <w:t>Sub-graphs are represented as protein complexes, denoted by C = {C</w:t>
      </w:r>
      <w:r w:rsidR="00F13B8D" w:rsidRPr="00F13B8D">
        <w:rPr>
          <w:rFonts w:cs="Times New Roman"/>
          <w:sz w:val="24"/>
          <w:vertAlign w:val="subscript"/>
        </w:rPr>
        <w:t>1</w:t>
      </w:r>
      <w:r w:rsidR="00F13B8D" w:rsidRPr="00F13B8D">
        <w:rPr>
          <w:rFonts w:cs="Times New Roman"/>
          <w:sz w:val="24"/>
        </w:rPr>
        <w:t>, C</w:t>
      </w:r>
      <w:r w:rsidR="00F13B8D" w:rsidRPr="00F13B8D">
        <w:rPr>
          <w:rFonts w:cs="Times New Roman"/>
          <w:sz w:val="24"/>
          <w:vertAlign w:val="subscript"/>
        </w:rPr>
        <w:t>2</w:t>
      </w:r>
      <w:r w:rsidR="00F13B8D" w:rsidRPr="00F13B8D">
        <w:rPr>
          <w:rFonts w:cs="Times New Roman"/>
          <w:sz w:val="24"/>
        </w:rPr>
        <w:t>, ..., C</w:t>
      </w:r>
      <w:r w:rsidR="00F13B8D" w:rsidRPr="00F13B8D">
        <w:rPr>
          <w:rFonts w:cs="Times New Roman"/>
          <w:sz w:val="24"/>
          <w:vertAlign w:val="subscript"/>
        </w:rPr>
        <w:t>K</w:t>
      </w:r>
      <w:r w:rsidR="00F13B8D" w:rsidRPr="00F13B8D">
        <w:rPr>
          <w:rFonts w:cs="Times New Roman"/>
          <w:sz w:val="24"/>
        </w:rPr>
        <w:t>}. Intra-link(p</w:t>
      </w:r>
      <w:r w:rsidR="00F13B8D" w:rsidRPr="00F13B8D">
        <w:rPr>
          <w:rFonts w:cs="Times New Roman"/>
          <w:sz w:val="24"/>
          <w:vertAlign w:val="subscript"/>
        </w:rPr>
        <w:t>i</w:t>
      </w:r>
      <w:r w:rsidR="00F13B8D" w:rsidRPr="00F13B8D">
        <w:rPr>
          <w:rFonts w:cs="Times New Roman"/>
          <w:sz w:val="24"/>
        </w:rPr>
        <w:t>, C</w:t>
      </w:r>
      <w:r w:rsidR="00F13B8D" w:rsidRPr="00F13B8D">
        <w:rPr>
          <w:rFonts w:cs="Times New Roman"/>
          <w:sz w:val="24"/>
          <w:vertAlign w:val="subscript"/>
        </w:rPr>
        <w:t>j</w:t>
      </w:r>
      <w:r w:rsidR="00F13B8D" w:rsidRPr="00F13B8D">
        <w:rPr>
          <w:rFonts w:cs="Times New Roman"/>
          <w:sz w:val="24"/>
        </w:rPr>
        <w:t>) is defined as the number of edges belonging to p</w:t>
      </w:r>
      <w:r w:rsidR="00F13B8D" w:rsidRPr="00F13B8D">
        <w:rPr>
          <w:rFonts w:cs="Times New Roman"/>
          <w:sz w:val="24"/>
          <w:vertAlign w:val="subscript"/>
        </w:rPr>
        <w:t>i</w:t>
      </w:r>
      <w:r w:rsidR="00F13B8D" w:rsidRPr="00F13B8D">
        <w:rPr>
          <w:rFonts w:cs="Times New Roman"/>
          <w:sz w:val="24"/>
        </w:rPr>
        <w:t xml:space="preserve"> that are entirely </w:t>
      </w:r>
      <w:r w:rsidR="00FF6889">
        <w:rPr>
          <w:rFonts w:cs="Times New Roman"/>
          <w:sz w:val="24"/>
        </w:rPr>
        <w:t>connected internal neighbors</w:t>
      </w:r>
      <w:r w:rsidR="00F13B8D" w:rsidRPr="00F13B8D">
        <w:rPr>
          <w:rFonts w:cs="Times New Roman"/>
          <w:sz w:val="24"/>
        </w:rPr>
        <w:t xml:space="preserve"> within protein complex C</w:t>
      </w:r>
      <w:r w:rsidR="00F13B8D" w:rsidRPr="00F13B8D">
        <w:rPr>
          <w:rFonts w:cs="Times New Roman"/>
          <w:sz w:val="24"/>
          <w:vertAlign w:val="subscript"/>
        </w:rPr>
        <w:t>j</w:t>
      </w:r>
      <w:r w:rsidR="00F13B8D" w:rsidRPr="00F13B8D">
        <w:rPr>
          <w:rFonts w:cs="Times New Roman"/>
          <w:sz w:val="24"/>
        </w:rPr>
        <w:t xml:space="preserve">. </w:t>
      </w:r>
      <w:r w:rsidR="00C67CA0" w:rsidRPr="00C67CA0">
        <w:rPr>
          <w:rFonts w:cs="Times New Roman"/>
          <w:sz w:val="24"/>
        </w:rPr>
        <w:t>In contrast</w:t>
      </w:r>
      <w:r w:rsidR="00F13B8D" w:rsidRPr="00F13B8D">
        <w:rPr>
          <w:rFonts w:cs="Times New Roman"/>
          <w:sz w:val="24"/>
        </w:rPr>
        <w:t>, Extra-link(p</w:t>
      </w:r>
      <w:r w:rsidR="00F13B8D" w:rsidRPr="00C67CA0">
        <w:rPr>
          <w:rFonts w:cs="Times New Roman"/>
          <w:sz w:val="24"/>
          <w:vertAlign w:val="subscript"/>
        </w:rPr>
        <w:t>i</w:t>
      </w:r>
      <w:r w:rsidR="00F13B8D" w:rsidRPr="00F13B8D">
        <w:rPr>
          <w:rFonts w:cs="Times New Roman"/>
          <w:sz w:val="24"/>
        </w:rPr>
        <w:t>, C</w:t>
      </w:r>
      <w:r w:rsidR="00F13B8D" w:rsidRPr="00C67CA0">
        <w:rPr>
          <w:rFonts w:cs="Times New Roman"/>
          <w:sz w:val="24"/>
          <w:vertAlign w:val="subscript"/>
        </w:rPr>
        <w:t>j</w:t>
      </w:r>
      <w:r w:rsidR="00F13B8D" w:rsidRPr="00F13B8D">
        <w:rPr>
          <w:rFonts w:cs="Times New Roman"/>
          <w:sz w:val="24"/>
        </w:rPr>
        <w:t>) is defined as the number of edges connecting p</w:t>
      </w:r>
      <w:r w:rsidR="00F13B8D" w:rsidRPr="00C67CA0">
        <w:rPr>
          <w:rFonts w:cs="Times New Roman"/>
          <w:sz w:val="24"/>
          <w:vertAlign w:val="subscript"/>
        </w:rPr>
        <w:t xml:space="preserve">i </w:t>
      </w:r>
      <w:r w:rsidR="00F13B8D" w:rsidRPr="00F13B8D">
        <w:rPr>
          <w:rFonts w:cs="Times New Roman"/>
          <w:sz w:val="24"/>
        </w:rPr>
        <w:t>to</w:t>
      </w:r>
      <w:r w:rsidR="00FF6889">
        <w:rPr>
          <w:rFonts w:cs="Times New Roman"/>
          <w:sz w:val="24"/>
        </w:rPr>
        <w:t xml:space="preserve"> external neighbors</w:t>
      </w:r>
      <w:r w:rsidR="00F13B8D" w:rsidRPr="00F13B8D">
        <w:rPr>
          <w:rFonts w:cs="Times New Roman"/>
          <w:sz w:val="24"/>
        </w:rPr>
        <w:t xml:space="preserve"> </w:t>
      </w:r>
      <w:r w:rsidR="00FF6889">
        <w:rPr>
          <w:rFonts w:cs="Times New Roman"/>
          <w:sz w:val="24"/>
        </w:rPr>
        <w:t xml:space="preserve">in </w:t>
      </w:r>
      <w:r w:rsidR="00F13B8D" w:rsidRPr="00F13B8D">
        <w:rPr>
          <w:rFonts w:cs="Times New Roman"/>
          <w:sz w:val="24"/>
        </w:rPr>
        <w:t>other protein complexes.</w:t>
      </w:r>
      <w:r w:rsidR="00F13B8D">
        <w:rPr>
          <w:rFonts w:cs="Times New Roman"/>
          <w:sz w:val="24"/>
        </w:rPr>
        <w:t xml:space="preserve"> </w:t>
      </w:r>
      <w:r w:rsidR="00FF6889" w:rsidRPr="00FF6889">
        <w:rPr>
          <w:rFonts w:cs="Times New Roman"/>
          <w:sz w:val="24"/>
        </w:rPr>
        <w:t>Let a protein complex be represented by its subgraph. The intra-cohesion is defined as the number of edges contained within this subgraph, while inter-cluster coupling is the number of edges that connect nodes across distinct protein complexes. The functional efficacy of a protein complex arises from the combined contributions of intra-complex and inter-complex coupling.</w:t>
      </w:r>
    </w:p>
    <w:p w14:paraId="37620A51" w14:textId="77777777" w:rsidR="00A60FE7" w:rsidRPr="00674DFE" w:rsidRDefault="001613D1" w:rsidP="00FF6889">
      <w:pPr>
        <w:shd w:val="clear" w:color="auto" w:fill="FFFFFF"/>
        <w:spacing w:before="60" w:after="100" w:afterAutospacing="1" w:line="240" w:lineRule="auto"/>
        <w:rPr>
          <w:rFonts w:cs="Times New Roman"/>
          <w:b/>
          <w:bCs/>
          <w:sz w:val="24"/>
        </w:rPr>
      </w:pPr>
      <w:r w:rsidRPr="00674DFE">
        <w:rPr>
          <w:rFonts w:cs="Times New Roman"/>
          <w:b/>
          <w:bCs/>
          <w:sz w:val="24"/>
        </w:rPr>
        <w:t>Methods:</w:t>
      </w:r>
    </w:p>
    <w:p w14:paraId="4732941A" w14:textId="77777777" w:rsidR="00622EF7" w:rsidRDefault="00806243" w:rsidP="009C67B9">
      <w:pPr>
        <w:autoSpaceDE w:val="0"/>
        <w:autoSpaceDN w:val="0"/>
        <w:adjustRightInd w:val="0"/>
        <w:spacing w:after="0" w:line="240" w:lineRule="auto"/>
        <w:rPr>
          <w:rFonts w:cs="Times New Roman"/>
          <w:sz w:val="24"/>
          <w:shd w:val="clear" w:color="auto" w:fill="FFFFFF"/>
        </w:rPr>
      </w:pPr>
      <w:r w:rsidRPr="00674DFE">
        <w:rPr>
          <w:rFonts w:cs="Times New Roman"/>
          <w:sz w:val="24"/>
        </w:rPr>
        <w:t xml:space="preserve">Using computational methods to predict protein complexes from PPI data provides a useful complement to </w:t>
      </w:r>
      <w:r w:rsidR="00A648BE" w:rsidRPr="00674DFE">
        <w:rPr>
          <w:rFonts w:cs="Times New Roman"/>
          <w:sz w:val="24"/>
        </w:rPr>
        <w:t>limited</w:t>
      </w:r>
      <w:r w:rsidRPr="00674DFE">
        <w:rPr>
          <w:rFonts w:cs="Times New Roman"/>
          <w:sz w:val="24"/>
        </w:rPr>
        <w:t xml:space="preserve"> experimental approaches</w:t>
      </w:r>
      <w:r w:rsidR="001613D1" w:rsidRPr="00674DFE">
        <w:rPr>
          <w:rFonts w:cs="Times New Roman"/>
          <w:sz w:val="24"/>
        </w:rPr>
        <w:t xml:space="preserve">. </w:t>
      </w:r>
      <w:r w:rsidR="008A0710" w:rsidRPr="008A0710">
        <w:rPr>
          <w:rFonts w:cs="Times New Roman"/>
          <w:sz w:val="24"/>
          <w:shd w:val="clear" w:color="auto" w:fill="FFFFFF"/>
        </w:rPr>
        <w:t>First, we employed the Markov Cluster Algorithm on the protein-protein interaction (PPI) network to identify initial protein complexes.</w:t>
      </w:r>
      <w:r w:rsidR="00DB2A3C" w:rsidRPr="00DB2A3C">
        <w:t xml:space="preserve"> </w:t>
      </w:r>
      <w:r w:rsidR="00DB2A3C" w:rsidRPr="00DB2A3C">
        <w:rPr>
          <w:rFonts w:cs="Times New Roman"/>
          <w:sz w:val="24"/>
          <w:shd w:val="clear" w:color="auto" w:fill="FFFFFF"/>
        </w:rPr>
        <w:t>MCL offers a significant advantage through its capacity to delineate highly interconnected modules from the broader network via iterative expansion and inflation steps</w:t>
      </w:r>
      <w:r w:rsidR="009C67B9">
        <w:rPr>
          <w:rFonts w:cs="Times New Roman"/>
          <w:sz w:val="24"/>
          <w:shd w:val="clear" w:color="auto" w:fill="FFFFFF"/>
        </w:rPr>
        <w:t>.</w:t>
      </w:r>
      <w:r w:rsidR="009C67B9" w:rsidRPr="009C67B9">
        <w:t xml:space="preserve"> </w:t>
      </w:r>
      <w:r w:rsidR="009C67B9">
        <w:rPr>
          <w:rFonts w:cs="Times New Roman"/>
          <w:sz w:val="24"/>
          <w:shd w:val="clear" w:color="auto" w:fill="FFFFFF"/>
        </w:rPr>
        <w:t>In the subsequent</w:t>
      </w:r>
      <w:r w:rsidR="009C67B9" w:rsidRPr="009C67B9">
        <w:rPr>
          <w:rFonts w:cs="Times New Roman"/>
          <w:sz w:val="24"/>
          <w:shd w:val="clear" w:color="auto" w:fill="FFFFFF"/>
        </w:rPr>
        <w:t>, we introduce a multiobjective evolutionary algorithm designed to optimize predicted protein complexes derived from yeast protein-protein interaction (PPI) networks. This EA model integrates both topological and biological features of protein complexes, thereby ensuring a comprehensive optimization process.</w:t>
      </w:r>
    </w:p>
    <w:p w14:paraId="7A6878A4" w14:textId="77777777" w:rsidR="00A44E43" w:rsidRDefault="00066988" w:rsidP="009C67B9">
      <w:pPr>
        <w:autoSpaceDE w:val="0"/>
        <w:autoSpaceDN w:val="0"/>
        <w:adjustRightInd w:val="0"/>
        <w:spacing w:after="0" w:line="240" w:lineRule="auto"/>
        <w:rPr>
          <w:rFonts w:cs="Times New Roman"/>
          <w:sz w:val="24"/>
          <w:shd w:val="clear" w:color="auto" w:fill="FFFFFF"/>
        </w:rPr>
      </w:pPr>
      <w:r>
        <w:rPr>
          <w:rFonts w:cs="Times New Roman"/>
          <w:b/>
          <w:bCs/>
          <w:sz w:val="24"/>
          <w:shd w:val="clear" w:color="auto" w:fill="FFFFFF"/>
        </w:rPr>
        <w:t>I</w:t>
      </w:r>
      <w:r w:rsidRPr="00066988">
        <w:rPr>
          <w:rFonts w:cs="Times New Roman"/>
          <w:b/>
          <w:bCs/>
          <w:sz w:val="24"/>
          <w:shd w:val="clear" w:color="auto" w:fill="FFFFFF"/>
        </w:rPr>
        <w:t>nitial</w:t>
      </w:r>
      <w:r w:rsidR="009E437D">
        <w:rPr>
          <w:rFonts w:cs="Times New Roman"/>
          <w:b/>
          <w:bCs/>
          <w:sz w:val="24"/>
          <w:shd w:val="clear" w:color="auto" w:fill="FFFFFF"/>
        </w:rPr>
        <w:t xml:space="preserve"> </w:t>
      </w:r>
      <w:r w:rsidR="00A44E43" w:rsidRPr="00A44E43">
        <w:rPr>
          <w:rFonts w:cs="Times New Roman"/>
          <w:b/>
          <w:bCs/>
          <w:sz w:val="24"/>
          <w:shd w:val="clear" w:color="auto" w:fill="FFFFFF"/>
        </w:rPr>
        <w:t>population</w:t>
      </w:r>
      <w:r w:rsidR="00A44E43">
        <w:rPr>
          <w:rFonts w:cs="Times New Roman"/>
          <w:sz w:val="24"/>
          <w:shd w:val="clear" w:color="auto" w:fill="FFFFFF"/>
        </w:rPr>
        <w:t>:</w:t>
      </w:r>
    </w:p>
    <w:p w14:paraId="14E92B8F" w14:textId="77777777" w:rsidR="006128D3" w:rsidRPr="006C12B5" w:rsidRDefault="006128D3" w:rsidP="006C12B5">
      <w:pPr>
        <w:pBdr>
          <w:top w:val="single" w:sz="2" w:space="0" w:color="E5E7EB"/>
          <w:left w:val="single" w:sz="2" w:space="0" w:color="E5E7EB"/>
          <w:bottom w:val="single" w:sz="2" w:space="0" w:color="E5E7EB"/>
          <w:right w:val="single" w:sz="2" w:space="0" w:color="E5E7EB"/>
        </w:pBdr>
        <w:shd w:val="clear" w:color="auto" w:fill="FFFFFF"/>
        <w:autoSpaceDE w:val="0"/>
        <w:autoSpaceDN w:val="0"/>
        <w:adjustRightInd w:val="0"/>
        <w:spacing w:before="100" w:beforeAutospacing="1" w:after="0" w:afterAutospacing="1" w:line="240" w:lineRule="auto"/>
        <w:rPr>
          <w:rFonts w:cs="Times New Roman"/>
          <w:sz w:val="24"/>
          <w:shd w:val="clear" w:color="auto" w:fill="FFFFFF"/>
        </w:rPr>
      </w:pPr>
      <w:r w:rsidRPr="004F36F0">
        <w:rPr>
          <w:rFonts w:cs="Times New Roman"/>
          <w:sz w:val="24"/>
          <w:shd w:val="clear" w:color="auto" w:fill="FFFFFF"/>
        </w:rPr>
        <w:t>In an evolutionary algorithm for protein complex prediction, the population is the current set of candidate protein complex predictions that the algorithm maintains and evolves over generations</w:t>
      </w:r>
      <w:r w:rsidR="0044251D" w:rsidRPr="006C12B5">
        <w:rPr>
          <w:rFonts w:cs="Times New Roman"/>
          <w:sz w:val="24"/>
          <w:shd w:val="clear" w:color="auto" w:fill="FFFFFF"/>
        </w:rPr>
        <w:t>.</w:t>
      </w:r>
      <w:r w:rsidR="00451BCC" w:rsidRPr="006C12B5">
        <w:rPr>
          <w:rFonts w:cs="Times New Roman"/>
          <w:sz w:val="24"/>
          <w:shd w:val="clear" w:color="auto" w:fill="FFFFFF"/>
        </w:rPr>
        <w:t xml:space="preserve"> </w:t>
      </w:r>
      <w:r w:rsidR="006C12B5" w:rsidRPr="006C12B5">
        <w:rPr>
          <w:rFonts w:cs="Times New Roman"/>
          <w:sz w:val="24"/>
          <w:shd w:val="clear" w:color="auto" w:fill="FFFFFF"/>
        </w:rPr>
        <w:t>In this study, the initial population is generated by applying the Markov Cluster Algorithm (MCL) to a protein–protein interaction (PPI) network, yielding a set of seed complexes (clusters). This approach leverages MCL’s ability to identify densely connected regions as plausible biological complexes, thereby providing a diverse and biologically informed starting point for the subsequent evolutionary search.</w:t>
      </w:r>
    </w:p>
    <w:p w14:paraId="5038C9B7" w14:textId="77777777" w:rsidR="00A44E43" w:rsidRPr="00674DFE" w:rsidRDefault="00A44E43" w:rsidP="009C67B9">
      <w:pPr>
        <w:autoSpaceDE w:val="0"/>
        <w:autoSpaceDN w:val="0"/>
        <w:adjustRightInd w:val="0"/>
        <w:spacing w:after="0" w:line="240" w:lineRule="auto"/>
        <w:rPr>
          <w:rFonts w:cs="Times New Roman"/>
          <w:sz w:val="24"/>
        </w:rPr>
      </w:pPr>
    </w:p>
    <w:p w14:paraId="2D9F573C" w14:textId="77777777" w:rsidR="00D75392" w:rsidRPr="00674DFE" w:rsidRDefault="00D75392" w:rsidP="00D75392">
      <w:pPr>
        <w:rPr>
          <w:rFonts w:cs="Times New Roman"/>
          <w:b/>
          <w:bCs/>
          <w:sz w:val="24"/>
          <w:rtl/>
        </w:rPr>
      </w:pPr>
      <w:r w:rsidRPr="00674DFE">
        <w:rPr>
          <w:rFonts w:cs="Times New Roman"/>
          <w:b/>
          <w:bCs/>
          <w:sz w:val="24"/>
        </w:rPr>
        <w:t>Objective functions:</w:t>
      </w:r>
    </w:p>
    <w:p w14:paraId="54E265E6" w14:textId="77777777" w:rsidR="00D75392" w:rsidRPr="00674DFE" w:rsidRDefault="00D03B7A" w:rsidP="00D75E5E">
      <w:pPr>
        <w:rPr>
          <w:rFonts w:cs="Times New Roman"/>
          <w:sz w:val="24"/>
          <w:shd w:val="clear" w:color="auto" w:fill="FFFFFF"/>
        </w:rPr>
      </w:pPr>
      <w:r w:rsidRPr="00674DFE">
        <w:rPr>
          <w:rFonts w:cs="Times New Roman"/>
          <w:sz w:val="24"/>
          <w:shd w:val="clear" w:color="auto" w:fill="FFFFFF"/>
        </w:rPr>
        <w:lastRenderedPageBreak/>
        <w:t>The optimization in this evolutionar</w:t>
      </w:r>
      <w:r w:rsidR="00A33A83" w:rsidRPr="00674DFE">
        <w:rPr>
          <w:rFonts w:cs="Times New Roman"/>
          <w:sz w:val="24"/>
          <w:shd w:val="clear" w:color="auto" w:fill="FFFFFF"/>
        </w:rPr>
        <w:t xml:space="preserve">y algorithm guide </w:t>
      </w:r>
      <w:r w:rsidRPr="00674DFE">
        <w:rPr>
          <w:rFonts w:cs="Times New Roman"/>
          <w:sz w:val="24"/>
          <w:shd w:val="clear" w:color="auto" w:fill="FFFFFF"/>
        </w:rPr>
        <w:t>by two objective functions:</w:t>
      </w:r>
      <w:r w:rsidR="008F319F" w:rsidRPr="00674DFE">
        <w:rPr>
          <w:rFonts w:cs="Times New Roman"/>
          <w:sz w:val="24"/>
          <w:shd w:val="clear" w:color="auto" w:fill="FFFFFF"/>
        </w:rPr>
        <w:t xml:space="preserve"> one is based</w:t>
      </w:r>
      <w:r w:rsidRPr="00674DFE">
        <w:rPr>
          <w:rFonts w:cs="Times New Roman"/>
          <w:sz w:val="24"/>
          <w:shd w:val="clear" w:color="auto" w:fill="FFFFFF"/>
        </w:rPr>
        <w:t xml:space="preserve"> topological characteristics of the PPI network and the other based on the biological properties of proteins</w:t>
      </w:r>
      <w:r w:rsidR="00D75E5E" w:rsidRPr="00674DFE">
        <w:rPr>
          <w:rFonts w:cs="Times New Roman"/>
          <w:sz w:val="24"/>
          <w:shd w:val="clear" w:color="auto" w:fill="FFFFFF"/>
        </w:rPr>
        <w:t>.</w:t>
      </w:r>
      <w:r w:rsidR="00D75E5E" w:rsidRPr="00674DFE">
        <w:rPr>
          <w:rFonts w:cs="Times New Roman"/>
          <w:sz w:val="24"/>
        </w:rPr>
        <w:t xml:space="preserve"> </w:t>
      </w:r>
      <w:r w:rsidR="00D75E5E" w:rsidRPr="00674DFE">
        <w:rPr>
          <w:rFonts w:cs="Times New Roman"/>
          <w:sz w:val="24"/>
          <w:shd w:val="clear" w:color="auto" w:fill="FFFFFF"/>
        </w:rPr>
        <w:t>The first objective function is built from graph-based PPIN characteristics, whereas the second relies on a GO-based semantic similarity metric.</w:t>
      </w:r>
    </w:p>
    <w:p w14:paraId="0C6BFEE0" w14:textId="77777777" w:rsidR="00A05A86" w:rsidRPr="00674DFE" w:rsidRDefault="00A05A86" w:rsidP="00406BF1">
      <w:pPr>
        <w:rPr>
          <w:rFonts w:cs="Times New Roman"/>
          <w:b/>
          <w:bCs/>
          <w:sz w:val="24"/>
        </w:rPr>
      </w:pPr>
      <w:r w:rsidRPr="00674DFE">
        <w:rPr>
          <w:rFonts w:cs="Times New Roman"/>
          <w:b/>
          <w:bCs/>
          <w:sz w:val="24"/>
        </w:rPr>
        <w:t>Objective functions that reflect the topological properties</w:t>
      </w:r>
    </w:p>
    <w:p w14:paraId="261D9472" w14:textId="77777777" w:rsidR="000F5A42" w:rsidRPr="0078622B" w:rsidRDefault="00406BF1" w:rsidP="00E23525">
      <w:pPr>
        <w:autoSpaceDE w:val="0"/>
        <w:autoSpaceDN w:val="0"/>
        <w:adjustRightInd w:val="0"/>
        <w:spacing w:after="0" w:line="240" w:lineRule="auto"/>
        <w:rPr>
          <w:rFonts w:cs="Times New Roman"/>
          <w:color w:val="8496B0" w:themeColor="text2" w:themeTint="99"/>
          <w:sz w:val="24"/>
        </w:rPr>
      </w:pPr>
      <w:r w:rsidRPr="00674DFE">
        <w:rPr>
          <w:rFonts w:cs="Times New Roman"/>
          <w:sz w:val="24"/>
        </w:rPr>
        <w:t>We presen</w:t>
      </w:r>
      <w:r w:rsidR="007F04E1" w:rsidRPr="00674DFE">
        <w:rPr>
          <w:rFonts w:cs="Times New Roman"/>
          <w:sz w:val="24"/>
        </w:rPr>
        <w:t xml:space="preserve">t a novel </w:t>
      </w:r>
      <w:r w:rsidR="00B96F86" w:rsidRPr="00674DFE">
        <w:rPr>
          <w:rFonts w:cs="Times New Roman"/>
          <w:sz w:val="24"/>
        </w:rPr>
        <w:t>protein</w:t>
      </w:r>
      <w:r w:rsidR="007F04E1" w:rsidRPr="00674DFE">
        <w:rPr>
          <w:rFonts w:cs="Times New Roman"/>
          <w:sz w:val="24"/>
        </w:rPr>
        <w:t>-based</w:t>
      </w:r>
      <w:r w:rsidRPr="00674DFE">
        <w:rPr>
          <w:rFonts w:cs="Times New Roman"/>
          <w:sz w:val="24"/>
        </w:rPr>
        <w:t xml:space="preserve"> objective function in which a protein’s persistence in a protein complex hinges on its permanence measure's result.</w:t>
      </w:r>
      <w:r w:rsidRPr="00674DFE">
        <w:rPr>
          <w:rFonts w:cs="Times New Roman"/>
          <w:sz w:val="24"/>
          <w:rtl/>
        </w:rPr>
        <w:t xml:space="preserve"> </w:t>
      </w:r>
      <w:r w:rsidR="007F04E1" w:rsidRPr="00674DFE">
        <w:rPr>
          <w:rFonts w:cs="Times New Roman"/>
          <w:sz w:val="24"/>
        </w:rPr>
        <w:t xml:space="preserve">Permanence captures how likely a </w:t>
      </w:r>
      <w:r w:rsidR="004A6DB3" w:rsidRPr="00674DFE">
        <w:rPr>
          <w:rFonts w:cs="Times New Roman"/>
          <w:sz w:val="24"/>
        </w:rPr>
        <w:t>protein</w:t>
      </w:r>
      <w:r w:rsidR="007F04E1" w:rsidRPr="00674DFE">
        <w:rPr>
          <w:rFonts w:cs="Times New Roman"/>
          <w:sz w:val="24"/>
        </w:rPr>
        <w:t xml:space="preserve"> is to stay in its assigned complex and how strongly</w:t>
      </w:r>
      <w:r w:rsidR="00075788" w:rsidRPr="00674DFE">
        <w:rPr>
          <w:rFonts w:cs="Times New Roman"/>
          <w:sz w:val="24"/>
        </w:rPr>
        <w:t>,</w:t>
      </w:r>
      <w:r w:rsidR="007F04E1" w:rsidRPr="00674DFE">
        <w:rPr>
          <w:rFonts w:cs="Times New Roman"/>
          <w:sz w:val="24"/>
        </w:rPr>
        <w:t xml:space="preserve"> </w:t>
      </w:r>
      <w:r w:rsidR="00075788" w:rsidRPr="00674DFE">
        <w:rPr>
          <w:rFonts w:cs="Times New Roman"/>
          <w:sz w:val="24"/>
        </w:rPr>
        <w:t>adjacent complexes attract it</w:t>
      </w:r>
      <w:r w:rsidR="007F04E1" w:rsidRPr="00674DFE">
        <w:rPr>
          <w:rFonts w:cs="Times New Roman"/>
          <w:sz w:val="24"/>
        </w:rPr>
        <w:t>.</w:t>
      </w:r>
      <w:r w:rsidR="00075788" w:rsidRPr="00674DFE">
        <w:rPr>
          <w:rFonts w:cs="Times New Roman"/>
          <w:sz w:val="24"/>
        </w:rPr>
        <w:t xml:space="preserve"> Permanence values vary from 1 (strong association with the assigned complex) to -1 (weak association, </w:t>
      </w:r>
      <w:r w:rsidR="007C11B8">
        <w:rPr>
          <w:rFonts w:cs="Times New Roman"/>
          <w:sz w:val="24"/>
        </w:rPr>
        <w:t xml:space="preserve"> </w:t>
      </w:r>
      <w:r w:rsidR="00075788" w:rsidRPr="00674DFE">
        <w:rPr>
          <w:rFonts w:cs="Times New Roman"/>
          <w:sz w:val="24"/>
        </w:rPr>
        <w:t>possibly mis</w:t>
      </w:r>
      <w:r w:rsidR="00BD1DCC" w:rsidRPr="00674DFE">
        <w:rPr>
          <w:rFonts w:cs="Times New Roman"/>
          <w:sz w:val="24"/>
        </w:rPr>
        <w:t xml:space="preserve">s </w:t>
      </w:r>
      <w:r w:rsidR="00075788" w:rsidRPr="00674DFE">
        <w:rPr>
          <w:rFonts w:cs="Times New Roman"/>
          <w:sz w:val="24"/>
        </w:rPr>
        <w:t xml:space="preserve">assigned). </w:t>
      </w:r>
      <w:r w:rsidR="000F5A42" w:rsidRPr="00674DFE">
        <w:rPr>
          <w:rFonts w:cs="Times New Roman"/>
          <w:sz w:val="24"/>
        </w:rPr>
        <w:t>A zero value means neighboring complexes exert equal influence on the protein.</w:t>
      </w:r>
      <w:r w:rsidR="007C11B8">
        <w:rPr>
          <w:rFonts w:cs="Times New Roman"/>
          <w:sz w:val="24"/>
        </w:rPr>
        <w:t xml:space="preserve"> </w:t>
      </w:r>
    </w:p>
    <w:p w14:paraId="57D48E50" w14:textId="77777777" w:rsidR="00AB71D1" w:rsidRPr="00674DFE" w:rsidRDefault="00502665" w:rsidP="000F5A42">
      <w:pPr>
        <w:rPr>
          <w:rFonts w:cs="Times New Roman"/>
          <w:b/>
          <w:bCs/>
          <w:sz w:val="24"/>
        </w:rPr>
      </w:pPr>
      <w:r w:rsidRPr="00674DFE">
        <w:rPr>
          <w:rFonts w:cs="Times New Roman"/>
          <w:b/>
          <w:bCs/>
          <w:sz w:val="24"/>
        </w:rPr>
        <w:t xml:space="preserve">Definition of </w:t>
      </w:r>
      <w:r w:rsidR="00AB71D1" w:rsidRPr="00674DFE">
        <w:rPr>
          <w:rFonts w:cs="Times New Roman"/>
          <w:b/>
          <w:bCs/>
          <w:sz w:val="24"/>
        </w:rPr>
        <w:t>permanence measure</w:t>
      </w:r>
      <w:r w:rsidRPr="00674DFE">
        <w:rPr>
          <w:rFonts w:cs="Times New Roman"/>
          <w:b/>
          <w:bCs/>
          <w:sz w:val="24"/>
        </w:rPr>
        <w:t xml:space="preserve"> </w:t>
      </w:r>
    </w:p>
    <w:p w14:paraId="1064760C" w14:textId="77777777" w:rsidR="00E23525" w:rsidRPr="0078622B" w:rsidRDefault="00502665" w:rsidP="00E23525">
      <w:pPr>
        <w:autoSpaceDE w:val="0"/>
        <w:autoSpaceDN w:val="0"/>
        <w:adjustRightInd w:val="0"/>
        <w:spacing w:after="0" w:line="240" w:lineRule="auto"/>
        <w:rPr>
          <w:rFonts w:cs="Times New Roman"/>
          <w:color w:val="8496B0" w:themeColor="text2" w:themeTint="99"/>
          <w:sz w:val="24"/>
        </w:rPr>
      </w:pPr>
      <w:r w:rsidRPr="00674DFE">
        <w:rPr>
          <w:rFonts w:cs="Times New Roman"/>
          <w:sz w:val="24"/>
        </w:rPr>
        <w:t xml:space="preserve">This section explains the concepts behind permanence and then defines the </w:t>
      </w:r>
      <w:r w:rsidR="005E119C" w:rsidRPr="00674DFE">
        <w:rPr>
          <w:rFonts w:cs="Times New Roman"/>
          <w:sz w:val="24"/>
        </w:rPr>
        <w:t>formula.</w:t>
      </w:r>
      <w:r w:rsidR="00BA6995" w:rsidRPr="00674DFE">
        <w:rPr>
          <w:rFonts w:cs="Times New Roman"/>
          <w:sz w:val="24"/>
        </w:rPr>
        <w:t xml:space="preserve"> Most existing optimization metrics evaluate either the internal connectivity of a protein within its complex, typically measured by its intra-co</w:t>
      </w:r>
      <w:r w:rsidR="00BB43F9" w:rsidRPr="00674DFE">
        <w:rPr>
          <w:rFonts w:cs="Times New Roman"/>
          <w:sz w:val="24"/>
        </w:rPr>
        <w:t>mplex</w:t>
      </w:r>
      <w:r w:rsidR="00BA6995" w:rsidRPr="00674DFE">
        <w:rPr>
          <w:rFonts w:cs="Times New Roman"/>
          <w:sz w:val="24"/>
        </w:rPr>
        <w:t xml:space="preserve"> degree, or the total number of external connections that link the </w:t>
      </w:r>
      <w:r w:rsidR="00BB43F9" w:rsidRPr="00674DFE">
        <w:rPr>
          <w:rFonts w:cs="Times New Roman"/>
          <w:sz w:val="24"/>
        </w:rPr>
        <w:t>protein</w:t>
      </w:r>
      <w:r w:rsidR="00BA6995" w:rsidRPr="00674DFE">
        <w:rPr>
          <w:rFonts w:cs="Times New Roman"/>
          <w:sz w:val="24"/>
        </w:rPr>
        <w:t xml:space="preserve"> to neighbors outside its </w:t>
      </w:r>
      <w:r w:rsidR="00BB43F9" w:rsidRPr="00674DFE">
        <w:rPr>
          <w:rFonts w:cs="Times New Roman"/>
          <w:sz w:val="24"/>
        </w:rPr>
        <w:t>complex. To</w:t>
      </w:r>
      <w:r w:rsidRPr="00674DFE">
        <w:rPr>
          <w:rFonts w:cs="Times New Roman"/>
          <w:sz w:val="24"/>
        </w:rPr>
        <w:t xml:space="preserve"> compute permanence, we take the maximum external connection count to any one complex instead of combining all external connections.</w:t>
      </w:r>
      <w:r w:rsidR="00D60F22" w:rsidRPr="00674DFE">
        <w:rPr>
          <w:rFonts w:cs="Times New Roman"/>
          <w:sz w:val="24"/>
        </w:rPr>
        <w:t xml:space="preserve"> Equation (1) uses </w:t>
      </w:r>
      <w:r w:rsidR="00D60F22" w:rsidRPr="00674DFE">
        <w:rPr>
          <w:rFonts w:cs="Times New Roman"/>
          <w:i/>
          <w:iCs/>
          <w:sz w:val="24"/>
        </w:rPr>
        <w:t>E</w:t>
      </w:r>
      <w:r w:rsidR="00D60F22" w:rsidRPr="00674DFE">
        <w:rPr>
          <w:rFonts w:cs="Times New Roman"/>
          <w:i/>
          <w:iCs/>
          <w:sz w:val="24"/>
          <w:vertAlign w:val="subscript"/>
        </w:rPr>
        <w:t>max</w:t>
      </w:r>
      <w:r w:rsidR="00D60F22" w:rsidRPr="00674DFE">
        <w:rPr>
          <w:rFonts w:cs="Times New Roman"/>
          <w:i/>
          <w:iCs/>
          <w:sz w:val="24"/>
        </w:rPr>
        <w:t>(p)</w:t>
      </w:r>
      <w:r w:rsidR="00D60F22" w:rsidRPr="00674DFE">
        <w:rPr>
          <w:rFonts w:cs="Times New Roman"/>
          <w:sz w:val="24"/>
        </w:rPr>
        <w:t>, to denote the maximum external connection count of protein p</w:t>
      </w:r>
      <w:r w:rsidR="00CF7BED" w:rsidRPr="00674DFE">
        <w:rPr>
          <w:rFonts w:cs="Times New Roman"/>
          <w:sz w:val="24"/>
        </w:rPr>
        <w:t xml:space="preserve"> and the internal connections, </w:t>
      </w:r>
      <w:r w:rsidR="00331091" w:rsidRPr="00674DFE">
        <w:rPr>
          <w:rFonts w:cs="Times New Roman"/>
          <w:sz w:val="24"/>
        </w:rPr>
        <w:t>I</w:t>
      </w:r>
      <w:r w:rsidR="00CF7BED" w:rsidRPr="00674DFE">
        <w:rPr>
          <w:rFonts w:cs="Times New Roman"/>
          <w:sz w:val="24"/>
        </w:rPr>
        <w:t>(p</w:t>
      </w:r>
      <w:r w:rsidR="00331091" w:rsidRPr="00674DFE">
        <w:rPr>
          <w:rFonts w:cs="Times New Roman"/>
          <w:sz w:val="24"/>
        </w:rPr>
        <w:t xml:space="preserve">, </w:t>
      </w:r>
      <w:r w:rsidR="007C11B8">
        <w:rPr>
          <w:rFonts w:cs="Times New Roman"/>
          <w:sz w:val="24"/>
        </w:rPr>
        <w:t>c</w:t>
      </w:r>
      <w:r w:rsidR="00CF7BED" w:rsidRPr="00674DFE">
        <w:rPr>
          <w:rFonts w:cs="Times New Roman"/>
          <w:sz w:val="24"/>
        </w:rPr>
        <w:t xml:space="preserve">), quantify the number of proteins </w:t>
      </w:r>
      <w:r w:rsidR="00AC3C3C" w:rsidRPr="00674DFE">
        <w:rPr>
          <w:rFonts w:cs="Times New Roman"/>
          <w:sz w:val="24"/>
        </w:rPr>
        <w:t xml:space="preserve">directly linked to p </w:t>
      </w:r>
      <w:r w:rsidR="00331091" w:rsidRPr="00674DFE">
        <w:rPr>
          <w:rFonts w:cs="Times New Roman"/>
          <w:sz w:val="24"/>
        </w:rPr>
        <w:t xml:space="preserve">in </w:t>
      </w:r>
      <w:r w:rsidR="00EA6F5C">
        <w:rPr>
          <w:rFonts w:cs="Times New Roman"/>
          <w:sz w:val="24"/>
        </w:rPr>
        <w:t>complex</w:t>
      </w:r>
      <w:r w:rsidR="00331091" w:rsidRPr="00674DFE">
        <w:rPr>
          <w:rFonts w:cs="Times New Roman"/>
          <w:sz w:val="24"/>
        </w:rPr>
        <w:t xml:space="preserve"> </w:t>
      </w:r>
      <w:r w:rsidR="007C11B8">
        <w:rPr>
          <w:rFonts w:cs="Times New Roman"/>
          <w:sz w:val="24"/>
        </w:rPr>
        <w:t>c</w:t>
      </w:r>
      <w:r w:rsidR="00331091" w:rsidRPr="00674DFE">
        <w:rPr>
          <w:rFonts w:cs="Times New Roman"/>
          <w:sz w:val="24"/>
        </w:rPr>
        <w:t>.</w:t>
      </w:r>
      <w:r w:rsidR="00C159F7" w:rsidRPr="00674DFE">
        <w:rPr>
          <w:rFonts w:cs="Times New Roman"/>
          <w:sz w:val="24"/>
        </w:rPr>
        <w:t xml:space="preserve"> The total degree</w:t>
      </w:r>
      <w:r w:rsidR="006E3301" w:rsidRPr="00674DFE">
        <w:rPr>
          <w:rFonts w:cs="Times New Roman"/>
          <w:sz w:val="24"/>
        </w:rPr>
        <w:t xml:space="preserve"> </w:t>
      </w:r>
      <w:r w:rsidR="00C159F7" w:rsidRPr="00674DFE">
        <w:rPr>
          <w:rFonts w:cs="Times New Roman"/>
          <w:sz w:val="24"/>
        </w:rPr>
        <w:t>of the protein p is D(p) and c</w:t>
      </w:r>
      <w:r w:rsidR="00C159F7" w:rsidRPr="00674DFE">
        <w:rPr>
          <w:rFonts w:cs="Times New Roman"/>
          <w:sz w:val="24"/>
          <w:vertAlign w:val="subscript"/>
        </w:rPr>
        <w:t>in</w:t>
      </w:r>
      <w:r w:rsidR="006E3301" w:rsidRPr="00674DFE">
        <w:rPr>
          <w:rFonts w:cs="Times New Roman"/>
          <w:sz w:val="24"/>
        </w:rPr>
        <w:t xml:space="preserve">(p, </w:t>
      </w:r>
      <w:r w:rsidR="007C11B8">
        <w:rPr>
          <w:rFonts w:cs="Times New Roman"/>
          <w:sz w:val="24"/>
        </w:rPr>
        <w:t>c</w:t>
      </w:r>
      <w:r w:rsidR="006E3301" w:rsidRPr="00674DFE">
        <w:rPr>
          <w:rFonts w:cs="Times New Roman"/>
          <w:sz w:val="24"/>
        </w:rPr>
        <w:t>)</w:t>
      </w:r>
      <w:r w:rsidR="00C159F7" w:rsidRPr="00674DFE">
        <w:rPr>
          <w:rFonts w:cs="Times New Roman"/>
          <w:sz w:val="24"/>
        </w:rPr>
        <w:t xml:space="preserve"> is internal clustering coefficient.</w:t>
      </w:r>
      <w:r w:rsidR="00E23525">
        <w:rPr>
          <w:rFonts w:cs="Times New Roman"/>
          <w:sz w:val="24"/>
        </w:rPr>
        <w:t xml:space="preserve"> </w:t>
      </w:r>
      <w:r w:rsidR="00E23525" w:rsidRPr="0078622B">
        <w:rPr>
          <w:rFonts w:cs="Times New Roman"/>
          <w:color w:val="8496B0" w:themeColor="text2" w:themeTint="99"/>
          <w:sz w:val="24"/>
          <w:lang w:bidi="fa-IR"/>
        </w:rPr>
        <w:t xml:space="preserve">In graph </w:t>
      </w:r>
      <w:r w:rsidR="00E23525" w:rsidRPr="0078622B">
        <w:rPr>
          <w:rFonts w:cs="Times New Roman"/>
          <w:color w:val="8496B0" w:themeColor="text2" w:themeTint="99"/>
          <w:sz w:val="24"/>
        </w:rPr>
        <w:t xml:space="preserve">theory, the maximum value of permanence is obtained when vertex is an internal node and part of a clique, and the </w:t>
      </w:r>
      <w:r w:rsidR="00E23525">
        <w:rPr>
          <w:rFonts w:cs="Times New Roman"/>
          <w:color w:val="8496B0" w:themeColor="text2" w:themeTint="99"/>
          <w:sz w:val="24"/>
        </w:rPr>
        <w:t>lowest</w:t>
      </w:r>
      <w:r w:rsidR="00E23525" w:rsidRPr="0078622B">
        <w:rPr>
          <w:rFonts w:cs="Times New Roman"/>
          <w:color w:val="8496B0" w:themeColor="text2" w:themeTint="99"/>
          <w:sz w:val="24"/>
        </w:rPr>
        <w:t xml:space="preserve"> value of permanence is obtained when I(v) </w:t>
      </w:r>
      <w:r w:rsidR="00E23525" w:rsidRPr="0078622B">
        <w:rPr>
          <w:rFonts w:cs="Times New Roman" w:hint="eastAsia"/>
          <w:color w:val="8496B0" w:themeColor="text2" w:themeTint="99"/>
          <w:sz w:val="24"/>
        </w:rPr>
        <w:t>&lt;&lt;</w:t>
      </w:r>
      <w:r w:rsidR="00E23525" w:rsidRPr="0078622B">
        <w:rPr>
          <w:rFonts w:cs="Times New Roman"/>
          <w:color w:val="8496B0" w:themeColor="text2" w:themeTint="99"/>
          <w:sz w:val="24"/>
        </w:rPr>
        <w:t xml:space="preserve"> D(v), </w:t>
      </w:r>
      <w:r w:rsidR="00E23525">
        <w:rPr>
          <w:rFonts w:cs="Times New Roman"/>
          <w:color w:val="8496B0" w:themeColor="text2" w:themeTint="99"/>
          <w:sz w:val="24"/>
        </w:rPr>
        <w:t xml:space="preserve">such </w:t>
      </w:r>
      <w:r w:rsidR="00E23525" w:rsidRPr="0078622B">
        <w:rPr>
          <w:rFonts w:cs="Times New Roman"/>
          <w:color w:val="8496B0" w:themeColor="text2" w:themeTint="99"/>
          <w:sz w:val="24"/>
        </w:rPr>
        <w:t>that and cin(v) = 0.</w:t>
      </w:r>
    </w:p>
    <w:p w14:paraId="79115BCF" w14:textId="77777777" w:rsidR="00D60F22" w:rsidRPr="00674DFE" w:rsidRDefault="00D60F22" w:rsidP="007C11B8">
      <w:pPr>
        <w:rPr>
          <w:rFonts w:cs="Times New Roman"/>
          <w:sz w:val="24"/>
        </w:rPr>
      </w:pPr>
    </w:p>
    <w:p w14:paraId="29FC0FE8" w14:textId="77777777" w:rsidR="00DF104F" w:rsidRPr="00674DFE" w:rsidRDefault="00DF104F" w:rsidP="006358EC">
      <w:pPr>
        <w:keepNext/>
        <w:jc w:val="center"/>
        <w:rPr>
          <w:rFonts w:cs="Times New Roman"/>
          <w:sz w:val="24"/>
        </w:rPr>
      </w:pPr>
      <m:oMathPara>
        <m:oMath>
          <m:r>
            <w:rPr>
              <w:rFonts w:ascii="Cambria Math" w:hAnsi="Cambria Math" w:cs="Times New Roman"/>
              <w:sz w:val="24"/>
              <w:shd w:val="clear" w:color="auto" w:fill="FFFFFF"/>
            </w:rPr>
            <m:t>Perm</m:t>
          </m:r>
          <m:d>
            <m:dPr>
              <m:ctrlPr>
                <w:rPr>
                  <w:rFonts w:ascii="Cambria Math" w:hAnsi="Cambria Math" w:cs="Times New Roman"/>
                  <w:sz w:val="24"/>
                  <w:shd w:val="clear" w:color="auto" w:fill="FFFFFF"/>
                </w:rPr>
              </m:ctrlPr>
            </m:dPr>
            <m:e>
              <m:r>
                <w:rPr>
                  <w:rFonts w:ascii="Cambria Math" w:hAnsi="Cambria Math" w:cs="Times New Roman"/>
                  <w:sz w:val="24"/>
                  <w:shd w:val="clear" w:color="auto" w:fill="FFFFFF"/>
                </w:rPr>
                <m:t>p,c</m:t>
              </m:r>
            </m:e>
          </m:d>
          <m:r>
            <w:rPr>
              <w:rFonts w:ascii="Cambria Math" w:hAnsi="Cambria Math" w:cs="Times New Roman"/>
              <w:sz w:val="24"/>
              <w:shd w:val="clear" w:color="auto" w:fill="FFFFFF"/>
            </w:rPr>
            <m:t>=</m:t>
          </m:r>
          <m:f>
            <m:fPr>
              <m:ctrlPr>
                <w:rPr>
                  <w:rFonts w:ascii="Cambria Math" w:hAnsi="Cambria Math" w:cs="Times New Roman"/>
                  <w:i/>
                  <w:sz w:val="24"/>
                  <w:shd w:val="clear" w:color="auto" w:fill="FFFFFF"/>
                </w:rPr>
              </m:ctrlPr>
            </m:fPr>
            <m:num>
              <m:r>
                <w:rPr>
                  <w:rFonts w:ascii="Cambria Math" w:eastAsia="Cambria Math" w:hAnsi="Cambria Math" w:cs="Times New Roman"/>
                  <w:sz w:val="24"/>
                  <w:shd w:val="clear" w:color="auto" w:fill="FFFFFF"/>
                </w:rPr>
                <m:t>I(p,c)</m:t>
              </m:r>
            </m:num>
            <m:den>
              <m:r>
                <w:rPr>
                  <w:rFonts w:ascii="Cambria Math" w:hAnsi="Cambria Math" w:cs="Times New Roman"/>
                  <w:sz w:val="24"/>
                  <w:shd w:val="clear" w:color="auto" w:fill="FFFFFF"/>
                </w:rPr>
                <m:t>E</m:t>
              </m:r>
              <m:r>
                <m:rPr>
                  <m:nor/>
                </m:rPr>
                <w:rPr>
                  <w:rFonts w:cs="Times New Roman"/>
                  <w:sz w:val="24"/>
                  <w:shd w:val="clear" w:color="auto" w:fill="FFFFFF"/>
                  <w:vertAlign w:val="subscript"/>
                </w:rPr>
                <m:t>max</m:t>
              </m:r>
              <m:d>
                <m:dPr>
                  <m:ctrlPr>
                    <w:rPr>
                      <w:rFonts w:ascii="Cambria Math" w:hAnsi="Cambria Math" w:cs="Times New Roman"/>
                      <w:i/>
                      <w:sz w:val="24"/>
                      <w:shd w:val="clear" w:color="auto" w:fill="FFFFFF"/>
                    </w:rPr>
                  </m:ctrlPr>
                </m:dPr>
                <m:e>
                  <m:r>
                    <w:rPr>
                      <w:rFonts w:ascii="Cambria Math" w:hAnsi="Cambria Math" w:cs="Times New Roman"/>
                      <w:sz w:val="24"/>
                      <w:shd w:val="clear" w:color="auto" w:fill="FFFFFF"/>
                    </w:rPr>
                    <m:t>p</m:t>
                  </m:r>
                </m:e>
              </m:d>
            </m:den>
          </m:f>
          <m:r>
            <w:rPr>
              <w:rFonts w:ascii="Cambria Math" w:hAnsi="Cambria Math" w:cs="Times New Roman"/>
              <w:sz w:val="24"/>
              <w:shd w:val="clear" w:color="auto" w:fill="FFFFFF"/>
            </w:rPr>
            <m:t>*</m:t>
          </m:r>
          <m:f>
            <m:fPr>
              <m:ctrlPr>
                <w:rPr>
                  <w:rFonts w:ascii="Cambria Math" w:hAnsi="Cambria Math" w:cs="Times New Roman"/>
                  <w:i/>
                  <w:sz w:val="24"/>
                  <w:shd w:val="clear" w:color="auto" w:fill="FFFFFF"/>
                </w:rPr>
              </m:ctrlPr>
            </m:fPr>
            <m:num>
              <m:r>
                <w:rPr>
                  <w:rFonts w:ascii="Cambria Math" w:eastAsia="Cambria Math" w:hAnsi="Cambria Math" w:cs="Times New Roman"/>
                  <w:sz w:val="24"/>
                  <w:shd w:val="clear" w:color="auto" w:fill="FFFFFF"/>
                </w:rPr>
                <m:t>1</m:t>
              </m:r>
            </m:num>
            <m:den>
              <m:r>
                <w:rPr>
                  <w:rFonts w:ascii="Cambria Math" w:hAnsi="Cambria Math" w:cs="Times New Roman"/>
                  <w:sz w:val="24"/>
                  <w:shd w:val="clear" w:color="auto" w:fill="FFFFFF"/>
                </w:rPr>
                <m:t>D</m:t>
              </m:r>
              <m:d>
                <m:dPr>
                  <m:ctrlPr>
                    <w:rPr>
                      <w:rFonts w:ascii="Cambria Math" w:hAnsi="Cambria Math" w:cs="Times New Roman"/>
                      <w:i/>
                      <w:sz w:val="24"/>
                      <w:shd w:val="clear" w:color="auto" w:fill="FFFFFF"/>
                    </w:rPr>
                  </m:ctrlPr>
                </m:dPr>
                <m:e>
                  <m:r>
                    <w:rPr>
                      <w:rFonts w:ascii="Cambria Math" w:hAnsi="Cambria Math" w:cs="Times New Roman"/>
                      <w:sz w:val="24"/>
                      <w:shd w:val="clear" w:color="auto" w:fill="FFFFFF"/>
                    </w:rPr>
                    <m:t>p</m:t>
                  </m:r>
                </m:e>
              </m:d>
            </m:den>
          </m:f>
          <m:r>
            <w:rPr>
              <w:rFonts w:ascii="Cambria Math" w:hAnsi="Cambria Math" w:cs="Times New Roman"/>
              <w:sz w:val="24"/>
              <w:shd w:val="clear" w:color="auto" w:fill="FFFFFF"/>
            </w:rPr>
            <m:t>-(1-C</m:t>
          </m:r>
          <m:r>
            <m:rPr>
              <m:nor/>
            </m:rPr>
            <w:rPr>
              <w:rFonts w:cs="Times New Roman"/>
              <w:sz w:val="24"/>
              <w:shd w:val="clear" w:color="auto" w:fill="FFFFFF"/>
              <w:vertAlign w:val="subscript"/>
            </w:rPr>
            <m:t>in</m:t>
          </m:r>
          <m:r>
            <w:rPr>
              <w:rFonts w:ascii="Cambria Math" w:hAnsi="Cambria Math" w:cs="Times New Roman"/>
              <w:sz w:val="24"/>
              <w:shd w:val="clear" w:color="auto" w:fill="FFFFFF"/>
            </w:rPr>
            <m:t>(</m:t>
          </m:r>
          <m:d>
            <m:dPr>
              <m:ctrlPr>
                <w:rPr>
                  <w:rFonts w:ascii="Cambria Math" w:eastAsia="Cambria Math" w:hAnsi="Cambria Math" w:cs="Times New Roman"/>
                  <w:i/>
                  <w:sz w:val="24"/>
                  <w:shd w:val="clear" w:color="auto" w:fill="FFFFFF"/>
                </w:rPr>
              </m:ctrlPr>
            </m:dPr>
            <m:e>
              <m:r>
                <w:rPr>
                  <w:rFonts w:ascii="Cambria Math" w:eastAsia="Cambria Math" w:hAnsi="Cambria Math" w:cs="Times New Roman"/>
                  <w:sz w:val="24"/>
                  <w:shd w:val="clear" w:color="auto" w:fill="FFFFFF"/>
                </w:rPr>
                <m:t>p,c</m:t>
              </m:r>
            </m:e>
          </m:d>
          <m:r>
            <w:rPr>
              <w:rFonts w:ascii="Cambria Math" w:eastAsia="Cambria Math" w:hAnsi="Cambria Math" w:cs="Times New Roman"/>
              <w:sz w:val="24"/>
              <w:shd w:val="clear" w:color="auto" w:fill="FFFFFF"/>
            </w:rPr>
            <m:t>)</m:t>
          </m:r>
        </m:oMath>
      </m:oMathPara>
    </w:p>
    <w:p w14:paraId="45FB0CED" w14:textId="77777777" w:rsidR="006E3301" w:rsidRPr="00674DFE" w:rsidRDefault="00DF104F" w:rsidP="005E119C">
      <w:pPr>
        <w:pStyle w:val="Caption"/>
        <w:jc w:val="center"/>
        <w:rPr>
          <w:rFonts w:cs="Times New Roman"/>
          <w:sz w:val="24"/>
          <w:szCs w:val="24"/>
          <w:shd w:val="clear" w:color="auto" w:fill="FFFFFF"/>
        </w:rPr>
      </w:pPr>
      <w:r w:rsidRPr="00674DFE">
        <w:rPr>
          <w:rFonts w:cs="Times New Roman"/>
          <w:sz w:val="24"/>
          <w:szCs w:val="24"/>
        </w:rPr>
        <w:t>Equation (1)</w:t>
      </w:r>
    </w:p>
    <w:p w14:paraId="4B2BAB2D" w14:textId="77777777" w:rsidR="00D60F22" w:rsidRPr="00674DFE" w:rsidRDefault="00E52ABA" w:rsidP="00E52ABA">
      <w:pPr>
        <w:rPr>
          <w:rFonts w:cs="Times New Roman"/>
          <w:sz w:val="24"/>
        </w:rPr>
      </w:pPr>
      <w:r w:rsidRPr="00674DFE">
        <w:rPr>
          <w:rFonts w:cs="Times New Roman"/>
          <w:sz w:val="24"/>
        </w:rPr>
        <w:t>The maximal value of permanence attains when PPI network comprises a collection of completely disconnected cliques. In instances where a protein serves as a bridge between two cliques, the highest overall permanence achieve when each clique constitutes an independent community, and the bridging protein treats as a singleton community.</w:t>
      </w:r>
    </w:p>
    <w:p w14:paraId="6552B756" w14:textId="77777777" w:rsidR="004877DC" w:rsidRPr="00674DFE" w:rsidRDefault="004877DC" w:rsidP="004877DC">
      <w:pPr>
        <w:rPr>
          <w:rFonts w:cs="Times New Roman"/>
          <w:b/>
          <w:bCs/>
          <w:sz w:val="24"/>
        </w:rPr>
      </w:pPr>
      <w:r w:rsidRPr="00674DFE">
        <w:rPr>
          <w:rFonts w:cs="Times New Roman"/>
          <w:b/>
          <w:bCs/>
          <w:sz w:val="24"/>
        </w:rPr>
        <w:t>Objective functions that reflect the biological properties</w:t>
      </w:r>
    </w:p>
    <w:p w14:paraId="31503DDA" w14:textId="77777777" w:rsidR="004877DC" w:rsidRPr="00674DFE" w:rsidRDefault="00EB3E19" w:rsidP="00E52ABA">
      <w:pPr>
        <w:rPr>
          <w:rFonts w:cs="Times New Roman"/>
          <w:sz w:val="24"/>
        </w:rPr>
      </w:pPr>
      <w:r w:rsidRPr="00674DFE">
        <w:rPr>
          <w:rFonts w:cs="Times New Roman"/>
          <w:sz w:val="24"/>
        </w:rPr>
        <w:t>In order to comprehensively elucidate the multifaceted roles of genes and their products across diverse biological contexts, a structured methodology for function characterization is indispensable. The Gene Ontology (GO) framework constitutes a robust, broadly adopted system for this objective. GO represents a comprehensive, collaboratively curated public database that standardizes gene product annotations via a controlled vocabulary, thereby facilitating consistent and exhaustive descriptions of cellular functions.</w:t>
      </w:r>
      <w:r w:rsidR="00395ABA" w:rsidRPr="00674DFE">
        <w:rPr>
          <w:rFonts w:cs="Times New Roman"/>
          <w:sz w:val="24"/>
        </w:rPr>
        <w:t xml:space="preserve"> GO terms provide standardized descriptors of gene products across Biological Process, Molecular Function, and Cellular Component. Each </w:t>
      </w:r>
      <w:r w:rsidR="00395ABA" w:rsidRPr="00674DFE">
        <w:rPr>
          <w:rFonts w:cs="Times New Roman"/>
          <w:sz w:val="24"/>
        </w:rPr>
        <w:lastRenderedPageBreak/>
        <w:t>term is assigned a unique identifier (for example, GO:0008150 for Biologi</w:t>
      </w:r>
      <w:r w:rsidR="00773A11" w:rsidRPr="00674DFE">
        <w:rPr>
          <w:rFonts w:cs="Times New Roman"/>
          <w:sz w:val="24"/>
        </w:rPr>
        <w:t>cal Process</w:t>
      </w:r>
      <w:r w:rsidR="00395ABA" w:rsidRPr="00674DFE">
        <w:rPr>
          <w:rFonts w:cs="Times New Roman"/>
          <w:sz w:val="24"/>
        </w:rPr>
        <w:t>) and accompanied by a precise definition</w:t>
      </w:r>
    </w:p>
    <w:p w14:paraId="6E61A557" w14:textId="77777777" w:rsidR="00306EBE" w:rsidRPr="00674DFE" w:rsidRDefault="00306EBE" w:rsidP="00306EBE">
      <w:pPr>
        <w:rPr>
          <w:rFonts w:cs="Times New Roman"/>
          <w:b/>
          <w:bCs/>
          <w:sz w:val="24"/>
        </w:rPr>
      </w:pPr>
      <w:r w:rsidRPr="00674DFE">
        <w:rPr>
          <w:rFonts w:cs="Times New Roman"/>
          <w:b/>
          <w:bCs/>
          <w:sz w:val="24"/>
        </w:rPr>
        <w:t xml:space="preserve">Definition of functional dependency measure </w:t>
      </w:r>
    </w:p>
    <w:p w14:paraId="3310EFF2" w14:textId="77777777" w:rsidR="00534421" w:rsidRPr="00674DFE" w:rsidRDefault="00534421" w:rsidP="00A33A83">
      <w:pPr>
        <w:rPr>
          <w:rFonts w:cs="Times New Roman"/>
          <w:sz w:val="24"/>
        </w:rPr>
      </w:pPr>
      <w:r w:rsidRPr="00674DFE">
        <w:rPr>
          <w:rFonts w:cs="Times New Roman"/>
          <w:sz w:val="24"/>
        </w:rPr>
        <w:t xml:space="preserve">Existing methods for estimating Gene Ontology (GO) term similarity commonly employ the relationships within the GO directed acyclic graph (DAG). In contrast, this study determines the relative importance score for each GO term based on its association with a specific protein complex. Consequently, variations in protein complex composition directly influence the relative importance of their associated GO terms. </w:t>
      </w:r>
    </w:p>
    <w:p w14:paraId="2BD1DBA0" w14:textId="77777777" w:rsidR="00534421" w:rsidRPr="00674DFE" w:rsidRDefault="00534421" w:rsidP="004035B5">
      <w:pPr>
        <w:rPr>
          <w:rFonts w:cs="Times New Roman"/>
          <w:sz w:val="24"/>
        </w:rPr>
      </w:pPr>
      <w:r w:rsidRPr="00674DFE">
        <w:rPr>
          <w:rFonts w:cs="Times New Roman"/>
          <w:sz w:val="24"/>
        </w:rPr>
        <w:t>This derived GO term impor</w:t>
      </w:r>
      <w:r w:rsidR="00B16FFC" w:rsidRPr="00674DFE">
        <w:rPr>
          <w:rFonts w:cs="Times New Roman"/>
          <w:sz w:val="24"/>
        </w:rPr>
        <w:t xml:space="preserve">tance score </w:t>
      </w:r>
      <w:r w:rsidRPr="00674DFE">
        <w:rPr>
          <w:rFonts w:cs="Times New Roman"/>
          <w:sz w:val="24"/>
        </w:rPr>
        <w:t>subsequently applies to define the functional dependency criterion of a protein on a protein complex, as presented in the following formula.</w:t>
      </w:r>
      <w:r w:rsidR="002825DB" w:rsidRPr="00674DFE">
        <w:rPr>
          <w:rFonts w:cs="Times New Roman"/>
          <w:sz w:val="24"/>
        </w:rPr>
        <w:t xml:space="preserve"> As defined in Equation 2, the functional dependency of protein p on protein complex c, denoted as </w:t>
      </w:r>
      <m:oMath>
        <m:r>
          <w:rPr>
            <w:rFonts w:ascii="Cambria Math" w:hAnsi="Cambria Math" w:cs="Times New Roman"/>
            <w:sz w:val="24"/>
            <w:shd w:val="clear" w:color="auto" w:fill="FFFFFF"/>
          </w:rPr>
          <m:t>fd</m:t>
        </m:r>
        <m:d>
          <m:dPr>
            <m:ctrlPr>
              <w:rPr>
                <w:rFonts w:ascii="Cambria Math" w:hAnsi="Cambria Math" w:cs="Times New Roman"/>
                <w:sz w:val="24"/>
                <w:shd w:val="clear" w:color="auto" w:fill="FFFFFF"/>
              </w:rPr>
            </m:ctrlPr>
          </m:dPr>
          <m:e>
            <m:r>
              <w:rPr>
                <w:rFonts w:ascii="Cambria Math" w:hAnsi="Cambria Math" w:cs="Times New Roman"/>
                <w:sz w:val="24"/>
                <w:shd w:val="clear" w:color="auto" w:fill="FFFFFF"/>
              </w:rPr>
              <m:t>p,c</m:t>
            </m:r>
          </m:e>
        </m:d>
      </m:oMath>
      <w:r w:rsidR="002825DB" w:rsidRPr="00674DFE">
        <w:rPr>
          <w:rFonts w:cs="Times New Roman"/>
          <w:sz w:val="24"/>
        </w:rPr>
        <w:t>, is computed by dividing the sum of the Gene Ontology (GO) term relative importance scores for protein p by the total number of associated GO terms (k).</w:t>
      </w:r>
    </w:p>
    <w:p w14:paraId="2CE35242" w14:textId="77777777" w:rsidR="00F47306" w:rsidRPr="00674DFE" w:rsidRDefault="005A5C04" w:rsidP="007F73DF">
      <w:pPr>
        <w:keepNext/>
        <w:rPr>
          <w:rFonts w:cs="Times New Roman"/>
          <w:sz w:val="24"/>
        </w:rPr>
      </w:pPr>
      <m:oMathPara>
        <m:oMath>
          <m:r>
            <w:rPr>
              <w:rFonts w:ascii="Cambria Math" w:hAnsi="Cambria Math" w:cs="Times New Roman"/>
              <w:sz w:val="24"/>
              <w:shd w:val="clear" w:color="auto" w:fill="FFFFFF"/>
            </w:rPr>
            <m:t>fd</m:t>
          </m:r>
          <m:d>
            <m:dPr>
              <m:ctrlPr>
                <w:rPr>
                  <w:rFonts w:ascii="Cambria Math" w:hAnsi="Cambria Math" w:cs="Times New Roman"/>
                  <w:sz w:val="24"/>
                  <w:shd w:val="clear" w:color="auto" w:fill="FFFFFF"/>
                </w:rPr>
              </m:ctrlPr>
            </m:dPr>
            <m:e>
              <m:r>
                <w:rPr>
                  <w:rFonts w:ascii="Cambria Math" w:hAnsi="Cambria Math" w:cs="Times New Roman"/>
                  <w:sz w:val="24"/>
                  <w:shd w:val="clear" w:color="auto" w:fill="FFFFFF"/>
                </w:rPr>
                <m:t>p,c</m:t>
              </m:r>
            </m:e>
          </m:d>
          <m:r>
            <w:rPr>
              <w:rFonts w:ascii="Cambria Math" w:hAnsi="Cambria Math" w:cs="Times New Roman"/>
              <w:sz w:val="24"/>
              <w:lang w:val="pt-BR"/>
            </w:rPr>
            <m:t>=</m:t>
          </m:r>
          <m:f>
            <m:fPr>
              <m:ctrlPr>
                <w:rPr>
                  <w:rFonts w:ascii="Cambria Math" w:hAnsi="Cambria Math" w:cs="Times New Roman"/>
                  <w:i/>
                  <w:iCs/>
                  <w:sz w:val="24"/>
                  <w:lang w:val="pt-BR" w:bidi="fa-IR"/>
                </w:rPr>
              </m:ctrlPr>
            </m:fPr>
            <m:num>
              <m:nary>
                <m:naryPr>
                  <m:chr m:val="∑"/>
                  <m:ctrlPr>
                    <w:rPr>
                      <w:rFonts w:ascii="Cambria Math" w:hAnsi="Cambria Math" w:cs="Times New Roman"/>
                      <w:i/>
                      <w:iCs/>
                      <w:sz w:val="24"/>
                      <w:lang w:val="pt-BR" w:bidi="fa-IR"/>
                    </w:rPr>
                  </m:ctrlPr>
                </m:naryPr>
                <m:sub>
                  <m:r>
                    <w:rPr>
                      <w:rFonts w:ascii="Cambria Math" w:hAnsi="Cambria Math" w:cs="Times New Roman"/>
                      <w:sz w:val="24"/>
                      <w:lang w:bidi="fa-IR"/>
                    </w:rPr>
                    <m:t>i</m:t>
                  </m:r>
                  <m:r>
                    <w:rPr>
                      <w:rFonts w:ascii="Cambria Math" w:hAnsi="Cambria Math" w:cs="Times New Roman"/>
                      <w:sz w:val="24"/>
                      <w:lang w:val="pt-BR" w:bidi="fa-IR"/>
                    </w:rPr>
                    <m:t>=1</m:t>
                  </m:r>
                </m:sub>
                <m:sup>
                  <m:r>
                    <w:rPr>
                      <w:rFonts w:ascii="Cambria Math" w:hAnsi="Cambria Math" w:cs="Times New Roman"/>
                      <w:sz w:val="24"/>
                      <w:lang w:bidi="fa-IR"/>
                    </w:rPr>
                    <m:t>k</m:t>
                  </m:r>
                </m:sup>
                <m:e>
                  <m:d>
                    <m:dPr>
                      <m:ctrlPr>
                        <w:rPr>
                          <w:rFonts w:ascii="Cambria Math" w:hAnsi="Cambria Math" w:cs="Times New Roman"/>
                          <w:i/>
                          <w:iCs/>
                          <w:sz w:val="24"/>
                          <w:lang w:val="pt-BR" w:bidi="fa-IR"/>
                        </w:rPr>
                      </m:ctrlPr>
                    </m:dPr>
                    <m:e>
                      <m:sSub>
                        <m:sSubPr>
                          <m:ctrlPr>
                            <w:rPr>
                              <w:rFonts w:ascii="Cambria Math" w:hAnsi="Cambria Math" w:cs="Times New Roman"/>
                              <w:i/>
                              <w:iCs/>
                              <w:sz w:val="24"/>
                              <w:lang w:val="pt-BR" w:bidi="fa-IR"/>
                            </w:rPr>
                          </m:ctrlPr>
                        </m:sSubPr>
                        <m:e>
                          <m:r>
                            <w:rPr>
                              <w:rFonts w:ascii="Cambria Math" w:hAnsi="Cambria Math" w:cs="Times New Roman"/>
                              <w:sz w:val="24"/>
                              <w:lang w:bidi="fa-IR"/>
                            </w:rPr>
                            <m:t>Im</m:t>
                          </m:r>
                        </m:e>
                        <m:sub>
                          <m:sSub>
                            <m:sSubPr>
                              <m:ctrlPr>
                                <w:rPr>
                                  <w:rFonts w:ascii="Cambria Math" w:hAnsi="Cambria Math" w:cs="Times New Roman"/>
                                  <w:i/>
                                  <w:iCs/>
                                  <w:sz w:val="24"/>
                                  <w:lang w:val="pt-BR" w:bidi="fa-IR"/>
                                </w:rPr>
                              </m:ctrlPr>
                            </m:sSubPr>
                            <m:e>
                              <m:r>
                                <w:rPr>
                                  <w:rFonts w:ascii="Cambria Math" w:hAnsi="Cambria Math" w:cs="Times New Roman"/>
                                  <w:sz w:val="24"/>
                                  <w:lang w:bidi="fa-IR"/>
                                </w:rPr>
                                <m:t>t</m:t>
                              </m:r>
                            </m:e>
                            <m:sub>
                              <m:r>
                                <w:rPr>
                                  <w:rFonts w:ascii="Cambria Math" w:hAnsi="Cambria Math" w:cs="Times New Roman"/>
                                  <w:sz w:val="24"/>
                                  <w:lang w:bidi="fa-IR"/>
                                </w:rPr>
                                <m:t>i</m:t>
                              </m:r>
                            </m:sub>
                          </m:sSub>
                        </m:sub>
                      </m:sSub>
                    </m:e>
                  </m:d>
                </m:e>
              </m:nary>
            </m:num>
            <m:den>
              <m:r>
                <w:rPr>
                  <w:rFonts w:ascii="Cambria Math" w:hAnsi="Cambria Math" w:cs="Times New Roman"/>
                  <w:sz w:val="24"/>
                  <w:lang w:bidi="fa-IR"/>
                </w:rPr>
                <m:t>k</m:t>
              </m:r>
            </m:den>
          </m:f>
        </m:oMath>
      </m:oMathPara>
    </w:p>
    <w:p w14:paraId="27D76C3E" w14:textId="77777777" w:rsidR="00D0293C" w:rsidRPr="00674DFE" w:rsidRDefault="00F47306" w:rsidP="003E48BE">
      <w:pPr>
        <w:pStyle w:val="Caption"/>
        <w:jc w:val="center"/>
        <w:rPr>
          <w:rFonts w:cs="Times New Roman"/>
          <w:sz w:val="24"/>
          <w:szCs w:val="24"/>
          <w:rtl/>
          <w:lang w:bidi="fa-IR"/>
        </w:rPr>
      </w:pPr>
      <w:r w:rsidRPr="00674DFE">
        <w:rPr>
          <w:rFonts w:cs="Times New Roman"/>
          <w:sz w:val="24"/>
          <w:szCs w:val="24"/>
          <w:lang w:bidi="fa-IR"/>
        </w:rPr>
        <w:t>Equation</w:t>
      </w:r>
      <w:r w:rsidR="003E48BE" w:rsidRPr="00674DFE">
        <w:rPr>
          <w:rFonts w:cs="Times New Roman"/>
          <w:sz w:val="24"/>
          <w:szCs w:val="24"/>
          <w:lang w:bidi="fa-IR"/>
        </w:rPr>
        <w:t xml:space="preserve"> (2)</w:t>
      </w:r>
    </w:p>
    <w:p w14:paraId="0E605E31" w14:textId="77777777" w:rsidR="00137B26" w:rsidRPr="00674DFE" w:rsidRDefault="00137B26" w:rsidP="002825DB">
      <w:pPr>
        <w:rPr>
          <w:rFonts w:cs="Times New Roman"/>
          <w:sz w:val="24"/>
          <w:lang w:bidi="fa-IR"/>
        </w:rPr>
      </w:pPr>
      <w:r w:rsidRPr="00674DFE">
        <w:rPr>
          <w:rFonts w:cs="Times New Roman"/>
          <w:sz w:val="24"/>
          <w:lang w:bidi="fa-IR"/>
        </w:rPr>
        <w:t>.</w:t>
      </w:r>
    </w:p>
    <w:p w14:paraId="220A4536" w14:textId="77777777" w:rsidR="00335EB2" w:rsidRPr="00674DFE" w:rsidRDefault="00F13E61" w:rsidP="00D0293C">
      <w:pPr>
        <w:keepNext/>
        <w:jc w:val="center"/>
        <w:rPr>
          <w:rFonts w:eastAsiaTheme="minorEastAsia" w:cs="Times New Roman"/>
          <w:iCs/>
          <w:sz w:val="24"/>
          <w:lang w:val="el-GR"/>
        </w:rPr>
      </w:pPr>
      <w:r w:rsidRPr="00674DFE">
        <w:rPr>
          <w:rFonts w:cs="Times New Roman"/>
          <w:i/>
          <w:iCs/>
          <w:sz w:val="24"/>
        </w:rPr>
        <w:t>I</w:t>
      </w:r>
      <m:oMath>
        <m:sSub>
          <m:sSubPr>
            <m:ctrlPr>
              <w:rPr>
                <w:rFonts w:ascii="Cambria Math" w:hAnsi="Cambria Math" w:cs="Times New Roman"/>
                <w:i/>
                <w:iCs/>
                <w:sz w:val="24"/>
                <w:lang w:val="pt-BR"/>
              </w:rPr>
            </m:ctrlPr>
          </m:sSubPr>
          <m:e>
            <m:r>
              <w:rPr>
                <w:rFonts w:ascii="Cambria Math" w:hAnsi="Cambria Math" w:cs="Times New Roman"/>
                <w:sz w:val="24"/>
              </w:rPr>
              <m:t>m</m:t>
            </m:r>
          </m:e>
          <m:sub>
            <m:sSub>
              <m:sSubPr>
                <m:ctrlPr>
                  <w:rPr>
                    <w:rFonts w:ascii="Cambria Math" w:hAnsi="Cambria Math" w:cs="Times New Roman"/>
                    <w:i/>
                    <w:iCs/>
                    <w:sz w:val="24"/>
                    <w:lang w:val="pt-BR"/>
                  </w:rPr>
                </m:ctrlPr>
              </m:sSubPr>
              <m:e>
                <m:r>
                  <w:rPr>
                    <w:rFonts w:ascii="Cambria Math" w:hAnsi="Cambria Math" w:cs="Times New Roman"/>
                    <w:sz w:val="24"/>
                  </w:rPr>
                  <m:t>t</m:t>
                </m:r>
              </m:e>
              <m:sub>
                <m:r>
                  <w:rPr>
                    <w:rFonts w:ascii="Cambria Math" w:hAnsi="Cambria Math" w:cs="Times New Roman"/>
                    <w:sz w:val="24"/>
                  </w:rPr>
                  <m:t>i</m:t>
                </m:r>
              </m:sub>
            </m:sSub>
          </m:sub>
        </m:sSub>
        <m:r>
          <w:rPr>
            <w:rFonts w:ascii="Cambria Math" w:hAnsi="Cambria Math" w:cs="Times New Roman"/>
            <w:sz w:val="24"/>
          </w:rPr>
          <m:t>=</m:t>
        </m:r>
        <m:f>
          <m:fPr>
            <m:ctrlPr>
              <w:rPr>
                <w:rFonts w:ascii="Cambria Math" w:hAnsi="Cambria Math" w:cs="Times New Roman"/>
                <w:i/>
                <w:iCs/>
                <w:sz w:val="24"/>
              </w:rPr>
            </m:ctrlPr>
          </m:fPr>
          <m:num>
            <m:r>
              <w:rPr>
                <w:rFonts w:ascii="Cambria Math" w:hAnsi="Cambria Math" w:cs="Times New Roman"/>
                <w:sz w:val="24"/>
              </w:rPr>
              <m:t>freq</m:t>
            </m:r>
            <m:sSub>
              <m:sSubPr>
                <m:ctrlPr>
                  <w:rPr>
                    <w:rFonts w:ascii="Cambria Math" w:hAnsi="Cambria Math" w:cs="Times New Roman"/>
                    <w:i/>
                    <w:iCs/>
                    <w:sz w:val="24"/>
                    <w:lang w:val="pt-BR"/>
                  </w:rPr>
                </m:ctrlPr>
              </m:sSubPr>
              <m:e>
                <m:r>
                  <w:rPr>
                    <w:rFonts w:ascii="Cambria Math" w:hAnsi="Cambria Math" w:cs="Times New Roman"/>
                    <w:sz w:val="24"/>
                  </w:rPr>
                  <m:t>(t</m:t>
                </m:r>
              </m:e>
              <m:sub>
                <m:r>
                  <w:rPr>
                    <w:rFonts w:ascii="Cambria Math" w:hAnsi="Cambria Math" w:cs="Times New Roman"/>
                    <w:sz w:val="24"/>
                  </w:rPr>
                  <m:t>i</m:t>
                </m:r>
              </m:sub>
            </m:sSub>
            <m:r>
              <w:rPr>
                <w:rFonts w:ascii="Cambria Math" w:hAnsi="Cambria Math" w:cs="Times New Roman"/>
                <w:sz w:val="24"/>
              </w:rPr>
              <m:t>)</m:t>
            </m:r>
          </m:num>
          <m:den>
            <m:r>
              <w:rPr>
                <w:rFonts w:ascii="Cambria Math" w:hAnsi="Cambria Math" w:cs="Times New Roman"/>
                <w:sz w:val="24"/>
              </w:rPr>
              <m:t>max⁡(freq</m:t>
            </m:r>
            <m:d>
              <m:dPr>
                <m:ctrlPr>
                  <w:rPr>
                    <w:rFonts w:ascii="Cambria Math" w:hAnsi="Cambria Math" w:cs="Times New Roman"/>
                    <w:i/>
                    <w:iCs/>
                    <w:sz w:val="24"/>
                  </w:rPr>
                </m:ctrlPr>
              </m:dPr>
              <m:e>
                <m:r>
                  <w:rPr>
                    <w:rFonts w:ascii="Cambria Math" w:hAnsi="Cambria Math" w:cs="Times New Roman"/>
                    <w:sz w:val="24"/>
                  </w:rPr>
                  <m:t>t</m:t>
                </m:r>
              </m:e>
            </m:d>
            <m:r>
              <w:rPr>
                <w:rFonts w:ascii="Cambria Math" w:hAnsi="Cambria Math" w:cs="Times New Roman"/>
                <w:sz w:val="24"/>
              </w:rPr>
              <m:t>)</m:t>
            </m:r>
          </m:den>
        </m:f>
      </m:oMath>
      <w:r w:rsidRPr="00674DFE">
        <w:rPr>
          <w:rFonts w:cs="Times New Roman"/>
          <w:sz w:val="24"/>
        </w:rPr>
        <w:t xml:space="preserve"> </w:t>
      </w:r>
      <m:oMath>
        <m:r>
          <w:rPr>
            <w:rFonts w:ascii="Cambria Math" w:hAnsi="Cambria Math" w:cs="Times New Roman"/>
            <w:sz w:val="24"/>
          </w:rPr>
          <m:t>×log</m:t>
        </m:r>
        <m:f>
          <m:fPr>
            <m:ctrlPr>
              <w:rPr>
                <w:rFonts w:ascii="Cambria Math" w:hAnsi="Cambria Math" w:cs="Times New Roman"/>
                <w:i/>
                <w:iCs/>
                <w:sz w:val="24"/>
                <w:lang w:val="el-GR"/>
              </w:rPr>
            </m:ctrlPr>
          </m:fPr>
          <m:num>
            <m:sSub>
              <m:sSubPr>
                <m:ctrlPr>
                  <w:rPr>
                    <w:rFonts w:ascii="Cambria Math" w:hAnsi="Cambria Math" w:cs="Times New Roman"/>
                    <w:i/>
                    <w:iCs/>
                    <w:sz w:val="24"/>
                    <w:lang w:val="pt-BR"/>
                  </w:rPr>
                </m:ctrlPr>
              </m:sSubPr>
              <m:e>
                <m:r>
                  <w:rPr>
                    <w:rFonts w:ascii="Cambria Math" w:hAnsi="Cambria Math" w:cs="Times New Roman"/>
                    <w:sz w:val="24"/>
                  </w:rPr>
                  <m:t>N</m:t>
                </m:r>
              </m:e>
              <m:sub>
                <m:r>
                  <w:rPr>
                    <w:rFonts w:ascii="Cambria Math" w:hAnsi="Cambria Math" w:cs="Times New Roman"/>
                    <w:sz w:val="24"/>
                  </w:rPr>
                  <m:t>cp</m:t>
                </m:r>
              </m:sub>
            </m:sSub>
          </m:num>
          <m:den>
            <m:sSub>
              <m:sSubPr>
                <m:ctrlPr>
                  <w:rPr>
                    <w:rFonts w:ascii="Cambria Math" w:hAnsi="Cambria Math" w:cs="Times New Roman"/>
                    <w:i/>
                    <w:iCs/>
                    <w:sz w:val="24"/>
                    <w:lang w:val="pt-BR"/>
                  </w:rPr>
                </m:ctrlPr>
              </m:sSubPr>
              <m:e>
                <m:r>
                  <w:rPr>
                    <w:rFonts w:ascii="Cambria Math" w:hAnsi="Cambria Math" w:cs="Times New Roman"/>
                    <w:sz w:val="24"/>
                  </w:rPr>
                  <m:t>n</m:t>
                </m:r>
              </m:e>
              <m:sub>
                <m:r>
                  <w:rPr>
                    <w:rFonts w:ascii="Cambria Math" w:hAnsi="Cambria Math" w:cs="Times New Roman"/>
                    <w:sz w:val="24"/>
                  </w:rPr>
                  <m:t>ct</m:t>
                </m:r>
              </m:sub>
            </m:sSub>
          </m:den>
        </m:f>
      </m:oMath>
    </w:p>
    <w:p w14:paraId="7F0DE010" w14:textId="77777777" w:rsidR="00D0293C" w:rsidRPr="00674DFE" w:rsidRDefault="00D0293C" w:rsidP="007F73DF">
      <w:pPr>
        <w:pStyle w:val="Caption"/>
        <w:jc w:val="center"/>
        <w:rPr>
          <w:rFonts w:cs="Times New Roman"/>
          <w:sz w:val="24"/>
          <w:szCs w:val="24"/>
        </w:rPr>
      </w:pPr>
      <w:r w:rsidRPr="00674DFE">
        <w:rPr>
          <w:rFonts w:cs="Times New Roman"/>
          <w:sz w:val="24"/>
          <w:szCs w:val="24"/>
        </w:rPr>
        <w:t>Equation (</w:t>
      </w:r>
      <w:r w:rsidR="007F73DF" w:rsidRPr="00674DFE">
        <w:rPr>
          <w:rFonts w:cs="Times New Roman"/>
          <w:sz w:val="24"/>
          <w:szCs w:val="24"/>
        </w:rPr>
        <w:t>3</w:t>
      </w:r>
      <w:r w:rsidRPr="00674DFE">
        <w:rPr>
          <w:rFonts w:cs="Times New Roman"/>
          <w:sz w:val="24"/>
          <w:szCs w:val="24"/>
        </w:rPr>
        <w:t>)</w:t>
      </w:r>
    </w:p>
    <w:p w14:paraId="5259AF89" w14:textId="77777777" w:rsidR="00D60F22" w:rsidRDefault="00DD2DAC" w:rsidP="002825DB">
      <w:pPr>
        <w:rPr>
          <w:rFonts w:cs="Times New Roman"/>
          <w:sz w:val="24"/>
        </w:rPr>
      </w:pPr>
      <w:r w:rsidRPr="00674DFE">
        <w:rPr>
          <w:rFonts w:cs="Times New Roman"/>
          <w:sz w:val="24"/>
        </w:rPr>
        <w:t xml:space="preserve">The TF-IDF formula utilize to compute this relative importance score for each term. </w:t>
      </w:r>
      <w:r w:rsidR="00C77DE2" w:rsidRPr="00674DFE">
        <w:rPr>
          <w:rFonts w:cs="Times New Roman"/>
          <w:sz w:val="24"/>
        </w:rPr>
        <w:t xml:space="preserve">In Equation </w:t>
      </w:r>
      <w:r w:rsidR="002825DB" w:rsidRPr="00674DFE">
        <w:rPr>
          <w:rFonts w:cs="Times New Roman"/>
          <w:sz w:val="24"/>
        </w:rPr>
        <w:t>3</w:t>
      </w:r>
      <w:r w:rsidR="00C77DE2" w:rsidRPr="00674DFE">
        <w:rPr>
          <w:rFonts w:cs="Times New Roman"/>
          <w:sz w:val="24"/>
        </w:rPr>
        <w:t xml:space="preserve">, </w:t>
      </w:r>
      <m:oMath>
        <m:r>
          <w:rPr>
            <w:rFonts w:ascii="Cambria Math" w:hAnsi="Cambria Math" w:cs="Times New Roman"/>
            <w:sz w:val="24"/>
          </w:rPr>
          <m:t>I</m:t>
        </m:r>
        <m:sSub>
          <m:sSubPr>
            <m:ctrlPr>
              <w:rPr>
                <w:rFonts w:ascii="Cambria Math" w:hAnsi="Cambria Math" w:cs="Times New Roman"/>
                <w:sz w:val="24"/>
              </w:rPr>
            </m:ctrlPr>
          </m:sSubPr>
          <m:e>
            <m:r>
              <w:rPr>
                <w:rFonts w:ascii="Cambria Math" w:hAnsi="Cambria Math" w:cs="Times New Roman"/>
                <w:sz w:val="24"/>
              </w:rPr>
              <m:t>m</m:t>
            </m:r>
          </m:e>
          <m:sub>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sub>
            </m:sSub>
          </m:sub>
        </m:sSub>
      </m:oMath>
      <w:r w:rsidR="00C77DE2" w:rsidRPr="00674DFE">
        <w:rPr>
          <w:rFonts w:cs="Times New Roman"/>
          <w:sz w:val="24"/>
        </w:rPr>
        <w:t>denotes the relative importance score of the i-th term within a protein complex. This score is computed as the ratio of the n</w:t>
      </w:r>
      <w:r w:rsidR="00A502D0" w:rsidRPr="00674DFE">
        <w:rPr>
          <w:rFonts w:cs="Times New Roman"/>
          <w:sz w:val="24"/>
        </w:rPr>
        <w:t>umber of occurrences of term i,</w:t>
      </w:r>
      <m:oMath>
        <m:r>
          <m:rPr>
            <m:sty m:val="p"/>
          </m:rPr>
          <w:rPr>
            <w:rFonts w:ascii="Cambria Math" w:hAnsi="Cambria Math" w:cs="Times New Roman"/>
            <w:sz w:val="24"/>
          </w:rPr>
          <m:t xml:space="preserve"> </m:t>
        </m:r>
        <m:r>
          <w:rPr>
            <w:rFonts w:ascii="Cambria Math" w:hAnsi="Cambria Math" w:cs="Times New Roman"/>
            <w:sz w:val="24"/>
          </w:rPr>
          <m:t>freq</m:t>
        </m:r>
        <m:sSub>
          <m:sSubPr>
            <m:ctrlPr>
              <w:rPr>
                <w:rFonts w:ascii="Cambria Math" w:hAnsi="Cambria Math" w:cs="Times New Roman"/>
                <w:sz w:val="24"/>
              </w:rPr>
            </m:ctrlPr>
          </m:sSubPr>
          <m:e>
            <m:r>
              <m:rPr>
                <m:sty m:val="p"/>
              </m:rPr>
              <w:rPr>
                <w:rFonts w:ascii="Cambria Math" w:hAnsi="Cambria Math" w:cs="Times New Roman"/>
                <w:sz w:val="24"/>
              </w:rPr>
              <m:t>(</m:t>
            </m:r>
            <m:r>
              <w:rPr>
                <w:rFonts w:ascii="Cambria Math" w:hAnsi="Cambria Math" w:cs="Times New Roman"/>
                <w:sz w:val="24"/>
              </w:rPr>
              <m:t>t</m:t>
            </m:r>
          </m:e>
          <m:sub>
            <m:r>
              <w:rPr>
                <w:rFonts w:ascii="Cambria Math" w:hAnsi="Cambria Math" w:cs="Times New Roman"/>
                <w:sz w:val="24"/>
              </w:rPr>
              <m:t>i</m:t>
            </m:r>
          </m:sub>
        </m:sSub>
        <m:r>
          <m:rPr>
            <m:sty m:val="p"/>
          </m:rPr>
          <w:rPr>
            <w:rFonts w:ascii="Cambria Math" w:hAnsi="Cambria Math" w:cs="Times New Roman"/>
            <w:sz w:val="24"/>
          </w:rPr>
          <m:t>)</m:t>
        </m:r>
      </m:oMath>
      <w:r w:rsidR="00C77DE2" w:rsidRPr="00674DFE">
        <w:rPr>
          <w:rFonts w:cs="Times New Roman"/>
          <w:sz w:val="24"/>
        </w:rPr>
        <w:t xml:space="preserve"> to the maximum number of occurrences of any term in the protein complex under consideration, </w:t>
      </w:r>
      <m:oMath>
        <m:r>
          <w:rPr>
            <w:rFonts w:ascii="Cambria Math" w:hAnsi="Cambria Math" w:cs="Times New Roman"/>
            <w:sz w:val="24"/>
          </w:rPr>
          <m:t>max</m:t>
        </m:r>
        <m:r>
          <m:rPr>
            <m:sty m:val="p"/>
          </m:rPr>
          <w:rPr>
            <w:rFonts w:ascii="Cambria Math" w:hAnsi="Cambria Math" w:cs="Times New Roman"/>
            <w:sz w:val="24"/>
          </w:rPr>
          <m:t>⁡(</m:t>
        </m:r>
        <m:r>
          <w:rPr>
            <w:rFonts w:ascii="Cambria Math" w:hAnsi="Cambria Math" w:cs="Times New Roman"/>
            <w:sz w:val="24"/>
          </w:rPr>
          <m:t>freq</m:t>
        </m:r>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oMath>
      <w:r w:rsidR="00C77DE2" w:rsidRPr="00674DFE">
        <w:rPr>
          <w:rFonts w:cs="Times New Roman"/>
          <w:sz w:val="24"/>
        </w:rPr>
        <w:t>. Subsequently, this value is multiplied by the logarithm of the ratio of the total number</w:t>
      </w:r>
      <w:r w:rsidR="00A502D0" w:rsidRPr="00674DFE">
        <w:rPr>
          <w:rFonts w:cs="Times New Roman"/>
          <w:sz w:val="24"/>
        </w:rPr>
        <w:t xml:space="preserve"> of extracted protein complexes, </w:t>
      </w:r>
      <m:oMath>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CS</m:t>
            </m:r>
          </m:sub>
        </m:sSub>
      </m:oMath>
      <w:r w:rsidR="00A502D0" w:rsidRPr="00674DFE">
        <w:rPr>
          <w:rFonts w:cs="Times New Roman"/>
          <w:sz w:val="24"/>
        </w:rPr>
        <w:t xml:space="preserve">, </w:t>
      </w:r>
      <w:r w:rsidR="00C77DE2" w:rsidRPr="00674DFE">
        <w:rPr>
          <w:rFonts w:cs="Times New Roman"/>
          <w:sz w:val="24"/>
        </w:rPr>
        <w:t xml:space="preserve">to the number of protein complexes containing term i </w:t>
      </w:r>
      <m:oMath>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ct</m:t>
            </m:r>
          </m:sub>
        </m:sSub>
      </m:oMath>
      <w:r w:rsidR="00C77DE2" w:rsidRPr="00674DFE">
        <w:rPr>
          <w:rFonts w:cs="Times New Roman"/>
          <w:sz w:val="24"/>
        </w:rPr>
        <w:t>.</w:t>
      </w:r>
    </w:p>
    <w:p w14:paraId="55AFFFFF" w14:textId="77777777" w:rsidR="008653C6" w:rsidRDefault="008653C6" w:rsidP="005445A2">
      <w:pPr>
        <w:rPr>
          <w:rFonts w:cs="Times New Roman"/>
          <w:sz w:val="24"/>
        </w:rPr>
      </w:pPr>
      <w:r>
        <w:rPr>
          <w:rFonts w:cs="Times New Roman"/>
          <w:sz w:val="24"/>
        </w:rPr>
        <w:t>This</w:t>
      </w:r>
      <w:r w:rsidR="00614EF5" w:rsidRPr="00683462">
        <w:rPr>
          <w:rFonts w:cs="Times New Roman"/>
          <w:sz w:val="24"/>
        </w:rPr>
        <w:t xml:space="preserve"> objective function, which quantifies functional dependency, aims to group proteins exhibiting greater similarity in ontology terms in same protein complex.</w:t>
      </w:r>
      <w:r w:rsidR="005445A2" w:rsidRPr="005445A2">
        <w:t xml:space="preserve"> </w:t>
      </w:r>
      <w:r w:rsidR="005445A2" w:rsidRPr="005445A2">
        <w:rPr>
          <w:rFonts w:cs="Times New Roman"/>
          <w:sz w:val="24"/>
        </w:rPr>
        <w:t>Consequently, the functional similarity among proteins within the same clusters establishes semantic dependencies and enhances the stability of proteins associated with a protein complex.</w:t>
      </w:r>
    </w:p>
    <w:p w14:paraId="5BFCC2AF" w14:textId="77777777" w:rsidR="008653C6" w:rsidRPr="00387DAE" w:rsidRDefault="00614EF5" w:rsidP="008653C6">
      <w:pPr>
        <w:rPr>
          <w:rFonts w:cs="Times New Roman"/>
          <w:sz w:val="24"/>
          <w:u w:val="single"/>
        </w:rPr>
      </w:pPr>
      <w:r w:rsidRPr="00683462">
        <w:rPr>
          <w:rFonts w:cs="Times New Roman"/>
          <w:sz w:val="24"/>
        </w:rPr>
        <w:t xml:space="preserve"> </w:t>
      </w:r>
      <w:r w:rsidRPr="00387DAE">
        <w:rPr>
          <w:rFonts w:cs="Times New Roman"/>
          <w:color w:val="5B9BD5" w:themeColor="accent1"/>
          <w:sz w:val="24"/>
          <w:u w:val="single"/>
        </w:rPr>
        <w:t>Consequently, an increase in a protein's functional dependency upon transitioning from its current complex to an alternative complex does not</w:t>
      </w:r>
      <w:r w:rsidR="007E7395" w:rsidRPr="00387DAE">
        <w:rPr>
          <w:rFonts w:cs="Times New Roman"/>
          <w:color w:val="5B9BD5" w:themeColor="accent1"/>
          <w:sz w:val="24"/>
          <w:u w:val="single"/>
        </w:rPr>
        <w:t xml:space="preserve"> </w:t>
      </w:r>
      <w:r w:rsidRPr="00387DAE">
        <w:rPr>
          <w:rFonts w:cs="Times New Roman"/>
          <w:color w:val="5B9BD5" w:themeColor="accent1"/>
          <w:sz w:val="24"/>
          <w:u w:val="single"/>
        </w:rPr>
        <w:t xml:space="preserve">provide sufficient justification </w:t>
      </w:r>
      <w:r w:rsidR="007E7395" w:rsidRPr="00387DAE">
        <w:rPr>
          <w:rFonts w:cs="Times New Roman"/>
          <w:color w:val="5B9BD5" w:themeColor="accent1"/>
          <w:sz w:val="24"/>
          <w:u w:val="single"/>
        </w:rPr>
        <w:t>, in isolation,</w:t>
      </w:r>
      <w:r w:rsidRPr="00387DAE">
        <w:rPr>
          <w:rFonts w:cs="Times New Roman"/>
          <w:color w:val="5B9BD5" w:themeColor="accent1"/>
          <w:sz w:val="24"/>
          <w:u w:val="single"/>
        </w:rPr>
        <w:t xml:space="preserve"> </w:t>
      </w:r>
      <w:r w:rsidR="007E7395" w:rsidRPr="00387DAE">
        <w:rPr>
          <w:rFonts w:cs="Times New Roman"/>
          <w:color w:val="5B9BD5" w:themeColor="accent1"/>
          <w:sz w:val="24"/>
          <w:u w:val="single"/>
        </w:rPr>
        <w:t>If, in addition to this maximization, the association of this protein with another complex protein also yields an increase in the permanence objective function by enhancing structural cohesion, then transfer to the other complex is certain to occur.</w:t>
      </w:r>
    </w:p>
    <w:p w14:paraId="0AC5A6BE" w14:textId="77777777" w:rsidR="00614EF5" w:rsidRPr="00683462" w:rsidRDefault="00614EF5" w:rsidP="007E7395">
      <w:pPr>
        <w:rPr>
          <w:rFonts w:cs="Times New Roman"/>
          <w:sz w:val="24"/>
        </w:rPr>
      </w:pPr>
      <w:r w:rsidRPr="00683462">
        <w:rPr>
          <w:rFonts w:cs="Times New Roman"/>
          <w:sz w:val="24"/>
        </w:rPr>
        <w:t xml:space="preserve"> </w:t>
      </w:r>
      <w:r w:rsidR="008052CD" w:rsidRPr="00683462">
        <w:rPr>
          <w:rFonts w:cs="Times New Roman"/>
          <w:sz w:val="24"/>
        </w:rPr>
        <w:t xml:space="preserve">In the proposed </w:t>
      </w:r>
      <w:r w:rsidR="00387DAE">
        <w:rPr>
          <w:rFonts w:cs="Times New Roman"/>
          <w:sz w:val="24"/>
        </w:rPr>
        <w:t xml:space="preserve">EA </w:t>
      </w:r>
      <w:r w:rsidR="008052CD" w:rsidRPr="00683462">
        <w:rPr>
          <w:rFonts w:cs="Times New Roman"/>
          <w:sz w:val="24"/>
        </w:rPr>
        <w:t xml:space="preserve">model for simultaneous participation, criteria encompassing both the topological structure and the functional similarity between proteins are incorporated into two </w:t>
      </w:r>
      <w:r w:rsidR="008052CD" w:rsidRPr="00683462">
        <w:rPr>
          <w:rFonts w:cs="Times New Roman"/>
          <w:sz w:val="24"/>
        </w:rPr>
        <w:lastRenderedPageBreak/>
        <w:t>distinct objective functions: Perm(p, c) and fd(p, c). These functions are delineated in Equation (4), which defines</w:t>
      </w:r>
      <w:r w:rsidR="00862B44" w:rsidRPr="00683462">
        <w:rPr>
          <w:rFonts w:cs="Times New Roman"/>
          <w:sz w:val="24"/>
        </w:rPr>
        <w:t xml:space="preserve"> </w:t>
      </w:r>
      <w:r w:rsidR="00862B44" w:rsidRPr="00683462">
        <w:rPr>
          <w:rFonts w:ascii="Cambria Math" w:hAnsi="Cambria Math"/>
          <w:i/>
          <w:iCs/>
        </w:rPr>
        <w:t>Membership (</w:t>
      </w:r>
      <m:oMath>
        <m:sSub>
          <m:sSubPr>
            <m:ctrlPr>
              <w:rPr>
                <w:rFonts w:ascii="Cambria Math" w:hAnsi="Cambria Math"/>
                <w:i/>
                <w:iCs/>
                <w:lang w:val="pt-BR"/>
              </w:rPr>
            </m:ctrlPr>
          </m:sSubPr>
          <m:e>
            <m:r>
              <w:rPr>
                <w:rFonts w:ascii="Cambria Math" w:hAnsi="Cambria Math"/>
              </w:rPr>
              <m:t>P</m:t>
            </m:r>
          </m:e>
          <m:sub>
            <m:r>
              <w:rPr>
                <w:rFonts w:ascii="Cambria Math" w:hAnsi="Cambria Math"/>
              </w:rPr>
              <m:t>i</m:t>
            </m:r>
          </m:sub>
        </m:sSub>
      </m:oMath>
      <w:r w:rsidR="00862B44" w:rsidRPr="00683462">
        <w:rPr>
          <w:rFonts w:ascii="Cambria Math" w:hAnsi="Cambria Math"/>
          <w:i/>
          <w:iCs/>
        </w:rPr>
        <w:t>,</w:t>
      </w:r>
      <m:oMath>
        <m:r>
          <w:rPr>
            <w:rFonts w:ascii="Cambria Math" w:hAnsi="Cambria Math"/>
            <w:lang w:val="pt-BR"/>
          </w:rPr>
          <m:t xml:space="preserve"> c</m:t>
        </m:r>
      </m:oMath>
      <w:r w:rsidR="00862B44" w:rsidRPr="00683462">
        <w:rPr>
          <w:rFonts w:ascii="Cambria Math" w:hAnsi="Cambria Math"/>
          <w:i/>
          <w:iCs/>
        </w:rPr>
        <w:t>)</w:t>
      </w:r>
      <w:r w:rsidRPr="00683462">
        <w:rPr>
          <w:rFonts w:cs="Times New Roman"/>
          <w:sz w:val="24"/>
        </w:rPr>
        <w:t>.</w:t>
      </w:r>
    </w:p>
    <w:p w14:paraId="5B9A8177" w14:textId="77777777" w:rsidR="002825DB" w:rsidRPr="00674DFE" w:rsidRDefault="002825DB" w:rsidP="002825DB">
      <w:pPr>
        <w:rPr>
          <w:rFonts w:cs="Times New Roman"/>
          <w:sz w:val="24"/>
        </w:rPr>
      </w:pPr>
    </w:p>
    <w:p w14:paraId="5165A625" w14:textId="77777777" w:rsidR="002825DB" w:rsidRPr="00674DFE" w:rsidRDefault="00592D40" w:rsidP="00592D40">
      <w:pPr>
        <w:jc w:val="center"/>
        <w:rPr>
          <w:rFonts w:cs="Times New Roman"/>
          <w:sz w:val="24"/>
        </w:rPr>
      </w:pPr>
      <w:r w:rsidRPr="00592D40">
        <w:rPr>
          <w:rFonts w:ascii="Cambria Math" w:hAnsi="Cambria Math"/>
          <w:i/>
          <w:iCs/>
        </w:rPr>
        <w:t>Membership</w:t>
      </w:r>
      <w:r>
        <w:rPr>
          <w:rFonts w:ascii="Cambria Math" w:hAnsi="Cambria Math"/>
          <w:i/>
          <w:iCs/>
        </w:rPr>
        <w:t xml:space="preserve"> </w:t>
      </w:r>
      <w:r w:rsidRPr="00592D40">
        <w:rPr>
          <w:rFonts w:ascii="Cambria Math" w:hAnsi="Cambria Math"/>
          <w:i/>
          <w:iCs/>
        </w:rPr>
        <w:t>(</w:t>
      </w:r>
      <m:oMath>
        <m:sSub>
          <m:sSubPr>
            <m:ctrlPr>
              <w:rPr>
                <w:rFonts w:ascii="Cambria Math" w:hAnsi="Cambria Math"/>
                <w:i/>
                <w:iCs/>
                <w:lang w:val="pt-BR"/>
              </w:rPr>
            </m:ctrlPr>
          </m:sSubPr>
          <m:e>
            <m:r>
              <w:rPr>
                <w:rFonts w:ascii="Cambria Math" w:hAnsi="Cambria Math"/>
              </w:rPr>
              <m:t>P</m:t>
            </m:r>
          </m:e>
          <m:sub>
            <m:r>
              <w:rPr>
                <w:rFonts w:ascii="Cambria Math" w:hAnsi="Cambria Math"/>
              </w:rPr>
              <m:t>i</m:t>
            </m:r>
          </m:sub>
        </m:sSub>
      </m:oMath>
      <w:r w:rsidRPr="00592D40">
        <w:rPr>
          <w:rFonts w:ascii="Cambria Math" w:hAnsi="Cambria Math"/>
          <w:i/>
          <w:iCs/>
        </w:rPr>
        <w:t>,</w:t>
      </w:r>
      <m:oMath>
        <m:r>
          <w:rPr>
            <w:rFonts w:ascii="Cambria Math" w:hAnsi="Cambria Math"/>
            <w:lang w:val="pt-BR"/>
          </w:rPr>
          <m:t xml:space="preserve"> c</m:t>
        </m:r>
      </m:oMath>
      <w:r w:rsidRPr="00592D40">
        <w:rPr>
          <w:rFonts w:ascii="Cambria Math" w:hAnsi="Cambria Math"/>
          <w:i/>
          <w:iCs/>
        </w:rPr>
        <w:t>)</w:t>
      </w:r>
      <m:oMath>
        <m:r>
          <w:rPr>
            <w:rFonts w:ascii="Cambria Math" w:hAnsi="Cambria Math"/>
          </w:rPr>
          <m:t>=α </m:t>
        </m:r>
        <m:r>
          <w:rPr>
            <w:rFonts w:ascii="Cambria Math" w:hAnsi="Cambria Math" w:cs="Times New Roman"/>
            <w:sz w:val="24"/>
            <w:shd w:val="clear" w:color="auto" w:fill="FFFFFF"/>
          </w:rPr>
          <m:t>fd</m:t>
        </m:r>
        <m:d>
          <m:dPr>
            <m:ctrlPr>
              <w:rPr>
                <w:rFonts w:ascii="Cambria Math" w:hAnsi="Cambria Math" w:cs="Times New Roman"/>
                <w:sz w:val="24"/>
                <w:shd w:val="clear" w:color="auto" w:fill="FFFFFF"/>
              </w:rPr>
            </m:ctrlPr>
          </m:dPr>
          <m:e>
            <m:sSub>
              <m:sSubPr>
                <m:ctrlPr>
                  <w:rPr>
                    <w:rFonts w:ascii="Cambria Math" w:hAnsi="Cambria Math"/>
                    <w:i/>
                    <w:iCs/>
                    <w:lang w:val="pt-BR"/>
                  </w:rPr>
                </m:ctrlPr>
              </m:sSubPr>
              <m:e>
                <m:r>
                  <w:rPr>
                    <w:rFonts w:ascii="Cambria Math" w:hAnsi="Cambria Math"/>
                  </w:rPr>
                  <m:t>P</m:t>
                </m:r>
              </m:e>
              <m:sub>
                <m:r>
                  <w:rPr>
                    <w:rFonts w:ascii="Cambria Math" w:hAnsi="Cambria Math"/>
                  </w:rPr>
                  <m:t>i</m:t>
                </m:r>
              </m:sub>
            </m:sSub>
            <m:r>
              <w:rPr>
                <w:rFonts w:ascii="Cambria Math" w:hAnsi="Cambria Math" w:cs="Times New Roman"/>
                <w:sz w:val="24"/>
                <w:shd w:val="clear" w:color="auto" w:fill="FFFFFF"/>
              </w:rPr>
              <m:t>,c</m:t>
            </m:r>
          </m:e>
        </m:d>
        <m:r>
          <w:rPr>
            <w:rFonts w:ascii="Cambria Math" w:hAnsi="Cambria Math"/>
          </w:rPr>
          <m:t>+</m:t>
        </m:r>
        <m:d>
          <m:dPr>
            <m:ctrlPr>
              <w:rPr>
                <w:rFonts w:ascii="Cambria Math" w:hAnsi="Cambria Math"/>
                <w:i/>
                <w:iCs/>
              </w:rPr>
            </m:ctrlPr>
          </m:dPr>
          <m:e>
            <m:r>
              <w:rPr>
                <w:rFonts w:ascii="Cambria Math" w:hAnsi="Cambria Math"/>
              </w:rPr>
              <m:t>1-α</m:t>
            </m:r>
          </m:e>
        </m:d>
        <m:r>
          <w:rPr>
            <w:rFonts w:ascii="Cambria Math" w:hAnsi="Cambria Math"/>
          </w:rPr>
          <m:t> </m:t>
        </m:r>
        <m:r>
          <w:rPr>
            <w:rFonts w:ascii="Cambria Math" w:hAnsi="Cambria Math" w:cs="Times New Roman"/>
            <w:sz w:val="24"/>
            <w:shd w:val="clear" w:color="auto" w:fill="FFFFFF"/>
          </w:rPr>
          <m:t>Perm</m:t>
        </m:r>
        <m:d>
          <m:dPr>
            <m:ctrlPr>
              <w:rPr>
                <w:rFonts w:ascii="Cambria Math" w:hAnsi="Cambria Math" w:cs="Times New Roman"/>
                <w:sz w:val="24"/>
                <w:shd w:val="clear" w:color="auto" w:fill="FFFFFF"/>
              </w:rPr>
            </m:ctrlPr>
          </m:dPr>
          <m:e>
            <m:sSub>
              <m:sSubPr>
                <m:ctrlPr>
                  <w:rPr>
                    <w:rFonts w:ascii="Cambria Math" w:hAnsi="Cambria Math"/>
                    <w:i/>
                    <w:iCs/>
                    <w:lang w:val="pt-BR"/>
                  </w:rPr>
                </m:ctrlPr>
              </m:sSubPr>
              <m:e>
                <m:r>
                  <w:rPr>
                    <w:rFonts w:ascii="Cambria Math" w:hAnsi="Cambria Math"/>
                  </w:rPr>
                  <m:t>P</m:t>
                </m:r>
              </m:e>
              <m:sub>
                <m:r>
                  <w:rPr>
                    <w:rFonts w:ascii="Cambria Math" w:hAnsi="Cambria Math"/>
                  </w:rPr>
                  <m:t>i</m:t>
                </m:r>
              </m:sub>
            </m:sSub>
            <m:r>
              <w:rPr>
                <w:rFonts w:ascii="Cambria Math" w:hAnsi="Cambria Math" w:cs="Times New Roman"/>
                <w:sz w:val="24"/>
                <w:shd w:val="clear" w:color="auto" w:fill="FFFFFF"/>
              </w:rPr>
              <m:t>,c</m:t>
            </m:r>
          </m:e>
        </m:d>
      </m:oMath>
    </w:p>
    <w:p w14:paraId="43A3B335" w14:textId="77777777" w:rsidR="00944B88" w:rsidRDefault="00944B88" w:rsidP="00944B88">
      <w:pPr>
        <w:pStyle w:val="Caption"/>
        <w:jc w:val="center"/>
        <w:rPr>
          <w:rFonts w:cs="Times New Roman"/>
          <w:sz w:val="24"/>
          <w:szCs w:val="24"/>
          <w:rtl/>
        </w:rPr>
      </w:pPr>
      <w:r w:rsidRPr="00674DFE">
        <w:rPr>
          <w:rFonts w:cs="Times New Roman"/>
          <w:sz w:val="24"/>
          <w:szCs w:val="24"/>
        </w:rPr>
        <w:t>Equation (</w:t>
      </w:r>
      <w:r>
        <w:rPr>
          <w:rFonts w:cs="Times New Roman"/>
          <w:sz w:val="24"/>
          <w:szCs w:val="24"/>
        </w:rPr>
        <w:t>4</w:t>
      </w:r>
      <w:r w:rsidRPr="00674DFE">
        <w:rPr>
          <w:rFonts w:cs="Times New Roman"/>
          <w:sz w:val="24"/>
          <w:szCs w:val="24"/>
        </w:rPr>
        <w:t>)</w:t>
      </w:r>
    </w:p>
    <w:p w14:paraId="7A1EC2F4" w14:textId="77777777" w:rsidR="00A345B2" w:rsidRDefault="00A345B2" w:rsidP="004033A6">
      <w:pPr>
        <w:rPr>
          <w:rFonts w:eastAsiaTheme="minorEastAsia"/>
          <w:iCs/>
        </w:rPr>
      </w:pPr>
      <w:r w:rsidRPr="00A345B2">
        <w:t>The membership criterion</w:t>
      </w:r>
      <w:r>
        <w:t xml:space="preserve"> in </w:t>
      </w:r>
      <w:r w:rsidRPr="00A345B2">
        <w:t>Equation (4)</w:t>
      </w:r>
      <w:r>
        <w:t xml:space="preserve"> </w:t>
      </w:r>
      <w:r w:rsidRPr="00A345B2">
        <w:t>seeks</w:t>
      </w:r>
      <w:r w:rsidR="00307669">
        <w:t xml:space="preserve"> to maximize the membership of </w:t>
      </w:r>
      <w:r w:rsidRPr="00A345B2">
        <w:t xml:space="preserve"> protein</w:t>
      </w:r>
      <w:r w:rsidR="00307669">
        <w:t xml:space="preserve"> </w:t>
      </w:r>
      <m:oMath>
        <m:sSub>
          <m:sSubPr>
            <m:ctrlPr>
              <w:rPr>
                <w:rFonts w:ascii="Cambria Math" w:hAnsi="Cambria Math"/>
                <w:i/>
                <w:iCs/>
                <w:lang w:val="pt-BR"/>
              </w:rPr>
            </m:ctrlPr>
          </m:sSubPr>
          <m:e>
            <m:r>
              <w:rPr>
                <w:rFonts w:ascii="Cambria Math" w:hAnsi="Cambria Math"/>
              </w:rPr>
              <m:t>P</m:t>
            </m:r>
          </m:e>
          <m:sub>
            <m:r>
              <w:rPr>
                <w:rFonts w:ascii="Cambria Math" w:hAnsi="Cambria Math"/>
              </w:rPr>
              <m:t>i</m:t>
            </m:r>
          </m:sub>
        </m:sSub>
      </m:oMath>
      <w:r w:rsidRPr="00A345B2">
        <w:t xml:space="preserve"> to its associated protein complex</w:t>
      </w:r>
      <w:r w:rsidR="00307669">
        <w:t>, c</w:t>
      </w:r>
      <w:r w:rsidRPr="00A345B2">
        <w:t xml:space="preserve">. The </w:t>
      </w:r>
      <m:oMath>
        <m:r>
          <w:rPr>
            <w:rFonts w:ascii="Cambria Math" w:hAnsi="Cambria Math"/>
          </w:rPr>
          <m:t>α </m:t>
        </m:r>
      </m:oMath>
      <w:r w:rsidRPr="00A345B2">
        <w:t xml:space="preserve"> number in the membership formula is considered to change the influence of structural stability over the semantic similarity of the protein on the membership </w:t>
      </w:r>
      <w:r w:rsidR="000E22E7">
        <w:t xml:space="preserve">score </w:t>
      </w:r>
      <w:r w:rsidRPr="00A345B2">
        <w:t>of each protein to its associated protein complex.</w:t>
      </w:r>
      <w:r w:rsidR="000E22E7">
        <w:t xml:space="preserve"> </w:t>
      </w:r>
      <w:r w:rsidR="006E43C6" w:rsidRPr="006E43C6">
        <w:t>The ini</w:t>
      </w:r>
      <w:r w:rsidR="006E43C6">
        <w:t xml:space="preserve">tial value for α </w:t>
      </w:r>
      <w:r w:rsidR="004033A6">
        <w:t>is</w:t>
      </w:r>
      <w:r w:rsidR="006E43C6">
        <w:t xml:space="preserve"> set to 0.5</w:t>
      </w:r>
      <w:r w:rsidR="000E22E7" w:rsidRPr="000E22E7">
        <w:rPr>
          <w:rFonts w:eastAsiaTheme="minorEastAsia"/>
          <w:iCs/>
        </w:rPr>
        <w:t>.</w:t>
      </w:r>
    </w:p>
    <w:p w14:paraId="092A0E85" w14:textId="77777777" w:rsidR="000D63D4" w:rsidRDefault="000D63D4" w:rsidP="004033A6">
      <w:pPr>
        <w:rPr>
          <w:b/>
          <w:bCs/>
          <w:sz w:val="24"/>
          <w:lang w:bidi="fa-IR"/>
        </w:rPr>
      </w:pPr>
      <w:r w:rsidRPr="000D63D4">
        <w:rPr>
          <w:b/>
          <w:bCs/>
          <w:sz w:val="24"/>
          <w:lang w:bidi="fa-IR"/>
        </w:rPr>
        <w:t>Solution encoding</w:t>
      </w:r>
    </w:p>
    <w:p w14:paraId="2D7BABCE" w14:textId="77777777" w:rsidR="000D63D4" w:rsidRDefault="00F03D56" w:rsidP="00F03D56">
      <w:r w:rsidRPr="00F03D56">
        <w:t xml:space="preserve">In a population, I, each solution, referred to as a </w:t>
      </w:r>
      <w:r>
        <w:t>candidate solution</w:t>
      </w:r>
      <w:r w:rsidRPr="00F03D56">
        <w:t xml:space="preserve"> I, consists of n proteins in the PPI network</w:t>
      </w:r>
      <w:r>
        <w:rPr>
          <w:rFonts w:hint="cs"/>
          <w:rtl/>
        </w:rPr>
        <w:t>.</w:t>
      </w:r>
    </w:p>
    <w:p w14:paraId="7C7ACD1B" w14:textId="77777777" w:rsidR="00901527" w:rsidRDefault="00901527" w:rsidP="00901527">
      <w:r w:rsidRPr="00901527">
        <w:t xml:space="preserve">Each </w:t>
      </w:r>
      <w:r>
        <w:t>protein</w:t>
      </w:r>
      <w:r w:rsidRPr="00901527">
        <w:t xml:space="preserve"> features a locus and an allele value: the locus i identifies a specific protein Pi, while the allele value j denotes an interacting neighboring protein of Pi</w:t>
      </w:r>
      <w:r>
        <w:t>.</w:t>
      </w:r>
    </w:p>
    <w:p w14:paraId="0E1B8BC2" w14:textId="77777777" w:rsidR="008505C9" w:rsidRDefault="00B540A2" w:rsidP="00E53CE4">
      <w:pPr>
        <w:rPr>
          <w:b/>
          <w:bCs/>
          <w:sz w:val="24"/>
          <w:rtl/>
          <w:lang w:bidi="fa-IR"/>
        </w:rPr>
      </w:pPr>
      <w:r w:rsidRPr="00B540A2">
        <w:rPr>
          <w:b/>
          <w:bCs/>
          <w:sz w:val="24"/>
          <w:lang w:bidi="fa-IR"/>
        </w:rPr>
        <w:t xml:space="preserve">Exploratory Mutation Operator proposed based on </w:t>
      </w:r>
      <w:r>
        <w:rPr>
          <w:b/>
          <w:bCs/>
          <w:sz w:val="24"/>
          <w:lang w:bidi="fa-IR"/>
        </w:rPr>
        <w:t xml:space="preserve">combined </w:t>
      </w:r>
      <w:r w:rsidR="00E53CE4">
        <w:rPr>
          <w:b/>
          <w:bCs/>
          <w:sz w:val="24"/>
          <w:lang w:bidi="fa-IR"/>
        </w:rPr>
        <w:t>functional dependency and topological permanence criterions</w:t>
      </w:r>
    </w:p>
    <w:p w14:paraId="51CD4A32" w14:textId="77777777" w:rsidR="008505C9" w:rsidRDefault="00995F20" w:rsidP="00CD46C0">
      <w:pPr>
        <w:rPr>
          <w:lang w:bidi="fa-IR"/>
        </w:rPr>
      </w:pPr>
      <w:r w:rsidRPr="00995F20">
        <w:rPr>
          <w:szCs w:val="22"/>
        </w:rPr>
        <w:t xml:space="preserve">In this </w:t>
      </w:r>
      <w:r>
        <w:rPr>
          <w:szCs w:val="22"/>
        </w:rPr>
        <w:t>study</w:t>
      </w:r>
      <w:r w:rsidRPr="00995F20">
        <w:rPr>
          <w:szCs w:val="22"/>
        </w:rPr>
        <w:t xml:space="preserve">, we present the </w:t>
      </w:r>
      <w:r>
        <w:rPr>
          <w:szCs w:val="22"/>
        </w:rPr>
        <w:t>Membership</w:t>
      </w:r>
      <w:r w:rsidRPr="00995F20">
        <w:rPr>
          <w:szCs w:val="22"/>
        </w:rPr>
        <w:t xml:space="preserve"> Operator, a novel heuristic method designed to enhance the identification of functional protein complexes within PPI networks</w:t>
      </w:r>
      <w:r>
        <w:rPr>
          <w:szCs w:val="22"/>
        </w:rPr>
        <w:t>.</w:t>
      </w:r>
      <w:r w:rsidR="00E53CE4" w:rsidRPr="00E53CE4">
        <w:t xml:space="preserve"> </w:t>
      </w:r>
      <w:r w:rsidR="00E53CE4">
        <w:t xml:space="preserve">The </w:t>
      </w:r>
      <w:r w:rsidR="00703163">
        <w:rPr>
          <w:szCs w:val="22"/>
        </w:rPr>
        <w:t>Membership</w:t>
      </w:r>
      <w:r w:rsidR="00DA10AF">
        <w:rPr>
          <w:szCs w:val="22"/>
        </w:rPr>
        <w:t xml:space="preserve"> operator</w:t>
      </w:r>
      <w:r w:rsidR="00703163" w:rsidRPr="00995F20">
        <w:rPr>
          <w:szCs w:val="22"/>
        </w:rPr>
        <w:t xml:space="preserve"> </w:t>
      </w:r>
      <w:r w:rsidR="00E53CE4">
        <w:t>enhances detection accuracy by strategically assessing and reallocating proteins according to their functional roles and network connections.</w:t>
      </w:r>
      <w:r w:rsidR="00D719F4" w:rsidRPr="00D719F4">
        <w:t xml:space="preserve"> This operator uses </w:t>
      </w:r>
      <w:r w:rsidR="009D41A6">
        <w:t xml:space="preserve">combination of </w:t>
      </w:r>
      <w:r w:rsidR="00C53341">
        <w:t>topological</w:t>
      </w:r>
      <w:r w:rsidR="00F746E1">
        <w:t xml:space="preserve"> </w:t>
      </w:r>
      <w:r w:rsidR="009D41A6">
        <w:t xml:space="preserve">permanence and </w:t>
      </w:r>
      <w:r w:rsidR="00D719F4" w:rsidRPr="00D719F4">
        <w:t xml:space="preserve">functional </w:t>
      </w:r>
      <w:r w:rsidR="009D41A6">
        <w:t>dependency</w:t>
      </w:r>
      <w:r w:rsidR="00D719F4" w:rsidRPr="00D719F4">
        <w:t xml:space="preserve">, denoted as </w:t>
      </w:r>
      <w:r w:rsidR="00931D3C" w:rsidRPr="00931D3C">
        <w:t>Membership</w:t>
      </w:r>
      <w:r w:rsidR="00DA10AF">
        <w:t xml:space="preserve"> degree</w:t>
      </w:r>
      <w:r w:rsidR="00D719F4" w:rsidRPr="00D719F4">
        <w:t>, to guide the reassignment of proteins between complexes, particularly targeting</w:t>
      </w:r>
      <w:r w:rsidR="00931D3C">
        <w:t xml:space="preserve"> those proteins that </w:t>
      </w:r>
      <w:r w:rsidR="00931D3C">
        <w:rPr>
          <w:rFonts w:cs="Times New Roman"/>
          <w:sz w:val="24"/>
        </w:rPr>
        <w:t xml:space="preserve">Extra-link is greater than Intra-link, </w:t>
      </w:r>
      <w:r w:rsidR="00931D3C">
        <w:t>kown as transfer</w:t>
      </w:r>
      <w:r w:rsidR="00D719F4" w:rsidRPr="00D719F4">
        <w:t xml:space="preserve"> proteins</w:t>
      </w:r>
      <w:r w:rsidR="00931D3C">
        <w:t>.</w:t>
      </w:r>
      <w:r w:rsidR="00263D7A" w:rsidRPr="00263D7A">
        <w:t xml:space="preserve"> Such proteins </w:t>
      </w:r>
      <w:r w:rsidR="00C53341">
        <w:t>most likely</w:t>
      </w:r>
      <w:r w:rsidR="00263D7A">
        <w:t xml:space="preserve"> </w:t>
      </w:r>
      <w:r w:rsidR="00263D7A" w:rsidRPr="00263D7A">
        <w:t xml:space="preserve">undermine the functional coherence of their current complexes </w:t>
      </w:r>
      <w:r w:rsidR="00263D7A">
        <w:t xml:space="preserve">so </w:t>
      </w:r>
      <w:r w:rsidR="00991F74">
        <w:t>w</w:t>
      </w:r>
      <w:r w:rsidR="00991F74" w:rsidRPr="00991F74">
        <w:t>e detach proteins from the current protein complex and reattach them to a different complex that is linked</w:t>
      </w:r>
      <w:r w:rsidR="00DA10AF">
        <w:t xml:space="preserve"> to it via external connections</w:t>
      </w:r>
      <w:r w:rsidR="002127C6">
        <w:rPr>
          <w:rFonts w:hint="cs"/>
          <w:rtl/>
          <w:lang w:bidi="fa-IR"/>
        </w:rPr>
        <w:t>.</w:t>
      </w:r>
      <w:r w:rsidR="00AF3BB0">
        <w:rPr>
          <w:lang w:bidi="fa-IR"/>
        </w:rPr>
        <w:t xml:space="preserve"> The </w:t>
      </w:r>
      <w:r w:rsidR="00AF3BB0" w:rsidRPr="00AF3BB0">
        <w:rPr>
          <w:lang w:bidi="fa-IR"/>
        </w:rPr>
        <w:t>heuristic mutation</w:t>
      </w:r>
      <w:r w:rsidR="00AF3BB0">
        <w:rPr>
          <w:lang w:bidi="fa-IR"/>
        </w:rPr>
        <w:t xml:space="preserve"> operator </w:t>
      </w:r>
      <w:r w:rsidR="00AF3BB0" w:rsidRPr="00AF3BB0">
        <w:rPr>
          <w:lang w:bidi="fa-IR"/>
        </w:rPr>
        <w:t xml:space="preserve">refines </w:t>
      </w:r>
      <w:r w:rsidR="00AF3BB0">
        <w:rPr>
          <w:lang w:bidi="fa-IR"/>
        </w:rPr>
        <w:t>PPI</w:t>
      </w:r>
      <w:r w:rsidR="00AF3BB0" w:rsidRPr="00AF3BB0">
        <w:rPr>
          <w:lang w:bidi="fa-IR"/>
        </w:rPr>
        <w:t xml:space="preserve"> by reassigning </w:t>
      </w:r>
      <w:r w:rsidR="00AF3BB0">
        <w:rPr>
          <w:lang w:bidi="fa-IR"/>
        </w:rPr>
        <w:t>transfer</w:t>
      </w:r>
      <w:r w:rsidR="00AF3BB0" w:rsidRPr="00AF3BB0">
        <w:rPr>
          <w:lang w:bidi="fa-IR"/>
        </w:rPr>
        <w:t xml:space="preserve"> proteins to complexes where their </w:t>
      </w:r>
      <w:r w:rsidR="00AF3BB0">
        <w:rPr>
          <w:lang w:bidi="fa-IR"/>
        </w:rPr>
        <w:t>Membership is greater than before</w:t>
      </w:r>
      <w:r w:rsidR="00AF3BB0" w:rsidRPr="00AF3BB0">
        <w:rPr>
          <w:lang w:bidi="fa-IR"/>
        </w:rPr>
        <w:t xml:space="preserve">. By integrating these </w:t>
      </w:r>
      <w:r w:rsidR="00CD46C0">
        <w:rPr>
          <w:lang w:bidi="fa-IR"/>
        </w:rPr>
        <w:t>transfer</w:t>
      </w:r>
      <w:r w:rsidR="00AF3BB0" w:rsidRPr="00AF3BB0">
        <w:rPr>
          <w:lang w:bidi="fa-IR"/>
        </w:rPr>
        <w:t xml:space="preserve"> proteins into more suitable complexes, the functional efficiency of the receiving complexes is enhanced. This realignment promotes synergistic interactions among proteins with similar functions, thereby optimizing the overall performance and stability of the complexes.</w:t>
      </w:r>
    </w:p>
    <w:p w14:paraId="4BA44D42" w14:textId="77777777" w:rsidR="00275112" w:rsidRPr="00275112" w:rsidRDefault="00275112" w:rsidP="00275112">
      <w:pPr>
        <w:rPr>
          <w:szCs w:val="22"/>
          <w:lang w:bidi="fa-IR"/>
        </w:rPr>
      </w:pPr>
      <w:r w:rsidRPr="00275112">
        <w:rPr>
          <w:szCs w:val="22"/>
          <w:lang w:bidi="fa-IR"/>
        </w:rPr>
        <w:t xml:space="preserve">To understand how the </w:t>
      </w:r>
      <w:r w:rsidRPr="00931D3C">
        <w:t>Membership</w:t>
      </w:r>
      <w:r w:rsidRPr="00275112">
        <w:rPr>
          <w:szCs w:val="22"/>
          <w:lang w:bidi="fa-IR"/>
        </w:rPr>
        <w:t xml:space="preserve"> operates, consider a set of proteins, I = {I1,I2,... ,IN}, and a complex</w:t>
      </w:r>
    </w:p>
    <w:p w14:paraId="7934C8CC" w14:textId="77777777" w:rsidR="00275112" w:rsidRPr="00AF3BB0" w:rsidRDefault="00275112" w:rsidP="00275112">
      <w:pPr>
        <w:rPr>
          <w:szCs w:val="22"/>
          <w:lang w:bidi="fa-IR"/>
        </w:rPr>
      </w:pPr>
      <w:r w:rsidRPr="00275112">
        <w:rPr>
          <w:szCs w:val="22"/>
          <w:lang w:bidi="fa-IR"/>
        </w:rPr>
        <w:t xml:space="preserve">structure C consisting of K complexes, {C1,C2,... ,CK}. Each protein, Pi, is initially evaluated based on its </w:t>
      </w:r>
      <w:r>
        <w:rPr>
          <w:szCs w:val="22"/>
          <w:lang w:bidi="fa-IR"/>
        </w:rPr>
        <w:t xml:space="preserve">topological permanence and </w:t>
      </w:r>
      <w:r w:rsidRPr="00275112">
        <w:rPr>
          <w:szCs w:val="22"/>
          <w:lang w:bidi="fa-IR"/>
        </w:rPr>
        <w:t xml:space="preserve">functional </w:t>
      </w:r>
      <w:r>
        <w:rPr>
          <w:szCs w:val="22"/>
          <w:lang w:bidi="fa-IR"/>
        </w:rPr>
        <w:t>dependency</w:t>
      </w:r>
      <w:r w:rsidRPr="00275112">
        <w:rPr>
          <w:szCs w:val="22"/>
          <w:lang w:bidi="fa-IR"/>
        </w:rPr>
        <w:t xml:space="preserve"> to the complex C to which it is currently assigned.</w:t>
      </w:r>
    </w:p>
    <w:p w14:paraId="7908228E" w14:textId="77777777" w:rsidR="00901527" w:rsidRDefault="00901527" w:rsidP="00F03D56">
      <w:pPr>
        <w:rPr>
          <w:rtl/>
        </w:rPr>
      </w:pPr>
    </w:p>
    <w:p w14:paraId="4822A9BB" w14:textId="77777777" w:rsidR="004A39A9" w:rsidRPr="00674DFE" w:rsidRDefault="00F47306" w:rsidP="004A39A9">
      <w:pPr>
        <w:bidi/>
        <w:rPr>
          <w:rFonts w:cs="Times New Roman"/>
          <w:color w:val="FF0000"/>
          <w:sz w:val="24"/>
          <w:rtl/>
          <w:lang w:bidi="fa-IR"/>
        </w:rPr>
      </w:pPr>
      <w:r w:rsidRPr="00674DFE">
        <w:rPr>
          <w:rFonts w:cs="Times New Roman"/>
          <w:color w:val="FF0000"/>
          <w:sz w:val="24"/>
          <w:rtl/>
          <w:lang w:bidi="fa-IR"/>
        </w:rPr>
        <w:t>روش</w:t>
      </w:r>
      <w:r w:rsidR="004A39A9" w:rsidRPr="00674DFE">
        <w:rPr>
          <w:rFonts w:cs="Times New Roman"/>
          <w:color w:val="FF0000"/>
          <w:sz w:val="24"/>
          <w:rtl/>
          <w:lang w:bidi="fa-IR"/>
        </w:rPr>
        <w:t xml:space="preserve"> محاسبه وابستگی عملکردی پروتئین </w:t>
      </w:r>
      <w:r w:rsidR="004A39A9" w:rsidRPr="00674DFE">
        <w:rPr>
          <w:rFonts w:cs="Times New Roman"/>
          <w:color w:val="FF0000"/>
          <w:sz w:val="24"/>
          <w:lang w:bidi="fa-IR"/>
        </w:rPr>
        <w:t xml:space="preserve">p </w:t>
      </w:r>
      <w:r w:rsidR="004A39A9" w:rsidRPr="00674DFE">
        <w:rPr>
          <w:rFonts w:cs="Times New Roman"/>
          <w:color w:val="FF0000"/>
          <w:sz w:val="24"/>
          <w:rtl/>
          <w:lang w:bidi="fa-IR"/>
        </w:rPr>
        <w:t xml:space="preserve"> به پروتئین پیچیده </w:t>
      </w:r>
      <w:r w:rsidR="004A39A9" w:rsidRPr="00674DFE">
        <w:rPr>
          <w:rFonts w:cs="Times New Roman"/>
          <w:color w:val="FF0000"/>
          <w:sz w:val="24"/>
          <w:lang w:bidi="fa-IR"/>
        </w:rPr>
        <w:t>c</w:t>
      </w:r>
      <w:r w:rsidR="004A39A9" w:rsidRPr="00674DFE">
        <w:rPr>
          <w:rFonts w:cs="Times New Roman"/>
          <w:color w:val="FF0000"/>
          <w:sz w:val="24"/>
          <w:rtl/>
          <w:lang w:bidi="fa-IR"/>
        </w:rPr>
        <w:t xml:space="preserve">، </w:t>
      </w:r>
      <m:oMath>
        <m:r>
          <w:rPr>
            <w:rFonts w:ascii="Cambria Math" w:hAnsi="Cambria Math" w:cs="Times New Roman"/>
            <w:color w:val="FF0000"/>
            <w:sz w:val="24"/>
            <w:shd w:val="clear" w:color="auto" w:fill="FFFFFF"/>
          </w:rPr>
          <m:t>fd</m:t>
        </m:r>
        <m:d>
          <m:dPr>
            <m:ctrlPr>
              <w:rPr>
                <w:rFonts w:ascii="Cambria Math" w:hAnsi="Cambria Math" w:cs="Times New Roman"/>
                <w:color w:val="FF0000"/>
                <w:sz w:val="24"/>
                <w:shd w:val="clear" w:color="auto" w:fill="FFFFFF"/>
              </w:rPr>
            </m:ctrlPr>
          </m:dPr>
          <m:e>
            <m:r>
              <w:rPr>
                <w:rFonts w:ascii="Cambria Math" w:hAnsi="Cambria Math" w:cs="Times New Roman"/>
                <w:color w:val="FF0000"/>
                <w:sz w:val="24"/>
                <w:shd w:val="clear" w:color="auto" w:fill="FFFFFF"/>
              </w:rPr>
              <m:t>p,c</m:t>
            </m:r>
          </m:e>
        </m:d>
      </m:oMath>
      <w:r w:rsidR="004A39A9" w:rsidRPr="00674DFE">
        <w:rPr>
          <w:rFonts w:eastAsiaTheme="minorEastAsia" w:cs="Times New Roman"/>
          <w:color w:val="FF0000"/>
          <w:sz w:val="24"/>
          <w:shd w:val="clear" w:color="auto" w:fill="FFFFFF"/>
          <w:rtl/>
        </w:rPr>
        <w:t xml:space="preserve"> درمعادله 2  تعریف شده است.</w:t>
      </w:r>
      <w:r w:rsidRPr="00674DFE">
        <w:rPr>
          <w:rFonts w:eastAsiaTheme="minorEastAsia" w:cs="Times New Roman"/>
          <w:color w:val="FF0000"/>
          <w:sz w:val="24"/>
          <w:shd w:val="clear" w:color="auto" w:fill="FFFFFF"/>
          <w:rtl/>
        </w:rPr>
        <w:t xml:space="preserve"> با تقسیم</w:t>
      </w:r>
      <w:r w:rsidR="004A39A9" w:rsidRPr="00674DFE">
        <w:rPr>
          <w:rFonts w:eastAsiaTheme="minorEastAsia" w:cs="Times New Roman"/>
          <w:color w:val="FF0000"/>
          <w:sz w:val="24"/>
          <w:shd w:val="clear" w:color="auto" w:fill="FFFFFF"/>
          <w:rtl/>
        </w:rPr>
        <w:t xml:space="preserve"> اندازه پروتئین پیچیده </w:t>
      </w:r>
      <m:oMath>
        <m:r>
          <w:rPr>
            <w:rFonts w:ascii="Cambria Math" w:hAnsi="Cambria Math" w:cs="Times New Roman"/>
            <w:color w:val="FF0000"/>
            <w:sz w:val="24"/>
          </w:rPr>
          <m:t>|C|</m:t>
        </m:r>
      </m:oMath>
      <w:r w:rsidR="004A39A9" w:rsidRPr="00674DFE">
        <w:rPr>
          <w:rFonts w:eastAsiaTheme="minorEastAsia" w:cs="Times New Roman"/>
          <w:color w:val="FF0000"/>
          <w:sz w:val="24"/>
          <w:shd w:val="clear" w:color="auto" w:fill="FFFFFF"/>
          <w:rtl/>
        </w:rPr>
        <w:t>که بر اساس تعداد پروتئین های</w:t>
      </w:r>
      <w:r w:rsidR="004A39A9" w:rsidRPr="00674DFE">
        <w:rPr>
          <w:rFonts w:eastAsiaTheme="minorEastAsia" w:cs="Times New Roman"/>
          <w:color w:val="FF0000"/>
          <w:sz w:val="24"/>
          <w:shd w:val="clear" w:color="auto" w:fill="FFFFFF"/>
        </w:rPr>
        <w:t xml:space="preserve"> </w:t>
      </w:r>
      <w:r w:rsidR="004A39A9" w:rsidRPr="00674DFE">
        <w:rPr>
          <w:rFonts w:eastAsiaTheme="minorEastAsia" w:cs="Times New Roman"/>
          <w:color w:val="FF0000"/>
          <w:sz w:val="24"/>
          <w:shd w:val="clear" w:color="auto" w:fill="FFFFFF"/>
          <w:rtl/>
          <w:lang w:bidi="fa-IR"/>
        </w:rPr>
        <w:t xml:space="preserve"> موجود در</w:t>
      </w:r>
      <w:r w:rsidR="004A39A9" w:rsidRPr="00674DFE">
        <w:rPr>
          <w:rFonts w:eastAsiaTheme="minorEastAsia" w:cs="Times New Roman"/>
          <w:color w:val="FF0000"/>
          <w:sz w:val="24"/>
          <w:shd w:val="clear" w:color="auto" w:fill="FFFFFF"/>
          <w:rtl/>
        </w:rPr>
        <w:t xml:space="preserve"> آن بدست می آید، بر مجموع فاصله پروتئین </w:t>
      </w:r>
      <w:r w:rsidR="004A39A9" w:rsidRPr="00674DFE">
        <w:rPr>
          <w:rFonts w:eastAsiaTheme="minorEastAsia" w:cs="Times New Roman"/>
          <w:color w:val="FF0000"/>
          <w:sz w:val="24"/>
          <w:shd w:val="clear" w:color="auto" w:fill="FFFFFF"/>
        </w:rPr>
        <w:t>p</w:t>
      </w:r>
      <w:r w:rsidR="004A39A9" w:rsidRPr="00674DFE">
        <w:rPr>
          <w:rFonts w:eastAsiaTheme="minorEastAsia" w:cs="Times New Roman"/>
          <w:color w:val="FF0000"/>
          <w:sz w:val="24"/>
          <w:shd w:val="clear" w:color="auto" w:fill="FFFFFF"/>
          <w:rtl/>
          <w:lang w:bidi="fa-IR"/>
        </w:rPr>
        <w:t xml:space="preserve"> با سایر </w:t>
      </w:r>
      <w:r w:rsidRPr="00674DFE">
        <w:rPr>
          <w:rFonts w:eastAsiaTheme="minorEastAsia" w:cs="Times New Roman"/>
          <w:color w:val="FF0000"/>
          <w:sz w:val="24"/>
          <w:shd w:val="clear" w:color="auto" w:fill="FFFFFF"/>
          <w:rtl/>
          <w:lang w:bidi="fa-IR"/>
        </w:rPr>
        <w:t xml:space="preserve">پروتئین های موجود در پروتئین پیچیده </w:t>
      </w:r>
      <w:r w:rsidRPr="00674DFE">
        <w:rPr>
          <w:rFonts w:eastAsiaTheme="minorEastAsia" w:cs="Times New Roman"/>
          <w:color w:val="FF0000"/>
          <w:sz w:val="24"/>
          <w:shd w:val="clear" w:color="auto" w:fill="FFFFFF"/>
          <w:lang w:bidi="fa-IR"/>
        </w:rPr>
        <w:t>c</w:t>
      </w:r>
      <w:r w:rsidRPr="00674DFE">
        <w:rPr>
          <w:rFonts w:eastAsiaTheme="minorEastAsia" w:cs="Times New Roman"/>
          <w:color w:val="FF0000"/>
          <w:sz w:val="24"/>
          <w:shd w:val="clear" w:color="auto" w:fill="FFFFFF"/>
          <w:rtl/>
          <w:lang w:bidi="fa-IR"/>
        </w:rPr>
        <w:t xml:space="preserve"> بدست می آید.</w:t>
      </w:r>
    </w:p>
    <w:p w14:paraId="74D6466B" w14:textId="77777777" w:rsidR="00036AB5" w:rsidRPr="00674DFE" w:rsidRDefault="00583741" w:rsidP="00534421">
      <w:pPr>
        <w:bidi/>
        <w:rPr>
          <w:rFonts w:cs="Times New Roman"/>
          <w:b/>
          <w:bCs/>
          <w:color w:val="FF0000"/>
          <w:sz w:val="24"/>
          <w:lang w:bidi="fa-IR"/>
        </w:rPr>
      </w:pPr>
      <w:r w:rsidRPr="00674DFE">
        <w:rPr>
          <w:rFonts w:cs="Times New Roman"/>
          <w:b/>
          <w:bCs/>
          <w:color w:val="FF0000"/>
          <w:sz w:val="24"/>
          <w:rtl/>
          <w:lang w:bidi="fa-IR"/>
        </w:rPr>
        <w:lastRenderedPageBreak/>
        <w:t xml:space="preserve">در روش هایی که برای تخمین میزان مشابهت واژه های آنتولوژی ژن ارائه شده است، اغلب از چگونگی ارتباطات بین واژه ها در گراف جهت دار </w:t>
      </w:r>
      <w:r w:rsidRPr="00674DFE">
        <w:rPr>
          <w:rFonts w:cs="Times New Roman"/>
          <w:b/>
          <w:bCs/>
          <w:color w:val="FF0000"/>
          <w:sz w:val="24"/>
          <w:lang w:bidi="fa-IR"/>
        </w:rPr>
        <w:t>GO</w:t>
      </w:r>
      <w:r w:rsidRPr="00674DFE">
        <w:rPr>
          <w:rFonts w:cs="Times New Roman"/>
          <w:b/>
          <w:bCs/>
          <w:color w:val="FF0000"/>
          <w:sz w:val="24"/>
          <w:rtl/>
          <w:lang w:bidi="fa-IR"/>
        </w:rPr>
        <w:t xml:space="preserve"> </w:t>
      </w:r>
      <w:r w:rsidR="00036AB5" w:rsidRPr="00674DFE">
        <w:rPr>
          <w:rFonts w:cs="Times New Roman"/>
          <w:b/>
          <w:bCs/>
          <w:color w:val="FF0000"/>
          <w:sz w:val="24"/>
          <w:rtl/>
          <w:lang w:bidi="fa-IR"/>
        </w:rPr>
        <w:t>استفاده</w:t>
      </w:r>
      <w:r w:rsidR="008D7AE3" w:rsidRPr="00674DFE">
        <w:rPr>
          <w:rFonts w:cs="Times New Roman"/>
          <w:b/>
          <w:bCs/>
          <w:color w:val="FF0000"/>
          <w:sz w:val="24"/>
          <w:rtl/>
          <w:lang w:bidi="fa-IR"/>
        </w:rPr>
        <w:t xml:space="preserve"> می شود</w:t>
      </w:r>
      <w:r w:rsidR="008D7AE3" w:rsidRPr="00674DFE">
        <w:rPr>
          <w:rFonts w:cs="Times New Roman"/>
          <w:b/>
          <w:bCs/>
          <w:color w:val="FF0000"/>
          <w:sz w:val="24"/>
          <w:lang w:bidi="fa-IR"/>
        </w:rPr>
        <w:t>.</w:t>
      </w:r>
      <w:r w:rsidRPr="00674DFE">
        <w:rPr>
          <w:rFonts w:cs="Times New Roman"/>
          <w:b/>
          <w:bCs/>
          <w:color w:val="FF0000"/>
          <w:sz w:val="24"/>
          <w:rtl/>
          <w:lang w:bidi="fa-IR"/>
        </w:rPr>
        <w:t xml:space="preserve"> اما  </w:t>
      </w:r>
      <w:r w:rsidR="00036AB5" w:rsidRPr="00674DFE">
        <w:rPr>
          <w:rFonts w:cs="Times New Roman"/>
          <w:b/>
          <w:bCs/>
          <w:color w:val="FF0000"/>
          <w:sz w:val="24"/>
          <w:rtl/>
          <w:lang w:bidi="fa-IR"/>
        </w:rPr>
        <w:t xml:space="preserve">در این پژوهش  در جه اهمیت </w:t>
      </w:r>
      <w:r w:rsidR="00C45E82" w:rsidRPr="00674DFE">
        <w:rPr>
          <w:rFonts w:cs="Times New Roman"/>
          <w:b/>
          <w:bCs/>
          <w:color w:val="FF0000"/>
          <w:sz w:val="24"/>
          <w:rtl/>
          <w:lang w:bidi="fa-IR"/>
        </w:rPr>
        <w:t>نسبی</w:t>
      </w:r>
      <w:r w:rsidR="00036AB5" w:rsidRPr="00674DFE">
        <w:rPr>
          <w:rFonts w:cs="Times New Roman"/>
          <w:b/>
          <w:bCs/>
          <w:color w:val="FF0000"/>
          <w:sz w:val="24"/>
          <w:rtl/>
          <w:lang w:bidi="fa-IR"/>
        </w:rPr>
        <w:t xml:space="preserve"> </w:t>
      </w:r>
      <w:r w:rsidR="000A7F6C" w:rsidRPr="00674DFE">
        <w:rPr>
          <w:rFonts w:cs="Times New Roman"/>
          <w:b/>
          <w:bCs/>
          <w:color w:val="FF0000"/>
          <w:sz w:val="24"/>
          <w:rtl/>
          <w:lang w:bidi="fa-IR"/>
        </w:rPr>
        <w:t xml:space="preserve"> هر واژه در ارتباط با پروتئین پیچیده ای که عضوی از آن است </w:t>
      </w:r>
      <w:r w:rsidR="00534421" w:rsidRPr="00674DFE">
        <w:rPr>
          <w:rFonts w:cs="Times New Roman"/>
          <w:b/>
          <w:bCs/>
          <w:color w:val="FF0000"/>
          <w:sz w:val="24"/>
          <w:rtl/>
          <w:lang w:bidi="fa-IR"/>
        </w:rPr>
        <w:t>، محاسبه می شود</w:t>
      </w:r>
      <w:r w:rsidR="00036AB5" w:rsidRPr="00674DFE">
        <w:rPr>
          <w:rFonts w:cs="Times New Roman"/>
          <w:b/>
          <w:bCs/>
          <w:color w:val="FF0000"/>
          <w:sz w:val="24"/>
          <w:rtl/>
          <w:lang w:bidi="fa-IR"/>
        </w:rPr>
        <w:t>.</w:t>
      </w:r>
      <w:r w:rsidR="00C45E82" w:rsidRPr="00674DFE">
        <w:rPr>
          <w:rFonts w:cs="Times New Roman"/>
          <w:b/>
          <w:bCs/>
          <w:color w:val="FF0000"/>
          <w:sz w:val="24"/>
          <w:rtl/>
          <w:lang w:bidi="fa-IR"/>
        </w:rPr>
        <w:t xml:space="preserve"> </w:t>
      </w:r>
      <w:r w:rsidR="00773A11" w:rsidRPr="00674DFE">
        <w:rPr>
          <w:rFonts w:cs="Times New Roman"/>
          <w:b/>
          <w:bCs/>
          <w:color w:val="FF0000"/>
          <w:sz w:val="24"/>
          <w:rtl/>
          <w:lang w:bidi="fa-IR"/>
        </w:rPr>
        <w:t>تغییردر</w:t>
      </w:r>
      <w:r w:rsidR="00534421" w:rsidRPr="00674DFE">
        <w:rPr>
          <w:rFonts w:cs="Times New Roman"/>
          <w:b/>
          <w:bCs/>
          <w:color w:val="FF0000"/>
          <w:sz w:val="24"/>
          <w:rtl/>
          <w:lang w:bidi="fa-IR"/>
        </w:rPr>
        <w:t>ترکیب هر پروتئین پیچیده،</w:t>
      </w:r>
      <w:r w:rsidR="00773A11" w:rsidRPr="00674DFE">
        <w:rPr>
          <w:rFonts w:cs="Times New Roman"/>
          <w:b/>
          <w:bCs/>
          <w:color w:val="FF0000"/>
          <w:sz w:val="24"/>
          <w:rtl/>
          <w:lang w:bidi="fa-IR"/>
        </w:rPr>
        <w:t xml:space="preserve"> سبب تغییر درمیزان اهمیت  نسبی واژه های آن پروتئین پیچیده می گردد. </w:t>
      </w:r>
      <w:r w:rsidR="001A024D" w:rsidRPr="00674DFE">
        <w:rPr>
          <w:rFonts w:cs="Times New Roman"/>
          <w:b/>
          <w:bCs/>
          <w:color w:val="FF0000"/>
          <w:sz w:val="24"/>
          <w:rtl/>
          <w:lang w:bidi="fa-IR"/>
        </w:rPr>
        <w:t xml:space="preserve">برای محاسبه میزان اهمیت نسبی هر واژه از فرمول </w:t>
      </w:r>
      <w:r w:rsidR="00773A11" w:rsidRPr="00674DFE">
        <w:rPr>
          <w:rFonts w:cs="Times New Roman"/>
          <w:b/>
          <w:bCs/>
          <w:color w:val="FF0000"/>
          <w:sz w:val="24"/>
          <w:lang w:bidi="fa-IR"/>
        </w:rPr>
        <w:t>TF-IDF</w:t>
      </w:r>
      <w:r w:rsidR="00773A11" w:rsidRPr="00674DFE">
        <w:rPr>
          <w:rFonts w:cs="Times New Roman"/>
          <w:b/>
          <w:bCs/>
          <w:color w:val="FF0000"/>
          <w:sz w:val="24"/>
          <w:rtl/>
          <w:lang w:bidi="fa-IR"/>
        </w:rPr>
        <w:t xml:space="preserve"> استفاده شده است. </w:t>
      </w:r>
    </w:p>
    <w:p w14:paraId="5B586EC1" w14:textId="77777777" w:rsidR="003E48BE" w:rsidRPr="00674DFE" w:rsidRDefault="003E48BE" w:rsidP="003E48BE">
      <w:pPr>
        <w:bidi/>
        <w:rPr>
          <w:rFonts w:cs="Times New Roman"/>
          <w:b/>
          <w:bCs/>
          <w:color w:val="FF0000"/>
          <w:sz w:val="24"/>
          <w:lang w:bidi="fa-IR"/>
        </w:rPr>
      </w:pPr>
    </w:p>
    <w:p w14:paraId="6A9DD3ED" w14:textId="77777777" w:rsidR="00A81E07" w:rsidRPr="00674DFE" w:rsidRDefault="00306EBE" w:rsidP="0073507D">
      <w:pPr>
        <w:bidi/>
        <w:rPr>
          <w:rFonts w:eastAsiaTheme="minorEastAsia" w:cs="Times New Roman"/>
          <w:iCs/>
          <w:color w:val="FF0000"/>
          <w:sz w:val="24"/>
          <w:rtl/>
          <w:lang w:val="pt-BR"/>
        </w:rPr>
      </w:pPr>
      <w:r w:rsidRPr="00674DFE">
        <w:rPr>
          <w:rFonts w:cs="Times New Roman"/>
          <w:b/>
          <w:bCs/>
          <w:color w:val="FF0000"/>
          <w:sz w:val="24"/>
          <w:rtl/>
          <w:lang w:bidi="fa-IR"/>
        </w:rPr>
        <w:t xml:space="preserve">در تعریف </w:t>
      </w:r>
      <w:r w:rsidR="00036AB5" w:rsidRPr="00674DFE">
        <w:rPr>
          <w:rFonts w:cs="Times New Roman"/>
          <w:b/>
          <w:bCs/>
          <w:color w:val="FF0000"/>
          <w:sz w:val="24"/>
          <w:rtl/>
          <w:lang w:bidi="fa-IR"/>
        </w:rPr>
        <w:t xml:space="preserve">معیار وابستگی عملکردی هر پروتئین به یک پروتئین پیچیده، </w:t>
      </w:r>
      <w:r w:rsidRPr="00674DFE">
        <w:rPr>
          <w:rFonts w:cs="Times New Roman"/>
          <w:b/>
          <w:bCs/>
          <w:color w:val="FF0000"/>
          <w:sz w:val="24"/>
          <w:rtl/>
          <w:lang w:bidi="fa-IR"/>
        </w:rPr>
        <w:t>درجه اهمیت واژه آنتولوژی ژن</w:t>
      </w:r>
      <w:r w:rsidR="00666596" w:rsidRPr="00674DFE">
        <w:rPr>
          <w:rFonts w:cs="Times New Roman"/>
          <w:b/>
          <w:bCs/>
          <w:color w:val="FF0000"/>
          <w:sz w:val="24"/>
          <w:rtl/>
          <w:lang w:bidi="fa-IR"/>
        </w:rPr>
        <w:t xml:space="preserve"> طبق فرمول زیر</w:t>
      </w:r>
      <w:r w:rsidRPr="00674DFE">
        <w:rPr>
          <w:rFonts w:cs="Times New Roman"/>
          <w:b/>
          <w:bCs/>
          <w:color w:val="FF0000"/>
          <w:sz w:val="24"/>
          <w:rtl/>
          <w:lang w:bidi="fa-IR"/>
        </w:rPr>
        <w:t xml:space="preserve"> </w:t>
      </w:r>
      <w:r w:rsidR="00666596" w:rsidRPr="00674DFE">
        <w:rPr>
          <w:rFonts w:cs="Times New Roman"/>
          <w:b/>
          <w:bCs/>
          <w:color w:val="FF0000"/>
          <w:sz w:val="24"/>
          <w:rtl/>
          <w:lang w:bidi="fa-IR"/>
        </w:rPr>
        <w:t>بکار می رود</w:t>
      </w:r>
      <w:r w:rsidR="00093DF8" w:rsidRPr="00674DFE">
        <w:rPr>
          <w:rFonts w:cs="Times New Roman"/>
          <w:b/>
          <w:bCs/>
          <w:color w:val="FF0000"/>
          <w:sz w:val="24"/>
          <w:rtl/>
          <w:lang w:bidi="fa-IR"/>
        </w:rPr>
        <w:t>.</w:t>
      </w:r>
      <w:r w:rsidR="00A80BBB" w:rsidRPr="00674DFE">
        <w:rPr>
          <w:rFonts w:cs="Times New Roman"/>
          <w:b/>
          <w:bCs/>
          <w:color w:val="FF0000"/>
          <w:sz w:val="24"/>
          <w:rtl/>
          <w:lang w:bidi="fa-IR"/>
        </w:rPr>
        <w:t xml:space="preserve"> </w:t>
      </w:r>
      <w:r w:rsidR="00F13E61" w:rsidRPr="00674DFE">
        <w:rPr>
          <w:rFonts w:cs="Times New Roman"/>
          <w:b/>
          <w:bCs/>
          <w:color w:val="FF0000"/>
          <w:sz w:val="24"/>
          <w:rtl/>
          <w:lang w:bidi="fa-IR"/>
        </w:rPr>
        <w:t xml:space="preserve">در </w:t>
      </w:r>
      <w:r w:rsidR="0073507D" w:rsidRPr="00674DFE">
        <w:rPr>
          <w:rFonts w:cs="Times New Roman"/>
          <w:b/>
          <w:bCs/>
          <w:color w:val="FF0000"/>
          <w:sz w:val="24"/>
          <w:rtl/>
          <w:lang w:bidi="fa-IR"/>
        </w:rPr>
        <w:t>فرمول</w:t>
      </w:r>
      <w:r w:rsidR="00F13E61" w:rsidRPr="00674DFE">
        <w:rPr>
          <w:rFonts w:cs="Times New Roman"/>
          <w:b/>
          <w:bCs/>
          <w:color w:val="FF0000"/>
          <w:sz w:val="24"/>
          <w:rtl/>
          <w:lang w:bidi="fa-IR"/>
        </w:rPr>
        <w:t xml:space="preserve"> 2، </w:t>
      </w:r>
      <w:r w:rsidR="00F13E61" w:rsidRPr="00674DFE">
        <w:rPr>
          <w:rFonts w:cs="Times New Roman"/>
          <w:i/>
          <w:iCs/>
          <w:color w:val="FF0000"/>
          <w:sz w:val="24"/>
        </w:rPr>
        <w:t>I</w:t>
      </w:r>
      <m:oMath>
        <m:sSub>
          <m:sSubPr>
            <m:ctrlPr>
              <w:rPr>
                <w:rFonts w:ascii="Cambria Math" w:hAnsi="Cambria Math" w:cs="Times New Roman"/>
                <w:i/>
                <w:iCs/>
                <w:color w:val="FF0000"/>
                <w:sz w:val="24"/>
                <w:lang w:val="pt-BR"/>
              </w:rPr>
            </m:ctrlPr>
          </m:sSubPr>
          <m:e>
            <m:r>
              <w:rPr>
                <w:rFonts w:ascii="Cambria Math" w:hAnsi="Cambria Math" w:cs="Times New Roman"/>
                <w:color w:val="FF0000"/>
                <w:sz w:val="24"/>
              </w:rPr>
              <m:t>m</m:t>
            </m:r>
          </m:e>
          <m:sub>
            <m:sSub>
              <m:sSubPr>
                <m:ctrlPr>
                  <w:rPr>
                    <w:rFonts w:ascii="Cambria Math" w:hAnsi="Cambria Math" w:cs="Times New Roman"/>
                    <w:i/>
                    <w:iCs/>
                    <w:color w:val="FF0000"/>
                    <w:sz w:val="24"/>
                    <w:lang w:val="pt-BR"/>
                  </w:rPr>
                </m:ctrlPr>
              </m:sSubPr>
              <m:e>
                <m:r>
                  <w:rPr>
                    <w:rFonts w:ascii="Cambria Math" w:hAnsi="Cambria Math" w:cs="Times New Roman"/>
                    <w:color w:val="FF0000"/>
                    <w:sz w:val="24"/>
                  </w:rPr>
                  <m:t>t</m:t>
                </m:r>
              </m:e>
              <m:sub>
                <m:r>
                  <w:rPr>
                    <w:rFonts w:ascii="Cambria Math" w:hAnsi="Cambria Math" w:cs="Times New Roman"/>
                    <w:color w:val="FF0000"/>
                    <w:sz w:val="24"/>
                  </w:rPr>
                  <m:t>i</m:t>
                </m:r>
              </m:sub>
            </m:sSub>
          </m:sub>
        </m:sSub>
      </m:oMath>
      <w:r w:rsidR="00F13E61" w:rsidRPr="00674DFE">
        <w:rPr>
          <w:rFonts w:eastAsiaTheme="minorEastAsia" w:cs="Times New Roman"/>
          <w:i/>
          <w:iCs/>
          <w:color w:val="FF0000"/>
          <w:sz w:val="24"/>
          <w:rtl/>
          <w:lang w:val="pt-BR"/>
        </w:rPr>
        <w:t xml:space="preserve"> </w:t>
      </w:r>
      <w:r w:rsidR="00F13E61" w:rsidRPr="00674DFE">
        <w:rPr>
          <w:rFonts w:eastAsiaTheme="minorEastAsia" w:cs="Times New Roman"/>
          <w:i/>
          <w:iCs/>
          <w:color w:val="FF0000"/>
          <w:sz w:val="24"/>
          <w:rtl/>
          <w:lang w:val="pt-BR" w:bidi="fa-IR"/>
        </w:rPr>
        <w:t>معرف</w:t>
      </w:r>
      <w:r w:rsidR="00F13E61" w:rsidRPr="00674DFE">
        <w:rPr>
          <w:rFonts w:eastAsiaTheme="minorEastAsia" w:cs="Times New Roman"/>
          <w:i/>
          <w:iCs/>
          <w:color w:val="FF0000"/>
          <w:sz w:val="24"/>
          <w:rtl/>
          <w:lang w:val="pt-BR"/>
        </w:rPr>
        <w:t xml:space="preserve"> درجه اهمیت نسبی واژه </w:t>
      </w:r>
      <w:r w:rsidR="00F13E61" w:rsidRPr="00674DFE">
        <w:rPr>
          <w:rFonts w:eastAsiaTheme="minorEastAsia" w:cs="Times New Roman"/>
          <w:i/>
          <w:iCs/>
          <w:color w:val="FF0000"/>
          <w:sz w:val="24"/>
        </w:rPr>
        <w:t>i</w:t>
      </w:r>
      <w:r w:rsidR="00F13E61" w:rsidRPr="00674DFE">
        <w:rPr>
          <w:rFonts w:eastAsiaTheme="minorEastAsia" w:cs="Times New Roman"/>
          <w:i/>
          <w:iCs/>
          <w:color w:val="FF0000"/>
          <w:sz w:val="24"/>
          <w:rtl/>
        </w:rPr>
        <w:t xml:space="preserve"> ام</w:t>
      </w:r>
      <w:r w:rsidR="00F13E61" w:rsidRPr="00674DFE">
        <w:rPr>
          <w:rFonts w:eastAsiaTheme="minorEastAsia" w:cs="Times New Roman"/>
          <w:i/>
          <w:iCs/>
          <w:color w:val="FF0000"/>
          <w:sz w:val="24"/>
          <w:rtl/>
          <w:lang w:bidi="fa-IR"/>
        </w:rPr>
        <w:t xml:space="preserve"> </w:t>
      </w:r>
      <w:r w:rsidR="0073507D" w:rsidRPr="00674DFE">
        <w:rPr>
          <w:rFonts w:eastAsiaTheme="minorEastAsia" w:cs="Times New Roman"/>
          <w:i/>
          <w:iCs/>
          <w:color w:val="FF0000"/>
          <w:sz w:val="24"/>
          <w:rtl/>
          <w:lang w:bidi="fa-IR"/>
        </w:rPr>
        <w:t>براساس حاصل  تقسیم</w:t>
      </w:r>
      <w:r w:rsidR="00F13E61" w:rsidRPr="00674DFE">
        <w:rPr>
          <w:rFonts w:cs="Times New Roman"/>
          <w:b/>
          <w:bCs/>
          <w:color w:val="FF0000"/>
          <w:sz w:val="24"/>
          <w:rtl/>
          <w:lang w:bidi="fa-IR"/>
        </w:rPr>
        <w:t xml:space="preserve"> </w:t>
      </w:r>
      <w:r w:rsidR="00F13E61" w:rsidRPr="00674DFE">
        <w:rPr>
          <w:rFonts w:eastAsiaTheme="minorEastAsia" w:cs="Times New Roman"/>
          <w:iCs/>
          <w:color w:val="FF0000"/>
          <w:sz w:val="24"/>
          <w:rtl/>
        </w:rPr>
        <w:t xml:space="preserve">تعداد تکرار واژه </w:t>
      </w:r>
      <w:r w:rsidR="00F13E61" w:rsidRPr="00674DFE">
        <w:rPr>
          <w:rFonts w:eastAsiaTheme="minorEastAsia" w:cs="Times New Roman"/>
          <w:iCs/>
          <w:color w:val="FF0000"/>
          <w:sz w:val="24"/>
        </w:rPr>
        <w:t>i</w:t>
      </w:r>
      <w:r w:rsidR="006B3AD1" w:rsidRPr="00674DFE">
        <w:rPr>
          <w:rFonts w:eastAsiaTheme="minorEastAsia" w:cs="Times New Roman"/>
          <w:iCs/>
          <w:color w:val="FF0000"/>
          <w:sz w:val="24"/>
          <w:rtl/>
          <w:lang w:bidi="fa-IR"/>
        </w:rPr>
        <w:t>ام</w:t>
      </w:r>
      <m:oMath>
        <m:r>
          <w:rPr>
            <w:rFonts w:ascii="Cambria Math" w:hAnsi="Cambria Math" w:cs="Times New Roman"/>
            <w:color w:val="FF0000"/>
            <w:sz w:val="24"/>
          </w:rPr>
          <m:t xml:space="preserve"> freq</m:t>
        </m:r>
        <m:sSub>
          <m:sSubPr>
            <m:ctrlPr>
              <w:rPr>
                <w:rFonts w:ascii="Cambria Math" w:hAnsi="Cambria Math" w:cs="Times New Roman"/>
                <w:i/>
                <w:iCs/>
                <w:color w:val="FF0000"/>
                <w:sz w:val="24"/>
                <w:lang w:val="pt-BR"/>
              </w:rPr>
            </m:ctrlPr>
          </m:sSubPr>
          <m:e>
            <m:r>
              <w:rPr>
                <w:rFonts w:ascii="Cambria Math" w:hAnsi="Cambria Math" w:cs="Times New Roman"/>
                <w:color w:val="FF0000"/>
                <w:sz w:val="24"/>
              </w:rPr>
              <m:t>(t</m:t>
            </m:r>
          </m:e>
          <m:sub>
            <m:r>
              <w:rPr>
                <w:rFonts w:ascii="Cambria Math" w:hAnsi="Cambria Math" w:cs="Times New Roman"/>
                <w:color w:val="FF0000"/>
                <w:sz w:val="24"/>
              </w:rPr>
              <m:t>i</m:t>
            </m:r>
          </m:sub>
        </m:sSub>
        <m:r>
          <w:rPr>
            <w:rFonts w:ascii="Cambria Math" w:hAnsi="Cambria Math" w:cs="Times New Roman"/>
            <w:color w:val="FF0000"/>
            <w:sz w:val="24"/>
          </w:rPr>
          <m:t>)</m:t>
        </m:r>
      </m:oMath>
      <w:r w:rsidR="006B3AD1" w:rsidRPr="00674DFE">
        <w:rPr>
          <w:rFonts w:eastAsiaTheme="minorEastAsia" w:cs="Times New Roman"/>
          <w:iCs/>
          <w:color w:val="FF0000"/>
          <w:sz w:val="24"/>
          <w:rtl/>
          <w:lang w:bidi="fa-IR"/>
        </w:rPr>
        <w:t xml:space="preserve"> در پروتئین پیچیده مرتبط با </w:t>
      </w:r>
      <w:r w:rsidR="0073507D" w:rsidRPr="00674DFE">
        <w:rPr>
          <w:rFonts w:eastAsiaTheme="minorEastAsia" w:cs="Times New Roman"/>
          <w:iCs/>
          <w:color w:val="FF0000"/>
          <w:sz w:val="24"/>
          <w:rtl/>
          <w:lang w:bidi="fa-IR"/>
        </w:rPr>
        <w:t>بر بیشترین تعداد تکرار واژه در</w:t>
      </w:r>
      <w:r w:rsidR="006B3AD1" w:rsidRPr="00674DFE">
        <w:rPr>
          <w:rFonts w:eastAsiaTheme="minorEastAsia" w:cs="Times New Roman"/>
          <w:iCs/>
          <w:color w:val="FF0000"/>
          <w:sz w:val="24"/>
          <w:rtl/>
          <w:lang w:bidi="fa-IR"/>
        </w:rPr>
        <w:t xml:space="preserve"> پروتئین پیچیده</w:t>
      </w:r>
      <w:r w:rsidR="0073507D" w:rsidRPr="00674DFE">
        <w:rPr>
          <w:rFonts w:eastAsiaTheme="minorEastAsia" w:cs="Times New Roman"/>
          <w:iCs/>
          <w:color w:val="FF0000"/>
          <w:sz w:val="24"/>
          <w:rtl/>
          <w:lang w:bidi="fa-IR"/>
        </w:rPr>
        <w:t xml:space="preserve"> مورد نظر که </w:t>
      </w:r>
      <w:r w:rsidR="006B3AD1" w:rsidRPr="00674DFE">
        <w:rPr>
          <w:rFonts w:eastAsiaTheme="minorEastAsia" w:cs="Times New Roman"/>
          <w:iCs/>
          <w:color w:val="FF0000"/>
          <w:sz w:val="24"/>
          <w:rtl/>
          <w:lang w:bidi="fa-IR"/>
        </w:rPr>
        <w:t xml:space="preserve"> با </w:t>
      </w:r>
      <m:oMath>
        <m:r>
          <w:rPr>
            <w:rFonts w:ascii="Cambria Math" w:hAnsi="Cambria Math" w:cs="Times New Roman"/>
            <w:color w:val="FF0000"/>
            <w:sz w:val="24"/>
          </w:rPr>
          <m:t>max⁡(freq</m:t>
        </m:r>
        <m:d>
          <m:dPr>
            <m:ctrlPr>
              <w:rPr>
                <w:rFonts w:ascii="Cambria Math" w:hAnsi="Cambria Math" w:cs="Times New Roman"/>
                <w:i/>
                <w:iCs/>
                <w:color w:val="FF0000"/>
                <w:sz w:val="24"/>
              </w:rPr>
            </m:ctrlPr>
          </m:dPr>
          <m:e>
            <m:r>
              <w:rPr>
                <w:rFonts w:ascii="Cambria Math" w:hAnsi="Cambria Math" w:cs="Times New Roman"/>
                <w:color w:val="FF0000"/>
                <w:sz w:val="24"/>
              </w:rPr>
              <m:t>t</m:t>
            </m:r>
          </m:e>
        </m:d>
        <m:r>
          <w:rPr>
            <w:rFonts w:ascii="Cambria Math" w:hAnsi="Cambria Math" w:cs="Times New Roman"/>
            <w:color w:val="FF0000"/>
            <w:sz w:val="24"/>
          </w:rPr>
          <m:t>)</m:t>
        </m:r>
      </m:oMath>
      <w:r w:rsidR="006B3AD1" w:rsidRPr="00674DFE">
        <w:rPr>
          <w:rFonts w:eastAsiaTheme="minorEastAsia" w:cs="Times New Roman"/>
          <w:iCs/>
          <w:color w:val="FF0000"/>
          <w:sz w:val="24"/>
          <w:rtl/>
        </w:rPr>
        <w:t xml:space="preserve"> </w:t>
      </w:r>
      <w:r w:rsidR="0073507D" w:rsidRPr="00674DFE">
        <w:rPr>
          <w:rFonts w:eastAsiaTheme="minorEastAsia" w:cs="Times New Roman"/>
          <w:iCs/>
          <w:color w:val="FF0000"/>
          <w:sz w:val="24"/>
          <w:rtl/>
        </w:rPr>
        <w:t>نمایش داده می شود،محاسبه می شود.</w:t>
      </w:r>
      <w:r w:rsidR="006B3AD1" w:rsidRPr="00674DFE">
        <w:rPr>
          <w:rFonts w:eastAsiaTheme="minorEastAsia" w:cs="Times New Roman"/>
          <w:iCs/>
          <w:color w:val="FF0000"/>
          <w:sz w:val="24"/>
          <w:rtl/>
        </w:rPr>
        <w:t xml:space="preserve"> در مرحله بعد لگاریتم نسبت تعداد کل پروتئین های پیچیده استخراج شده(</w:t>
      </w:r>
      <m:oMath>
        <m:sSub>
          <m:sSubPr>
            <m:ctrlPr>
              <w:rPr>
                <w:rFonts w:ascii="Cambria Math" w:hAnsi="Cambria Math" w:cs="Times New Roman"/>
                <w:i/>
                <w:iCs/>
                <w:color w:val="FF0000"/>
                <w:sz w:val="24"/>
                <w:lang w:val="pt-BR"/>
              </w:rPr>
            </m:ctrlPr>
          </m:sSubPr>
          <m:e>
            <m:r>
              <w:rPr>
                <w:rFonts w:ascii="Cambria Math" w:hAnsi="Cambria Math" w:cs="Times New Roman"/>
                <w:color w:val="FF0000"/>
                <w:sz w:val="24"/>
              </w:rPr>
              <m:t>N</m:t>
            </m:r>
          </m:e>
          <m:sub>
            <m:r>
              <w:rPr>
                <w:rFonts w:ascii="Cambria Math" w:hAnsi="Cambria Math" w:cs="Times New Roman"/>
                <w:color w:val="FF0000"/>
                <w:sz w:val="24"/>
              </w:rPr>
              <m:t>CS</m:t>
            </m:r>
          </m:sub>
        </m:sSub>
      </m:oMath>
      <w:r w:rsidR="006B3AD1" w:rsidRPr="00674DFE">
        <w:rPr>
          <w:rFonts w:eastAsiaTheme="minorEastAsia" w:cs="Times New Roman"/>
          <w:iCs/>
          <w:color w:val="FF0000"/>
          <w:sz w:val="24"/>
          <w:rtl/>
        </w:rPr>
        <w:t xml:space="preserve"> )به تعداد پروتئین های پیچیده ای که شامل واژه </w:t>
      </w:r>
      <w:r w:rsidR="006B3AD1" w:rsidRPr="00674DFE">
        <w:rPr>
          <w:rFonts w:eastAsiaTheme="minorEastAsia" w:cs="Times New Roman"/>
          <w:iCs/>
          <w:color w:val="FF0000"/>
          <w:sz w:val="24"/>
        </w:rPr>
        <w:t>t</w:t>
      </w:r>
      <w:r w:rsidR="006B3AD1" w:rsidRPr="00674DFE">
        <w:rPr>
          <w:rFonts w:eastAsiaTheme="minorEastAsia" w:cs="Times New Roman"/>
          <w:iCs/>
          <w:color w:val="FF0000"/>
          <w:sz w:val="24"/>
          <w:rtl/>
        </w:rPr>
        <w:t xml:space="preserve"> هستند(</w:t>
      </w:r>
      <m:oMath>
        <m:sSub>
          <m:sSubPr>
            <m:ctrlPr>
              <w:rPr>
                <w:rFonts w:ascii="Cambria Math" w:hAnsi="Cambria Math" w:cs="Times New Roman"/>
                <w:i/>
                <w:iCs/>
                <w:color w:val="FF0000"/>
                <w:sz w:val="24"/>
                <w:lang w:val="pt-BR"/>
              </w:rPr>
            </m:ctrlPr>
          </m:sSubPr>
          <m:e>
            <m:r>
              <w:rPr>
                <w:rFonts w:ascii="Cambria Math" w:hAnsi="Cambria Math" w:cs="Times New Roman"/>
                <w:color w:val="FF0000"/>
                <w:sz w:val="24"/>
              </w:rPr>
              <m:t>n</m:t>
            </m:r>
          </m:e>
          <m:sub>
            <m:r>
              <w:rPr>
                <w:rFonts w:ascii="Cambria Math" w:hAnsi="Cambria Math" w:cs="Times New Roman"/>
                <w:color w:val="FF0000"/>
                <w:sz w:val="24"/>
              </w:rPr>
              <m:t>t</m:t>
            </m:r>
          </m:sub>
        </m:sSub>
      </m:oMath>
      <w:r w:rsidR="006B3AD1" w:rsidRPr="00674DFE">
        <w:rPr>
          <w:rFonts w:eastAsiaTheme="minorEastAsia" w:cs="Times New Roman"/>
          <w:iCs/>
          <w:color w:val="FF0000"/>
          <w:sz w:val="24"/>
          <w:rtl/>
          <w:lang w:val="pt-BR"/>
        </w:rPr>
        <w:t>)در نتیچه قبلی ضرب می شود</w:t>
      </w:r>
      <w:r w:rsidR="0081520F" w:rsidRPr="00674DFE">
        <w:rPr>
          <w:rFonts w:eastAsiaTheme="minorEastAsia" w:cs="Times New Roman"/>
          <w:iCs/>
          <w:color w:val="FF0000"/>
          <w:sz w:val="24"/>
          <w:rtl/>
          <w:lang w:val="pt-BR"/>
        </w:rPr>
        <w:t>.</w:t>
      </w:r>
    </w:p>
    <w:p w14:paraId="43D827EE" w14:textId="77777777" w:rsidR="003E48BE" w:rsidRDefault="007F73DF" w:rsidP="007F73DF">
      <w:pPr>
        <w:bidi/>
        <w:rPr>
          <w:rFonts w:eastAsiaTheme="minorEastAsia" w:cs="Times New Roman"/>
          <w:iCs/>
          <w:color w:val="FF0000"/>
          <w:sz w:val="24"/>
          <w:lang w:bidi="fa-IR"/>
        </w:rPr>
      </w:pPr>
      <w:r w:rsidRPr="00674DFE">
        <w:rPr>
          <w:rFonts w:eastAsiaTheme="minorEastAsia" w:cs="Times New Roman"/>
          <w:iCs/>
          <w:color w:val="FF0000"/>
          <w:sz w:val="24"/>
          <w:rtl/>
          <w:lang w:val="pt-BR" w:bidi="fa-IR"/>
        </w:rPr>
        <w:t xml:space="preserve">میزان وابستگی عملکردی پروتئین </w:t>
      </w:r>
      <w:r w:rsidRPr="00674DFE">
        <w:rPr>
          <w:rFonts w:eastAsiaTheme="minorEastAsia" w:cs="Times New Roman"/>
          <w:iCs/>
          <w:color w:val="FF0000"/>
          <w:sz w:val="24"/>
          <w:lang w:bidi="fa-IR"/>
        </w:rPr>
        <w:t>p</w:t>
      </w:r>
      <w:r w:rsidRPr="00674DFE">
        <w:rPr>
          <w:rFonts w:eastAsiaTheme="minorEastAsia" w:cs="Times New Roman"/>
          <w:iCs/>
          <w:color w:val="FF0000"/>
          <w:sz w:val="24"/>
          <w:rtl/>
          <w:lang w:val="pt-BR" w:bidi="fa-IR"/>
        </w:rPr>
        <w:t xml:space="preserve"> به پروتئین پیچیده </w:t>
      </w:r>
      <w:r w:rsidRPr="00674DFE">
        <w:rPr>
          <w:rFonts w:eastAsiaTheme="minorEastAsia" w:cs="Times New Roman"/>
          <w:iCs/>
          <w:color w:val="FF0000"/>
          <w:sz w:val="24"/>
          <w:lang w:val="pt-BR" w:bidi="fa-IR"/>
        </w:rPr>
        <w:t>c</w:t>
      </w:r>
      <w:r w:rsidRPr="00674DFE">
        <w:rPr>
          <w:rFonts w:eastAsiaTheme="minorEastAsia" w:cs="Times New Roman"/>
          <w:iCs/>
          <w:color w:val="FF0000"/>
          <w:sz w:val="24"/>
          <w:rtl/>
          <w:lang w:val="pt-BR" w:bidi="fa-IR"/>
        </w:rPr>
        <w:t xml:space="preserve">، با تقسیم مجموع اهمیت نسبی واژه های آنتولوژی ژن پروتئین </w:t>
      </w:r>
      <w:r w:rsidRPr="00674DFE">
        <w:rPr>
          <w:rFonts w:eastAsiaTheme="minorEastAsia" w:cs="Times New Roman"/>
          <w:iCs/>
          <w:color w:val="FF0000"/>
          <w:sz w:val="24"/>
          <w:lang w:bidi="fa-IR"/>
        </w:rPr>
        <w:t xml:space="preserve">p </w:t>
      </w:r>
      <w:r w:rsidRPr="00674DFE">
        <w:rPr>
          <w:rFonts w:eastAsiaTheme="minorEastAsia" w:cs="Times New Roman"/>
          <w:iCs/>
          <w:color w:val="FF0000"/>
          <w:sz w:val="24"/>
          <w:rtl/>
          <w:lang w:bidi="fa-IR"/>
        </w:rPr>
        <w:t xml:space="preserve"> بر تعداد واژه های آن پروتئین، </w:t>
      </w:r>
      <w:r w:rsidRPr="00674DFE">
        <w:rPr>
          <w:rFonts w:eastAsiaTheme="minorEastAsia" w:cs="Times New Roman"/>
          <w:iCs/>
          <w:color w:val="FF0000"/>
          <w:sz w:val="24"/>
          <w:lang w:bidi="fa-IR"/>
        </w:rPr>
        <w:t>k</w:t>
      </w:r>
      <w:r w:rsidRPr="00674DFE">
        <w:rPr>
          <w:rFonts w:eastAsiaTheme="minorEastAsia" w:cs="Times New Roman"/>
          <w:iCs/>
          <w:color w:val="FF0000"/>
          <w:sz w:val="24"/>
          <w:rtl/>
          <w:lang w:bidi="fa-IR"/>
        </w:rPr>
        <w:t>، حاصل می گردد.</w:t>
      </w:r>
    </w:p>
    <w:p w14:paraId="5680A077" w14:textId="77777777" w:rsidR="00961C1F" w:rsidRDefault="00241DC4" w:rsidP="00241DC4">
      <w:pPr>
        <w:bidi/>
        <w:rPr>
          <w:rFonts w:cs="Times New Roman"/>
          <w:color w:val="5B9BD5" w:themeColor="accent1"/>
          <w:sz w:val="24"/>
          <w:lang w:bidi="fa-IR"/>
        </w:rPr>
      </w:pPr>
      <w:r w:rsidRPr="00862B44">
        <w:rPr>
          <w:rFonts w:cs="Times New Roman" w:hint="cs"/>
          <w:color w:val="5B9BD5" w:themeColor="accent1"/>
          <w:sz w:val="24"/>
          <w:rtl/>
          <w:lang w:bidi="fa-IR"/>
        </w:rPr>
        <w:t>تابع هدف وابستگی عملکردی، به دنبال در کنار هم چیدن پروتئین هایی است که واژه های آنتولوژی مشابه تری دارند، بنابراین چنانچه وابستگی عملکردی یک پروتیئن در جدایی از پروتئین پیچیده فعلی و اتصال به پروتئین پیچیده دیگری افزایش یابد، به تنهایی دلیل موجهی برای جا به جایی ایجاد نشد</w:t>
      </w:r>
      <w:r w:rsidR="00961C1F">
        <w:rPr>
          <w:rFonts w:cs="Times New Roman" w:hint="cs"/>
          <w:color w:val="5B9BD5" w:themeColor="accent1"/>
          <w:sz w:val="24"/>
          <w:rtl/>
          <w:lang w:bidi="fa-IR"/>
        </w:rPr>
        <w:t>ه است</w:t>
      </w:r>
      <w:r w:rsidR="00961C1F">
        <w:rPr>
          <w:rFonts w:cs="Times New Roman"/>
          <w:color w:val="5B9BD5" w:themeColor="accent1"/>
          <w:sz w:val="24"/>
          <w:lang w:bidi="fa-IR"/>
        </w:rPr>
        <w:t>.</w:t>
      </w:r>
    </w:p>
    <w:p w14:paraId="1F98C841" w14:textId="77777777" w:rsidR="00241DC4" w:rsidRPr="00674DFE" w:rsidRDefault="00241DC4" w:rsidP="00961C1F">
      <w:pPr>
        <w:bidi/>
        <w:rPr>
          <w:rFonts w:cs="Times New Roman"/>
          <w:sz w:val="24"/>
          <w:rtl/>
          <w:lang w:bidi="fa-IR"/>
        </w:rPr>
      </w:pPr>
      <w:r w:rsidRPr="00862B44">
        <w:rPr>
          <w:rFonts w:cs="Times New Roman" w:hint="cs"/>
          <w:color w:val="5B9BD5" w:themeColor="accent1"/>
          <w:sz w:val="24"/>
          <w:rtl/>
          <w:lang w:bidi="fa-IR"/>
        </w:rPr>
        <w:t xml:space="preserve"> چنانچه در کنار این بیشینه شدن، </w:t>
      </w:r>
      <w:r w:rsidR="00961C1F">
        <w:rPr>
          <w:rFonts w:cs="Times New Roman" w:hint="cs"/>
          <w:color w:val="5B9BD5" w:themeColor="accent1"/>
          <w:sz w:val="24"/>
          <w:rtl/>
          <w:lang w:bidi="fa-IR"/>
        </w:rPr>
        <w:t>پیوستن</w:t>
      </w:r>
      <w:r w:rsidRPr="00862B44">
        <w:rPr>
          <w:rFonts w:cs="Times New Roman" w:hint="cs"/>
          <w:color w:val="5B9BD5" w:themeColor="accent1"/>
          <w:sz w:val="24"/>
          <w:rtl/>
          <w:lang w:bidi="fa-IR"/>
        </w:rPr>
        <w:t xml:space="preserve"> این پروتئین </w:t>
      </w:r>
      <w:r w:rsidR="00961C1F">
        <w:rPr>
          <w:rFonts w:cs="Times New Roman" w:hint="cs"/>
          <w:color w:val="5B9BD5" w:themeColor="accent1"/>
          <w:sz w:val="24"/>
          <w:rtl/>
          <w:lang w:bidi="fa-IR"/>
        </w:rPr>
        <w:t>به</w:t>
      </w:r>
      <w:r w:rsidRPr="00862B44">
        <w:rPr>
          <w:rFonts w:cs="Times New Roman" w:hint="cs"/>
          <w:color w:val="5B9BD5" w:themeColor="accent1"/>
          <w:sz w:val="24"/>
          <w:rtl/>
          <w:lang w:bidi="fa-IR"/>
        </w:rPr>
        <w:t xml:space="preserve"> پروتئین پیچیده دیگر نیزسبب افزایش میزان  تابع هدف پایداری </w:t>
      </w:r>
      <w:r w:rsidR="00961C1F" w:rsidRPr="00862B44">
        <w:rPr>
          <w:rFonts w:cs="Times New Roman" w:hint="cs"/>
          <w:color w:val="5B9BD5" w:themeColor="accent1"/>
          <w:sz w:val="24"/>
          <w:rtl/>
          <w:lang w:bidi="fa-IR"/>
        </w:rPr>
        <w:t xml:space="preserve">به لحاظ ساختار همبندی </w:t>
      </w:r>
      <w:r w:rsidR="00961C1F">
        <w:rPr>
          <w:rFonts w:cs="Times New Roman" w:hint="cs"/>
          <w:color w:val="5B9BD5" w:themeColor="accent1"/>
          <w:sz w:val="24"/>
          <w:rtl/>
          <w:lang w:bidi="fa-IR"/>
        </w:rPr>
        <w:t xml:space="preserve">نیز </w:t>
      </w:r>
      <w:r w:rsidRPr="00862B44">
        <w:rPr>
          <w:rFonts w:cs="Times New Roman" w:hint="cs"/>
          <w:color w:val="5B9BD5" w:themeColor="accent1"/>
          <w:sz w:val="24"/>
          <w:rtl/>
          <w:lang w:bidi="fa-IR"/>
        </w:rPr>
        <w:t xml:space="preserve">گردد، حتما انتقال به پروتئین پیچیده دیگر رخ می دهد. اما در مدل ارائه شده برای مشارکت همزمان معیارهای وابسته به  چگونگی همبندی و مشابهت عملکردی پروتئین ها دو تابع هدف </w:t>
      </w:r>
      <m:oMath>
        <m:r>
          <w:rPr>
            <w:rFonts w:ascii="Cambria Math" w:hAnsi="Cambria Math" w:cs="Times New Roman"/>
            <w:color w:val="5B9BD5" w:themeColor="accent1"/>
            <w:sz w:val="24"/>
            <w:shd w:val="clear" w:color="auto" w:fill="FFFFFF"/>
          </w:rPr>
          <m:t>Perm</m:t>
        </m:r>
        <m:d>
          <m:dPr>
            <m:ctrlPr>
              <w:rPr>
                <w:rFonts w:ascii="Cambria Math" w:hAnsi="Cambria Math" w:cs="Times New Roman"/>
                <w:color w:val="5B9BD5" w:themeColor="accent1"/>
                <w:sz w:val="24"/>
                <w:shd w:val="clear" w:color="auto" w:fill="FFFFFF"/>
              </w:rPr>
            </m:ctrlPr>
          </m:dPr>
          <m:e>
            <m:r>
              <w:rPr>
                <w:rFonts w:ascii="Cambria Math" w:hAnsi="Cambria Math" w:cs="Times New Roman"/>
                <w:color w:val="5B9BD5" w:themeColor="accent1"/>
                <w:sz w:val="24"/>
                <w:shd w:val="clear" w:color="auto" w:fill="FFFFFF"/>
              </w:rPr>
              <m:t>p,c</m:t>
            </m:r>
          </m:e>
        </m:d>
      </m:oMath>
      <w:r w:rsidRPr="00862B44">
        <w:rPr>
          <w:rFonts w:eastAsiaTheme="minorEastAsia" w:cs="Times New Roman" w:hint="cs"/>
          <w:color w:val="5B9BD5" w:themeColor="accent1"/>
          <w:sz w:val="24"/>
          <w:shd w:val="clear" w:color="auto" w:fill="FFFFFF"/>
          <w:rtl/>
        </w:rPr>
        <w:t xml:space="preserve">و </w:t>
      </w:r>
      <m:oMath>
        <m:r>
          <w:rPr>
            <w:rFonts w:ascii="Cambria Math" w:hAnsi="Cambria Math" w:cs="Times New Roman"/>
            <w:color w:val="5B9BD5" w:themeColor="accent1"/>
            <w:sz w:val="24"/>
            <w:shd w:val="clear" w:color="auto" w:fill="FFFFFF"/>
          </w:rPr>
          <m:t>fd</m:t>
        </m:r>
        <m:d>
          <m:dPr>
            <m:ctrlPr>
              <w:rPr>
                <w:rFonts w:ascii="Cambria Math" w:hAnsi="Cambria Math" w:cs="Times New Roman"/>
                <w:color w:val="5B9BD5" w:themeColor="accent1"/>
                <w:sz w:val="24"/>
                <w:shd w:val="clear" w:color="auto" w:fill="FFFFFF"/>
              </w:rPr>
            </m:ctrlPr>
          </m:dPr>
          <m:e>
            <m:r>
              <w:rPr>
                <w:rFonts w:ascii="Cambria Math" w:hAnsi="Cambria Math" w:cs="Times New Roman"/>
                <w:color w:val="5B9BD5" w:themeColor="accent1"/>
                <w:sz w:val="24"/>
                <w:shd w:val="clear" w:color="auto" w:fill="FFFFFF"/>
              </w:rPr>
              <m:t>p,c</m:t>
            </m:r>
          </m:e>
        </m:d>
      </m:oMath>
      <w:r w:rsidRPr="00862B44">
        <w:rPr>
          <w:rFonts w:eastAsiaTheme="minorEastAsia" w:cs="Times New Roman" w:hint="cs"/>
          <w:color w:val="5B9BD5" w:themeColor="accent1"/>
          <w:sz w:val="24"/>
          <w:shd w:val="clear" w:color="auto" w:fill="FFFFFF"/>
          <w:rtl/>
        </w:rPr>
        <w:t xml:space="preserve"> </w:t>
      </w:r>
      <w:r w:rsidRPr="00862B44">
        <w:rPr>
          <w:rFonts w:cs="Times New Roman" w:hint="cs"/>
          <w:color w:val="5B9BD5" w:themeColor="accent1"/>
          <w:sz w:val="24"/>
          <w:rtl/>
          <w:lang w:bidi="fa-IR"/>
        </w:rPr>
        <w:t>به صورت زیر در معادله (4)  ترکیب شده اند.</w:t>
      </w:r>
    </w:p>
    <w:p w14:paraId="434722FB" w14:textId="77777777" w:rsidR="00387DAE" w:rsidRDefault="008653C6" w:rsidP="00387DAE">
      <w:pPr>
        <w:bidi/>
        <w:rPr>
          <w:rFonts w:eastAsiaTheme="minorEastAsia" w:cs="Times New Roman"/>
          <w:iCs/>
          <w:color w:val="FF0000"/>
          <w:sz w:val="24"/>
          <w:rtl/>
          <w:lang w:bidi="fa-IR"/>
        </w:rPr>
      </w:pPr>
      <w:r>
        <w:rPr>
          <w:rFonts w:eastAsiaTheme="minorEastAsia" w:cs="Times New Roman" w:hint="cs"/>
          <w:iCs/>
          <w:color w:val="FF0000"/>
          <w:sz w:val="24"/>
          <w:rtl/>
          <w:lang w:bidi="fa-IR"/>
        </w:rPr>
        <w:t xml:space="preserve">در نتیجه شباهت واژه های عملکردی پروتئین هایی که دریک خوشه ها قرار می گیرند، باعث ایجاد وابستگی معنایی و پایداری </w:t>
      </w:r>
      <w:r w:rsidR="00A848A9">
        <w:rPr>
          <w:rFonts w:eastAsiaTheme="minorEastAsia" w:cs="Times New Roman" w:hint="cs"/>
          <w:iCs/>
          <w:color w:val="FF0000"/>
          <w:sz w:val="24"/>
          <w:rtl/>
          <w:lang w:bidi="fa-IR"/>
        </w:rPr>
        <w:t>بیشتر</w:t>
      </w:r>
      <w:r>
        <w:rPr>
          <w:rFonts w:eastAsiaTheme="minorEastAsia" w:cs="Times New Roman" w:hint="cs"/>
          <w:iCs/>
          <w:color w:val="FF0000"/>
          <w:sz w:val="24"/>
          <w:rtl/>
          <w:lang w:bidi="fa-IR"/>
        </w:rPr>
        <w:t xml:space="preserve"> پروتئین ها</w:t>
      </w:r>
      <w:r w:rsidR="00A848A9">
        <w:rPr>
          <w:rFonts w:eastAsiaTheme="minorEastAsia" w:cs="Times New Roman" w:hint="cs"/>
          <w:iCs/>
          <w:color w:val="FF0000"/>
          <w:sz w:val="24"/>
          <w:rtl/>
          <w:lang w:bidi="fa-IR"/>
        </w:rPr>
        <w:t>ی وابسته</w:t>
      </w:r>
      <w:r>
        <w:rPr>
          <w:rFonts w:eastAsiaTheme="minorEastAsia" w:cs="Times New Roman" w:hint="cs"/>
          <w:iCs/>
          <w:color w:val="FF0000"/>
          <w:sz w:val="24"/>
          <w:rtl/>
          <w:lang w:bidi="fa-IR"/>
        </w:rPr>
        <w:t xml:space="preserve"> به</w:t>
      </w:r>
      <w:r w:rsidR="00A848A9">
        <w:rPr>
          <w:rFonts w:eastAsiaTheme="minorEastAsia" w:cs="Times New Roman" w:hint="cs"/>
          <w:iCs/>
          <w:color w:val="FF0000"/>
          <w:sz w:val="24"/>
          <w:rtl/>
          <w:lang w:bidi="fa-IR"/>
        </w:rPr>
        <w:t xml:space="preserve"> یک</w:t>
      </w:r>
      <w:r>
        <w:rPr>
          <w:rFonts w:eastAsiaTheme="minorEastAsia" w:cs="Times New Roman" w:hint="cs"/>
          <w:iCs/>
          <w:color w:val="FF0000"/>
          <w:sz w:val="24"/>
          <w:rtl/>
          <w:lang w:bidi="fa-IR"/>
        </w:rPr>
        <w:t xml:space="preserve"> پروتئی</w:t>
      </w:r>
      <w:r w:rsidR="00A848A9">
        <w:rPr>
          <w:rFonts w:eastAsiaTheme="minorEastAsia" w:cs="Times New Roman" w:hint="cs"/>
          <w:iCs/>
          <w:color w:val="FF0000"/>
          <w:sz w:val="24"/>
          <w:rtl/>
          <w:lang w:bidi="fa-IR"/>
        </w:rPr>
        <w:t>ن</w:t>
      </w:r>
      <w:r>
        <w:rPr>
          <w:rFonts w:eastAsiaTheme="minorEastAsia" w:cs="Times New Roman" w:hint="cs"/>
          <w:iCs/>
          <w:color w:val="FF0000"/>
          <w:sz w:val="24"/>
          <w:rtl/>
          <w:lang w:bidi="fa-IR"/>
        </w:rPr>
        <w:t xml:space="preserve"> پیچیده  می شود.</w:t>
      </w:r>
    </w:p>
    <w:p w14:paraId="1B15C7F5" w14:textId="77777777" w:rsidR="003E48BE" w:rsidRDefault="00387DAE" w:rsidP="006115AA">
      <w:pPr>
        <w:bidi/>
        <w:rPr>
          <w:rFonts w:eastAsiaTheme="minorEastAsia" w:cs="Times New Roman"/>
          <w:i/>
          <w:color w:val="000000" w:themeColor="text1"/>
          <w:sz w:val="24"/>
          <w:rtl/>
          <w:lang w:val="pt-BR" w:bidi="fa-IR"/>
        </w:rPr>
      </w:pPr>
      <w:r>
        <w:rPr>
          <w:rFonts w:eastAsiaTheme="minorEastAsia" w:cs="Times New Roman" w:hint="cs"/>
          <w:iCs/>
          <w:color w:val="FF0000"/>
          <w:sz w:val="24"/>
          <w:rtl/>
          <w:lang w:bidi="fa-IR"/>
        </w:rPr>
        <w:t>معیار</w:t>
      </w:r>
      <w:r>
        <w:rPr>
          <w:rFonts w:eastAsiaTheme="minorEastAsia" w:cs="Times New Roman" w:hint="cs"/>
          <w:i/>
          <w:color w:val="000000" w:themeColor="text1"/>
          <w:sz w:val="24"/>
          <w:rtl/>
          <w:lang w:val="pt-BR" w:bidi="fa-IR"/>
        </w:rPr>
        <w:t xml:space="preserve">عضویت به دنبال ماکزیمم کردن میزان عضویت یک پروتئین به پروتئین پچیده وابسته به آن </w:t>
      </w:r>
      <w:r w:rsidR="003C7B7B">
        <w:rPr>
          <w:rFonts w:eastAsiaTheme="minorEastAsia" w:cs="Times New Roman" w:hint="cs"/>
          <w:i/>
          <w:color w:val="000000" w:themeColor="text1"/>
          <w:sz w:val="24"/>
          <w:rtl/>
          <w:lang w:val="pt-BR" w:bidi="fa-IR"/>
        </w:rPr>
        <w:t>است. عدد ال</w:t>
      </w:r>
      <w:r w:rsidR="006C1B88">
        <w:rPr>
          <w:rFonts w:eastAsiaTheme="minorEastAsia" w:cs="Times New Roman" w:hint="cs"/>
          <w:i/>
          <w:color w:val="000000" w:themeColor="text1"/>
          <w:sz w:val="24"/>
          <w:rtl/>
          <w:lang w:val="pt-BR" w:bidi="fa-IR"/>
        </w:rPr>
        <w:t>فا در فرمول عضویت به دنبال تغیی</w:t>
      </w:r>
      <w:r w:rsidR="006115AA">
        <w:rPr>
          <w:rFonts w:eastAsiaTheme="minorEastAsia" w:cs="Times New Roman" w:hint="cs"/>
          <w:i/>
          <w:color w:val="000000" w:themeColor="text1"/>
          <w:sz w:val="24"/>
          <w:rtl/>
          <w:lang w:val="pt-BR" w:bidi="fa-IR"/>
        </w:rPr>
        <w:t>ر</w:t>
      </w:r>
      <w:r w:rsidR="003C7B7B">
        <w:rPr>
          <w:rFonts w:eastAsiaTheme="minorEastAsia" w:cs="Times New Roman" w:hint="cs"/>
          <w:i/>
          <w:color w:val="000000" w:themeColor="text1"/>
          <w:sz w:val="24"/>
          <w:rtl/>
          <w:lang w:val="pt-BR" w:bidi="fa-IR"/>
        </w:rPr>
        <w:t xml:space="preserve"> تاثیرگذاری پایداری ساختاری</w:t>
      </w:r>
      <w:r w:rsidR="006C1B88">
        <w:rPr>
          <w:rFonts w:eastAsiaTheme="minorEastAsia" w:cs="Times New Roman" w:hint="cs"/>
          <w:i/>
          <w:color w:val="000000" w:themeColor="text1"/>
          <w:sz w:val="24"/>
          <w:rtl/>
          <w:lang w:val="pt-BR" w:bidi="fa-IR"/>
        </w:rPr>
        <w:t xml:space="preserve"> نسبت</w:t>
      </w:r>
      <w:r w:rsidR="003C7B7B">
        <w:rPr>
          <w:rFonts w:eastAsiaTheme="minorEastAsia" w:cs="Times New Roman" w:hint="cs"/>
          <w:i/>
          <w:color w:val="000000" w:themeColor="text1"/>
          <w:sz w:val="24"/>
          <w:rtl/>
          <w:lang w:val="pt-BR" w:bidi="fa-IR"/>
        </w:rPr>
        <w:t xml:space="preserve"> </w:t>
      </w:r>
      <w:r w:rsidR="005F3834">
        <w:rPr>
          <w:rFonts w:eastAsiaTheme="minorEastAsia" w:cs="Times New Roman" w:hint="cs"/>
          <w:i/>
          <w:color w:val="000000" w:themeColor="text1"/>
          <w:sz w:val="24"/>
          <w:rtl/>
          <w:lang w:val="pt-BR" w:bidi="fa-IR"/>
        </w:rPr>
        <w:t xml:space="preserve">به </w:t>
      </w:r>
      <w:r w:rsidR="003C7B7B">
        <w:rPr>
          <w:rFonts w:eastAsiaTheme="minorEastAsia" w:cs="Times New Roman" w:hint="cs"/>
          <w:i/>
          <w:color w:val="000000" w:themeColor="text1"/>
          <w:sz w:val="24"/>
          <w:rtl/>
          <w:lang w:val="pt-BR" w:bidi="fa-IR"/>
        </w:rPr>
        <w:t>مشابهت معنایی پروتئین در</w:t>
      </w:r>
      <w:r w:rsidR="005F3834">
        <w:rPr>
          <w:rFonts w:eastAsiaTheme="minorEastAsia" w:cs="Times New Roman" w:hint="cs"/>
          <w:i/>
          <w:color w:val="000000" w:themeColor="text1"/>
          <w:sz w:val="24"/>
          <w:rtl/>
          <w:lang w:val="pt-BR" w:bidi="fa-IR"/>
        </w:rPr>
        <w:t xml:space="preserve">میزان </w:t>
      </w:r>
      <w:r w:rsidR="003C7B7B">
        <w:rPr>
          <w:rFonts w:eastAsiaTheme="minorEastAsia" w:cs="Times New Roman" w:hint="cs"/>
          <w:i/>
          <w:color w:val="000000" w:themeColor="text1"/>
          <w:sz w:val="24"/>
          <w:rtl/>
          <w:lang w:val="pt-BR" w:bidi="fa-IR"/>
        </w:rPr>
        <w:t xml:space="preserve">عضویت هر پروتئین </w:t>
      </w:r>
      <w:r w:rsidR="006C1B88">
        <w:rPr>
          <w:rFonts w:eastAsiaTheme="minorEastAsia" w:cs="Times New Roman" w:hint="cs"/>
          <w:i/>
          <w:color w:val="000000" w:themeColor="text1"/>
          <w:sz w:val="24"/>
          <w:rtl/>
          <w:lang w:val="pt-BR" w:bidi="fa-IR"/>
        </w:rPr>
        <w:t>به پروتئین</w:t>
      </w:r>
      <w:r w:rsidR="005F3834">
        <w:rPr>
          <w:rFonts w:eastAsiaTheme="minorEastAsia" w:cs="Times New Roman" w:hint="cs"/>
          <w:i/>
          <w:color w:val="000000" w:themeColor="text1"/>
          <w:sz w:val="24"/>
          <w:rtl/>
          <w:lang w:val="pt-BR" w:bidi="fa-IR"/>
        </w:rPr>
        <w:t xml:space="preserve"> پیچیده وابسته به آن </w:t>
      </w:r>
      <w:r w:rsidR="006115AA">
        <w:rPr>
          <w:rFonts w:eastAsiaTheme="minorEastAsia" w:cs="Times New Roman" w:hint="cs"/>
          <w:i/>
          <w:color w:val="000000" w:themeColor="text1"/>
          <w:sz w:val="24"/>
          <w:rtl/>
          <w:lang w:val="pt-BR" w:bidi="fa-IR"/>
        </w:rPr>
        <w:t>در نظر گرفته شده است</w:t>
      </w:r>
      <w:r w:rsidR="003C7B7B">
        <w:rPr>
          <w:rFonts w:eastAsiaTheme="minorEastAsia" w:cs="Times New Roman" w:hint="cs"/>
          <w:i/>
          <w:color w:val="000000" w:themeColor="text1"/>
          <w:sz w:val="24"/>
          <w:rtl/>
          <w:lang w:val="pt-BR" w:bidi="fa-IR"/>
        </w:rPr>
        <w:t>.</w:t>
      </w:r>
      <w:r w:rsidR="006115AA">
        <w:rPr>
          <w:rFonts w:eastAsiaTheme="minorEastAsia" w:cs="Times New Roman" w:hint="cs"/>
          <w:i/>
          <w:color w:val="000000" w:themeColor="text1"/>
          <w:sz w:val="24"/>
          <w:rtl/>
          <w:lang w:val="pt-BR" w:bidi="fa-IR"/>
        </w:rPr>
        <w:t xml:space="preserve"> </w:t>
      </w:r>
    </w:p>
    <w:p w14:paraId="2DA4D480" w14:textId="77777777" w:rsidR="002A46DE" w:rsidRDefault="002A46DE" w:rsidP="002A46DE">
      <w:pPr>
        <w:bidi/>
        <w:rPr>
          <w:rFonts w:eastAsiaTheme="minorEastAsia" w:cs="Times New Roman"/>
          <w:i/>
          <w:color w:val="000000" w:themeColor="text1"/>
          <w:sz w:val="24"/>
          <w:lang w:val="pt-BR" w:bidi="fa-IR"/>
        </w:rPr>
      </w:pPr>
      <w:r>
        <w:rPr>
          <w:rFonts w:eastAsiaTheme="minorEastAsia" w:cs="Times New Roman" w:hint="cs"/>
          <w:i/>
          <w:color w:val="000000" w:themeColor="text1"/>
          <w:sz w:val="24"/>
          <w:rtl/>
          <w:lang w:val="pt-BR" w:bidi="fa-IR"/>
        </w:rPr>
        <w:t xml:space="preserve">نمایش ژنوتیپ جمعیت اولیه </w:t>
      </w:r>
      <w:r w:rsidR="00123B22">
        <w:rPr>
          <w:rFonts w:eastAsiaTheme="minorEastAsia" w:cs="Times New Roman" w:hint="cs"/>
          <w:i/>
          <w:color w:val="000000" w:themeColor="text1"/>
          <w:sz w:val="24"/>
          <w:rtl/>
          <w:lang w:val="pt-BR" w:bidi="fa-IR"/>
        </w:rPr>
        <w:t xml:space="preserve"> پروتین ها </w:t>
      </w:r>
      <w:r>
        <w:rPr>
          <w:rFonts w:eastAsiaTheme="minorEastAsia" w:cs="Times New Roman" w:hint="cs"/>
          <w:i/>
          <w:color w:val="000000" w:themeColor="text1"/>
          <w:sz w:val="24"/>
          <w:rtl/>
          <w:lang w:val="pt-BR" w:bidi="fa-IR"/>
        </w:rPr>
        <w:t xml:space="preserve">به صورت برداری از ویژگی ها برای هر پروتئین ایجاد می شود. این بردار ویژگی، شامل، </w:t>
      </w:r>
      <w:r w:rsidR="00123B22">
        <w:rPr>
          <w:rFonts w:eastAsiaTheme="minorEastAsia" w:cs="Times New Roman" w:hint="cs"/>
          <w:i/>
          <w:color w:val="000000" w:themeColor="text1"/>
          <w:sz w:val="24"/>
          <w:rtl/>
          <w:lang w:val="pt-BR" w:bidi="fa-IR"/>
        </w:rPr>
        <w:t>شماره پروتئین، شماره پروتئنی پیچ</w:t>
      </w:r>
      <w:r>
        <w:rPr>
          <w:rFonts w:eastAsiaTheme="minorEastAsia" w:cs="Times New Roman" w:hint="cs"/>
          <w:i/>
          <w:color w:val="000000" w:themeColor="text1"/>
          <w:sz w:val="24"/>
          <w:rtl/>
          <w:lang w:val="pt-BR" w:bidi="fa-IR"/>
        </w:rPr>
        <w:t>یده وابسته، تعداد همسایگان داخلی، تعداد همسا</w:t>
      </w:r>
      <w:r w:rsidR="00123B22">
        <w:rPr>
          <w:rFonts w:eastAsiaTheme="minorEastAsia" w:cs="Times New Roman" w:hint="cs"/>
          <w:i/>
          <w:color w:val="000000" w:themeColor="text1"/>
          <w:sz w:val="24"/>
          <w:rtl/>
          <w:lang w:val="pt-BR" w:bidi="fa-IR"/>
        </w:rPr>
        <w:t>یگان خارجی، حداکثر تعداد همسایگان خارجی که در یک پروتئنی پیچیده قرار دارند، شماره پروتئین پیچیده ای که بیشترین همسایگان خارجی عضوی از آن هستند.</w:t>
      </w:r>
    </w:p>
    <w:p w14:paraId="27790BD1" w14:textId="77777777" w:rsidR="00F54294" w:rsidRDefault="00F54294" w:rsidP="00F54294">
      <w:pPr>
        <w:bidi/>
        <w:rPr>
          <w:rFonts w:eastAsiaTheme="minorEastAsia" w:cs="Times New Roman"/>
          <w:i/>
          <w:color w:val="000000" w:themeColor="text1"/>
          <w:sz w:val="24"/>
          <w:lang w:val="pt-BR" w:bidi="fa-IR"/>
        </w:rPr>
      </w:pPr>
    </w:p>
    <w:p w14:paraId="69C7182E" w14:textId="77777777" w:rsidR="00F54294" w:rsidRDefault="00A32199" w:rsidP="00F54294">
      <w:pPr>
        <w:bidi/>
        <w:rPr>
          <w:rFonts w:eastAsiaTheme="minorEastAsia" w:cs="Times New Roman"/>
          <w:iCs/>
          <w:color w:val="FF0000"/>
          <w:sz w:val="24"/>
          <w:rtl/>
          <w:lang w:bidi="fa-IR"/>
        </w:rPr>
      </w:pPr>
      <w:r>
        <w:rPr>
          <w:rFonts w:eastAsiaTheme="minorEastAsia" w:cs="Times New Roman" w:hint="cs"/>
          <w:iCs/>
          <w:color w:val="FF0000"/>
          <w:sz w:val="24"/>
          <w:rtl/>
          <w:lang w:bidi="fa-IR"/>
        </w:rPr>
        <w:t>1) محاسبه درجه اهمیت هر واژه در هر پروتئین پیچیده</w:t>
      </w:r>
    </w:p>
    <w:p w14:paraId="15F792F3" w14:textId="77777777" w:rsidR="00A32199" w:rsidRDefault="00A32199" w:rsidP="00A32199">
      <w:pPr>
        <w:bidi/>
        <w:rPr>
          <w:rFonts w:eastAsiaTheme="minorEastAsia" w:cs="Times New Roman"/>
          <w:iCs/>
          <w:color w:val="FF0000"/>
          <w:sz w:val="24"/>
          <w:lang w:bidi="fa-IR"/>
        </w:rPr>
      </w:pPr>
      <w:r>
        <w:rPr>
          <w:rFonts w:eastAsiaTheme="minorEastAsia" w:cs="Times New Roman" w:hint="cs"/>
          <w:iCs/>
          <w:color w:val="FF0000"/>
          <w:sz w:val="24"/>
          <w:rtl/>
          <w:lang w:bidi="fa-IR"/>
        </w:rPr>
        <w:t>2) محاسبه درجه اهمیت یک پروتئین بر اساس اهمیت واژه های آن پروتئین</w:t>
      </w:r>
    </w:p>
    <w:p w14:paraId="55CD3FE1" w14:textId="77777777" w:rsidR="00A32199" w:rsidRPr="00387DAE" w:rsidRDefault="00A32199" w:rsidP="00A32199">
      <w:pPr>
        <w:bidi/>
        <w:rPr>
          <w:rFonts w:eastAsiaTheme="minorEastAsia" w:cs="Times New Roman"/>
          <w:iCs/>
          <w:color w:val="FF0000"/>
          <w:sz w:val="24"/>
          <w:rtl/>
          <w:lang w:bidi="fa-IR"/>
        </w:rPr>
      </w:pPr>
    </w:p>
    <w:sectPr w:rsidR="00A32199" w:rsidRPr="00387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 Nazanin">
    <w:panose1 w:val="020B0604020202020204"/>
    <w:charset w:val="B2"/>
    <w:family w:val="auto"/>
    <w:pitch w:val="variable"/>
    <w:sig w:usb0="00002001"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177FC"/>
    <w:multiLevelType w:val="multilevel"/>
    <w:tmpl w:val="A26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E1F8B"/>
    <w:multiLevelType w:val="multilevel"/>
    <w:tmpl w:val="A0E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451104">
    <w:abstractNumId w:val="0"/>
  </w:num>
  <w:num w:numId="2" w16cid:durableId="1166822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3D1"/>
    <w:rsid w:val="00036AB5"/>
    <w:rsid w:val="00066988"/>
    <w:rsid w:val="00075788"/>
    <w:rsid w:val="00093DF8"/>
    <w:rsid w:val="000A3055"/>
    <w:rsid w:val="000A5B8D"/>
    <w:rsid w:val="000A7F6C"/>
    <w:rsid w:val="000D546D"/>
    <w:rsid w:val="000D63D4"/>
    <w:rsid w:val="000E22E7"/>
    <w:rsid w:val="000F5A42"/>
    <w:rsid w:val="00123B22"/>
    <w:rsid w:val="00137B26"/>
    <w:rsid w:val="001613D1"/>
    <w:rsid w:val="0019681C"/>
    <w:rsid w:val="001A024D"/>
    <w:rsid w:val="001D3EF2"/>
    <w:rsid w:val="00200973"/>
    <w:rsid w:val="002127C6"/>
    <w:rsid w:val="00235E47"/>
    <w:rsid w:val="00241DC4"/>
    <w:rsid w:val="00253FE2"/>
    <w:rsid w:val="002615E8"/>
    <w:rsid w:val="00263D7A"/>
    <w:rsid w:val="00275112"/>
    <w:rsid w:val="002825DB"/>
    <w:rsid w:val="00291E64"/>
    <w:rsid w:val="002A46DE"/>
    <w:rsid w:val="002D323A"/>
    <w:rsid w:val="002F34A9"/>
    <w:rsid w:val="00306EBE"/>
    <w:rsid w:val="00307669"/>
    <w:rsid w:val="00331091"/>
    <w:rsid w:val="00335EB2"/>
    <w:rsid w:val="00346C6F"/>
    <w:rsid w:val="00387DAE"/>
    <w:rsid w:val="00395ABA"/>
    <w:rsid w:val="003C7B7B"/>
    <w:rsid w:val="003E48BE"/>
    <w:rsid w:val="004033A6"/>
    <w:rsid w:val="004035B5"/>
    <w:rsid w:val="00406BF1"/>
    <w:rsid w:val="0044251D"/>
    <w:rsid w:val="004511A0"/>
    <w:rsid w:val="00451BCC"/>
    <w:rsid w:val="00454D1E"/>
    <w:rsid w:val="00467945"/>
    <w:rsid w:val="004877DC"/>
    <w:rsid w:val="0049064B"/>
    <w:rsid w:val="004959A3"/>
    <w:rsid w:val="004A39A9"/>
    <w:rsid w:val="004A6DB3"/>
    <w:rsid w:val="004C0077"/>
    <w:rsid w:val="00502665"/>
    <w:rsid w:val="005049CC"/>
    <w:rsid w:val="00534421"/>
    <w:rsid w:val="00542C0B"/>
    <w:rsid w:val="005445A2"/>
    <w:rsid w:val="00583741"/>
    <w:rsid w:val="00592D40"/>
    <w:rsid w:val="005A5C04"/>
    <w:rsid w:val="005D53A9"/>
    <w:rsid w:val="005E0DC3"/>
    <w:rsid w:val="005E119C"/>
    <w:rsid w:val="005F3834"/>
    <w:rsid w:val="006115AA"/>
    <w:rsid w:val="006128D3"/>
    <w:rsid w:val="00614EF5"/>
    <w:rsid w:val="00622EF7"/>
    <w:rsid w:val="006358EC"/>
    <w:rsid w:val="00666596"/>
    <w:rsid w:val="00671DBE"/>
    <w:rsid w:val="00674DFE"/>
    <w:rsid w:val="00675398"/>
    <w:rsid w:val="00683462"/>
    <w:rsid w:val="006B3AD1"/>
    <w:rsid w:val="006C12B5"/>
    <w:rsid w:val="006C1B88"/>
    <w:rsid w:val="006E3301"/>
    <w:rsid w:val="006E43C6"/>
    <w:rsid w:val="006F777D"/>
    <w:rsid w:val="00703163"/>
    <w:rsid w:val="0071432A"/>
    <w:rsid w:val="0073507D"/>
    <w:rsid w:val="00773A11"/>
    <w:rsid w:val="007745B3"/>
    <w:rsid w:val="0078622B"/>
    <w:rsid w:val="007B62EC"/>
    <w:rsid w:val="007C0064"/>
    <w:rsid w:val="007C11B8"/>
    <w:rsid w:val="007E7395"/>
    <w:rsid w:val="007F04E1"/>
    <w:rsid w:val="007F73DF"/>
    <w:rsid w:val="008052CD"/>
    <w:rsid w:val="00806243"/>
    <w:rsid w:val="0081520F"/>
    <w:rsid w:val="008269B4"/>
    <w:rsid w:val="00827372"/>
    <w:rsid w:val="008453B9"/>
    <w:rsid w:val="008505C9"/>
    <w:rsid w:val="00862B44"/>
    <w:rsid w:val="008653C6"/>
    <w:rsid w:val="00867DD4"/>
    <w:rsid w:val="008956F1"/>
    <w:rsid w:val="008A0710"/>
    <w:rsid w:val="008D7AE3"/>
    <w:rsid w:val="008F319F"/>
    <w:rsid w:val="00901527"/>
    <w:rsid w:val="00901F77"/>
    <w:rsid w:val="00931D3C"/>
    <w:rsid w:val="00935C79"/>
    <w:rsid w:val="00944B88"/>
    <w:rsid w:val="00961C1F"/>
    <w:rsid w:val="00985A9C"/>
    <w:rsid w:val="00991F74"/>
    <w:rsid w:val="00995F20"/>
    <w:rsid w:val="009A7574"/>
    <w:rsid w:val="009C67B9"/>
    <w:rsid w:val="009D41A6"/>
    <w:rsid w:val="009E0C17"/>
    <w:rsid w:val="009E437D"/>
    <w:rsid w:val="009F4DD9"/>
    <w:rsid w:val="00A00524"/>
    <w:rsid w:val="00A05A86"/>
    <w:rsid w:val="00A32199"/>
    <w:rsid w:val="00A33A83"/>
    <w:rsid w:val="00A345B2"/>
    <w:rsid w:val="00A428BE"/>
    <w:rsid w:val="00A44E43"/>
    <w:rsid w:val="00A502D0"/>
    <w:rsid w:val="00A60FE7"/>
    <w:rsid w:val="00A648BE"/>
    <w:rsid w:val="00A71A72"/>
    <w:rsid w:val="00A80BBB"/>
    <w:rsid w:val="00A81E07"/>
    <w:rsid w:val="00A848A9"/>
    <w:rsid w:val="00AB71D1"/>
    <w:rsid w:val="00AC3C3C"/>
    <w:rsid w:val="00AD0FDF"/>
    <w:rsid w:val="00AE001E"/>
    <w:rsid w:val="00AF3BB0"/>
    <w:rsid w:val="00B16FFC"/>
    <w:rsid w:val="00B41A28"/>
    <w:rsid w:val="00B540A2"/>
    <w:rsid w:val="00B54B6F"/>
    <w:rsid w:val="00B81842"/>
    <w:rsid w:val="00B96F86"/>
    <w:rsid w:val="00BA6995"/>
    <w:rsid w:val="00BB0C42"/>
    <w:rsid w:val="00BB43F9"/>
    <w:rsid w:val="00BD1DCC"/>
    <w:rsid w:val="00BE7488"/>
    <w:rsid w:val="00C159F7"/>
    <w:rsid w:val="00C1670B"/>
    <w:rsid w:val="00C45E82"/>
    <w:rsid w:val="00C53341"/>
    <w:rsid w:val="00C67CA0"/>
    <w:rsid w:val="00C77DE2"/>
    <w:rsid w:val="00CD46C0"/>
    <w:rsid w:val="00CF7BED"/>
    <w:rsid w:val="00D0293C"/>
    <w:rsid w:val="00D03B7A"/>
    <w:rsid w:val="00D043E4"/>
    <w:rsid w:val="00D141F7"/>
    <w:rsid w:val="00D60F22"/>
    <w:rsid w:val="00D719F4"/>
    <w:rsid w:val="00D75392"/>
    <w:rsid w:val="00D75E5E"/>
    <w:rsid w:val="00DA10AF"/>
    <w:rsid w:val="00DA417D"/>
    <w:rsid w:val="00DB2A3C"/>
    <w:rsid w:val="00DD2DAC"/>
    <w:rsid w:val="00DF104F"/>
    <w:rsid w:val="00E23525"/>
    <w:rsid w:val="00E475EC"/>
    <w:rsid w:val="00E52ABA"/>
    <w:rsid w:val="00E53CE4"/>
    <w:rsid w:val="00EA6F5C"/>
    <w:rsid w:val="00EB3E19"/>
    <w:rsid w:val="00EE3B44"/>
    <w:rsid w:val="00F005C9"/>
    <w:rsid w:val="00F03D56"/>
    <w:rsid w:val="00F1242F"/>
    <w:rsid w:val="00F13B8D"/>
    <w:rsid w:val="00F13E61"/>
    <w:rsid w:val="00F47306"/>
    <w:rsid w:val="00F54294"/>
    <w:rsid w:val="00F57004"/>
    <w:rsid w:val="00F62443"/>
    <w:rsid w:val="00F746E1"/>
    <w:rsid w:val="00F7507B"/>
    <w:rsid w:val="00FF6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4F14"/>
  <w15:chartTrackingRefBased/>
  <w15:docId w15:val="{5A58FCAF-76C3-4314-A397-0E33CDC10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B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81842"/>
    <w:pPr>
      <w:spacing w:after="0" w:line="240" w:lineRule="auto"/>
    </w:pPr>
    <w:rPr>
      <w:rFonts w:asciiTheme="minorHAnsi" w:eastAsiaTheme="minorEastAsia" w:hAnsiTheme="minorHAnsi" w:cstheme="minorBidi"/>
      <w:szCs w:val="22"/>
    </w:rPr>
  </w:style>
  <w:style w:type="character" w:customStyle="1" w:styleId="NoSpacingChar">
    <w:name w:val="No Spacing Char"/>
    <w:basedOn w:val="DefaultParagraphFont"/>
    <w:link w:val="NoSpacing"/>
    <w:uiPriority w:val="1"/>
    <w:rsid w:val="00B81842"/>
    <w:rPr>
      <w:rFonts w:asciiTheme="minorHAnsi" w:eastAsiaTheme="minorEastAsia" w:hAnsiTheme="minorHAnsi" w:cstheme="minorBidi"/>
      <w:szCs w:val="22"/>
    </w:rPr>
  </w:style>
  <w:style w:type="paragraph" w:styleId="Caption">
    <w:name w:val="caption"/>
    <w:basedOn w:val="Normal"/>
    <w:next w:val="Normal"/>
    <w:uiPriority w:val="35"/>
    <w:unhideWhenUsed/>
    <w:qFormat/>
    <w:rsid w:val="00DF104F"/>
    <w:pPr>
      <w:spacing w:after="200" w:line="240" w:lineRule="auto"/>
    </w:pPr>
    <w:rPr>
      <w:i/>
      <w:iCs/>
      <w:color w:val="44546A" w:themeColor="text2"/>
      <w:sz w:val="18"/>
      <w:szCs w:val="18"/>
    </w:rPr>
  </w:style>
  <w:style w:type="character" w:styleId="Strong">
    <w:name w:val="Strong"/>
    <w:basedOn w:val="DefaultParagraphFont"/>
    <w:uiPriority w:val="22"/>
    <w:qFormat/>
    <w:rsid w:val="00E52ABA"/>
    <w:rPr>
      <w:b/>
      <w:bCs/>
    </w:rPr>
  </w:style>
  <w:style w:type="character" w:styleId="PlaceholderText">
    <w:name w:val="Placeholder Text"/>
    <w:basedOn w:val="DefaultParagraphFont"/>
    <w:uiPriority w:val="99"/>
    <w:semiHidden/>
    <w:rsid w:val="00592D40"/>
    <w:rPr>
      <w:color w:val="808080"/>
    </w:rPr>
  </w:style>
  <w:style w:type="paragraph" w:styleId="NormalWeb">
    <w:name w:val="Normal (Web)"/>
    <w:basedOn w:val="Normal"/>
    <w:uiPriority w:val="99"/>
    <w:semiHidden/>
    <w:unhideWhenUsed/>
    <w:rsid w:val="00592D40"/>
    <w:pPr>
      <w:spacing w:before="100" w:beforeAutospacing="1" w:after="100" w:afterAutospacing="1" w:line="240" w:lineRule="auto"/>
    </w:pPr>
    <w:rPr>
      <w:rFonts w:eastAsia="Times New Roman" w:cs="Times New Roman"/>
      <w:sz w:val="24"/>
    </w:rPr>
  </w:style>
  <w:style w:type="character" w:customStyle="1" w:styleId="katex-mathml">
    <w:name w:val="katex-mathml"/>
    <w:basedOn w:val="DefaultParagraphFont"/>
    <w:rsid w:val="00AE001E"/>
  </w:style>
  <w:style w:type="character" w:customStyle="1" w:styleId="mord">
    <w:name w:val="mord"/>
    <w:basedOn w:val="DefaultParagraphFont"/>
    <w:rsid w:val="00AE0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8717">
      <w:bodyDiv w:val="1"/>
      <w:marLeft w:val="0"/>
      <w:marRight w:val="0"/>
      <w:marTop w:val="0"/>
      <w:marBottom w:val="0"/>
      <w:divBdr>
        <w:top w:val="none" w:sz="0" w:space="0" w:color="auto"/>
        <w:left w:val="none" w:sz="0" w:space="0" w:color="auto"/>
        <w:bottom w:val="none" w:sz="0" w:space="0" w:color="auto"/>
        <w:right w:val="none" w:sz="0" w:space="0" w:color="auto"/>
      </w:divBdr>
    </w:div>
    <w:div w:id="417941067">
      <w:bodyDiv w:val="1"/>
      <w:marLeft w:val="0"/>
      <w:marRight w:val="0"/>
      <w:marTop w:val="0"/>
      <w:marBottom w:val="0"/>
      <w:divBdr>
        <w:top w:val="none" w:sz="0" w:space="0" w:color="auto"/>
        <w:left w:val="none" w:sz="0" w:space="0" w:color="auto"/>
        <w:bottom w:val="none" w:sz="0" w:space="0" w:color="auto"/>
        <w:right w:val="none" w:sz="0" w:space="0" w:color="auto"/>
      </w:divBdr>
    </w:div>
    <w:div w:id="472601986">
      <w:bodyDiv w:val="1"/>
      <w:marLeft w:val="0"/>
      <w:marRight w:val="0"/>
      <w:marTop w:val="0"/>
      <w:marBottom w:val="0"/>
      <w:divBdr>
        <w:top w:val="none" w:sz="0" w:space="0" w:color="auto"/>
        <w:left w:val="none" w:sz="0" w:space="0" w:color="auto"/>
        <w:bottom w:val="none" w:sz="0" w:space="0" w:color="auto"/>
        <w:right w:val="none" w:sz="0" w:space="0" w:color="auto"/>
      </w:divBdr>
    </w:div>
    <w:div w:id="487523569">
      <w:bodyDiv w:val="1"/>
      <w:marLeft w:val="0"/>
      <w:marRight w:val="0"/>
      <w:marTop w:val="0"/>
      <w:marBottom w:val="0"/>
      <w:divBdr>
        <w:top w:val="none" w:sz="0" w:space="0" w:color="auto"/>
        <w:left w:val="none" w:sz="0" w:space="0" w:color="auto"/>
        <w:bottom w:val="none" w:sz="0" w:space="0" w:color="auto"/>
        <w:right w:val="none" w:sz="0" w:space="0" w:color="auto"/>
      </w:divBdr>
    </w:div>
    <w:div w:id="504049942">
      <w:bodyDiv w:val="1"/>
      <w:marLeft w:val="0"/>
      <w:marRight w:val="0"/>
      <w:marTop w:val="0"/>
      <w:marBottom w:val="0"/>
      <w:divBdr>
        <w:top w:val="none" w:sz="0" w:space="0" w:color="auto"/>
        <w:left w:val="none" w:sz="0" w:space="0" w:color="auto"/>
        <w:bottom w:val="none" w:sz="0" w:space="0" w:color="auto"/>
        <w:right w:val="none" w:sz="0" w:space="0" w:color="auto"/>
      </w:divBdr>
    </w:div>
    <w:div w:id="514997447">
      <w:bodyDiv w:val="1"/>
      <w:marLeft w:val="0"/>
      <w:marRight w:val="0"/>
      <w:marTop w:val="0"/>
      <w:marBottom w:val="0"/>
      <w:divBdr>
        <w:top w:val="none" w:sz="0" w:space="0" w:color="auto"/>
        <w:left w:val="none" w:sz="0" w:space="0" w:color="auto"/>
        <w:bottom w:val="none" w:sz="0" w:space="0" w:color="auto"/>
        <w:right w:val="none" w:sz="0" w:space="0" w:color="auto"/>
      </w:divBdr>
    </w:div>
    <w:div w:id="721176151">
      <w:bodyDiv w:val="1"/>
      <w:marLeft w:val="0"/>
      <w:marRight w:val="0"/>
      <w:marTop w:val="0"/>
      <w:marBottom w:val="0"/>
      <w:divBdr>
        <w:top w:val="none" w:sz="0" w:space="0" w:color="auto"/>
        <w:left w:val="none" w:sz="0" w:space="0" w:color="auto"/>
        <w:bottom w:val="none" w:sz="0" w:space="0" w:color="auto"/>
        <w:right w:val="none" w:sz="0" w:space="0" w:color="auto"/>
      </w:divBdr>
    </w:div>
    <w:div w:id="781608117">
      <w:bodyDiv w:val="1"/>
      <w:marLeft w:val="0"/>
      <w:marRight w:val="0"/>
      <w:marTop w:val="0"/>
      <w:marBottom w:val="0"/>
      <w:divBdr>
        <w:top w:val="none" w:sz="0" w:space="0" w:color="auto"/>
        <w:left w:val="none" w:sz="0" w:space="0" w:color="auto"/>
        <w:bottom w:val="none" w:sz="0" w:space="0" w:color="auto"/>
        <w:right w:val="none" w:sz="0" w:space="0" w:color="auto"/>
      </w:divBdr>
    </w:div>
    <w:div w:id="794913618">
      <w:bodyDiv w:val="1"/>
      <w:marLeft w:val="0"/>
      <w:marRight w:val="0"/>
      <w:marTop w:val="0"/>
      <w:marBottom w:val="0"/>
      <w:divBdr>
        <w:top w:val="none" w:sz="0" w:space="0" w:color="auto"/>
        <w:left w:val="none" w:sz="0" w:space="0" w:color="auto"/>
        <w:bottom w:val="none" w:sz="0" w:space="0" w:color="auto"/>
        <w:right w:val="none" w:sz="0" w:space="0" w:color="auto"/>
      </w:divBdr>
    </w:div>
    <w:div w:id="802386051">
      <w:bodyDiv w:val="1"/>
      <w:marLeft w:val="0"/>
      <w:marRight w:val="0"/>
      <w:marTop w:val="0"/>
      <w:marBottom w:val="0"/>
      <w:divBdr>
        <w:top w:val="none" w:sz="0" w:space="0" w:color="auto"/>
        <w:left w:val="none" w:sz="0" w:space="0" w:color="auto"/>
        <w:bottom w:val="none" w:sz="0" w:space="0" w:color="auto"/>
        <w:right w:val="none" w:sz="0" w:space="0" w:color="auto"/>
      </w:divBdr>
    </w:div>
    <w:div w:id="1001618088">
      <w:bodyDiv w:val="1"/>
      <w:marLeft w:val="0"/>
      <w:marRight w:val="0"/>
      <w:marTop w:val="0"/>
      <w:marBottom w:val="0"/>
      <w:divBdr>
        <w:top w:val="none" w:sz="0" w:space="0" w:color="auto"/>
        <w:left w:val="none" w:sz="0" w:space="0" w:color="auto"/>
        <w:bottom w:val="none" w:sz="0" w:space="0" w:color="auto"/>
        <w:right w:val="none" w:sz="0" w:space="0" w:color="auto"/>
      </w:divBdr>
    </w:div>
    <w:div w:id="1053311230">
      <w:bodyDiv w:val="1"/>
      <w:marLeft w:val="0"/>
      <w:marRight w:val="0"/>
      <w:marTop w:val="0"/>
      <w:marBottom w:val="0"/>
      <w:divBdr>
        <w:top w:val="none" w:sz="0" w:space="0" w:color="auto"/>
        <w:left w:val="none" w:sz="0" w:space="0" w:color="auto"/>
        <w:bottom w:val="none" w:sz="0" w:space="0" w:color="auto"/>
        <w:right w:val="none" w:sz="0" w:space="0" w:color="auto"/>
      </w:divBdr>
    </w:div>
    <w:div w:id="1108542064">
      <w:bodyDiv w:val="1"/>
      <w:marLeft w:val="0"/>
      <w:marRight w:val="0"/>
      <w:marTop w:val="0"/>
      <w:marBottom w:val="0"/>
      <w:divBdr>
        <w:top w:val="none" w:sz="0" w:space="0" w:color="auto"/>
        <w:left w:val="none" w:sz="0" w:space="0" w:color="auto"/>
        <w:bottom w:val="none" w:sz="0" w:space="0" w:color="auto"/>
        <w:right w:val="none" w:sz="0" w:space="0" w:color="auto"/>
      </w:divBdr>
    </w:div>
    <w:div w:id="1331449122">
      <w:bodyDiv w:val="1"/>
      <w:marLeft w:val="0"/>
      <w:marRight w:val="0"/>
      <w:marTop w:val="0"/>
      <w:marBottom w:val="0"/>
      <w:divBdr>
        <w:top w:val="none" w:sz="0" w:space="0" w:color="auto"/>
        <w:left w:val="none" w:sz="0" w:space="0" w:color="auto"/>
        <w:bottom w:val="none" w:sz="0" w:space="0" w:color="auto"/>
        <w:right w:val="none" w:sz="0" w:space="0" w:color="auto"/>
      </w:divBdr>
    </w:div>
    <w:div w:id="1368986358">
      <w:bodyDiv w:val="1"/>
      <w:marLeft w:val="0"/>
      <w:marRight w:val="0"/>
      <w:marTop w:val="0"/>
      <w:marBottom w:val="0"/>
      <w:divBdr>
        <w:top w:val="none" w:sz="0" w:space="0" w:color="auto"/>
        <w:left w:val="none" w:sz="0" w:space="0" w:color="auto"/>
        <w:bottom w:val="none" w:sz="0" w:space="0" w:color="auto"/>
        <w:right w:val="none" w:sz="0" w:space="0" w:color="auto"/>
      </w:divBdr>
    </w:div>
    <w:div w:id="1379937975">
      <w:bodyDiv w:val="1"/>
      <w:marLeft w:val="0"/>
      <w:marRight w:val="0"/>
      <w:marTop w:val="0"/>
      <w:marBottom w:val="0"/>
      <w:divBdr>
        <w:top w:val="none" w:sz="0" w:space="0" w:color="auto"/>
        <w:left w:val="none" w:sz="0" w:space="0" w:color="auto"/>
        <w:bottom w:val="none" w:sz="0" w:space="0" w:color="auto"/>
        <w:right w:val="none" w:sz="0" w:space="0" w:color="auto"/>
      </w:divBdr>
    </w:div>
    <w:div w:id="1403674411">
      <w:bodyDiv w:val="1"/>
      <w:marLeft w:val="0"/>
      <w:marRight w:val="0"/>
      <w:marTop w:val="0"/>
      <w:marBottom w:val="0"/>
      <w:divBdr>
        <w:top w:val="none" w:sz="0" w:space="0" w:color="auto"/>
        <w:left w:val="none" w:sz="0" w:space="0" w:color="auto"/>
        <w:bottom w:val="none" w:sz="0" w:space="0" w:color="auto"/>
        <w:right w:val="none" w:sz="0" w:space="0" w:color="auto"/>
      </w:divBdr>
    </w:div>
    <w:div w:id="1430270164">
      <w:bodyDiv w:val="1"/>
      <w:marLeft w:val="0"/>
      <w:marRight w:val="0"/>
      <w:marTop w:val="0"/>
      <w:marBottom w:val="0"/>
      <w:divBdr>
        <w:top w:val="none" w:sz="0" w:space="0" w:color="auto"/>
        <w:left w:val="none" w:sz="0" w:space="0" w:color="auto"/>
        <w:bottom w:val="none" w:sz="0" w:space="0" w:color="auto"/>
        <w:right w:val="none" w:sz="0" w:space="0" w:color="auto"/>
      </w:divBdr>
    </w:div>
    <w:div w:id="1544441022">
      <w:bodyDiv w:val="1"/>
      <w:marLeft w:val="0"/>
      <w:marRight w:val="0"/>
      <w:marTop w:val="0"/>
      <w:marBottom w:val="0"/>
      <w:divBdr>
        <w:top w:val="none" w:sz="0" w:space="0" w:color="auto"/>
        <w:left w:val="none" w:sz="0" w:space="0" w:color="auto"/>
        <w:bottom w:val="none" w:sz="0" w:space="0" w:color="auto"/>
        <w:right w:val="none" w:sz="0" w:space="0" w:color="auto"/>
      </w:divBdr>
    </w:div>
    <w:div w:id="1704866257">
      <w:bodyDiv w:val="1"/>
      <w:marLeft w:val="0"/>
      <w:marRight w:val="0"/>
      <w:marTop w:val="0"/>
      <w:marBottom w:val="0"/>
      <w:divBdr>
        <w:top w:val="none" w:sz="0" w:space="0" w:color="auto"/>
        <w:left w:val="none" w:sz="0" w:space="0" w:color="auto"/>
        <w:bottom w:val="none" w:sz="0" w:space="0" w:color="auto"/>
        <w:right w:val="none" w:sz="0" w:space="0" w:color="auto"/>
      </w:divBdr>
    </w:div>
    <w:div w:id="1830124780">
      <w:bodyDiv w:val="1"/>
      <w:marLeft w:val="0"/>
      <w:marRight w:val="0"/>
      <w:marTop w:val="0"/>
      <w:marBottom w:val="0"/>
      <w:divBdr>
        <w:top w:val="none" w:sz="0" w:space="0" w:color="auto"/>
        <w:left w:val="none" w:sz="0" w:space="0" w:color="auto"/>
        <w:bottom w:val="none" w:sz="0" w:space="0" w:color="auto"/>
        <w:right w:val="none" w:sz="0" w:space="0" w:color="auto"/>
      </w:divBdr>
    </w:div>
    <w:div w:id="1920598734">
      <w:bodyDiv w:val="1"/>
      <w:marLeft w:val="0"/>
      <w:marRight w:val="0"/>
      <w:marTop w:val="0"/>
      <w:marBottom w:val="0"/>
      <w:divBdr>
        <w:top w:val="none" w:sz="0" w:space="0" w:color="auto"/>
        <w:left w:val="none" w:sz="0" w:space="0" w:color="auto"/>
        <w:bottom w:val="none" w:sz="0" w:space="0" w:color="auto"/>
        <w:right w:val="none" w:sz="0" w:space="0" w:color="auto"/>
      </w:divBdr>
    </w:div>
    <w:div w:id="1929728467">
      <w:bodyDiv w:val="1"/>
      <w:marLeft w:val="0"/>
      <w:marRight w:val="0"/>
      <w:marTop w:val="0"/>
      <w:marBottom w:val="0"/>
      <w:divBdr>
        <w:top w:val="none" w:sz="0" w:space="0" w:color="auto"/>
        <w:left w:val="none" w:sz="0" w:space="0" w:color="auto"/>
        <w:bottom w:val="none" w:sz="0" w:space="0" w:color="auto"/>
        <w:right w:val="none" w:sz="0" w:space="0" w:color="auto"/>
      </w:divBdr>
    </w:div>
    <w:div w:id="2050955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794B1-3636-4C09-B4F6-A1FED00BB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2199</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TTR</dc:creator>
  <cp:keywords/>
  <dc:description/>
  <cp:lastModifiedBy>Mehrdad Jalali</cp:lastModifiedBy>
  <cp:revision>2</cp:revision>
  <dcterms:created xsi:type="dcterms:W3CDTF">2025-12-12T09:45:00Z</dcterms:created>
  <dcterms:modified xsi:type="dcterms:W3CDTF">2025-12-12T09:45:00Z</dcterms:modified>
</cp:coreProperties>
</file>