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8C77" w14:textId="6B7A6F85" w:rsidR="00200188" w:rsidRPr="00200188" w:rsidRDefault="00200188" w:rsidP="00200188">
      <w:pPr>
        <w:spacing w:line="360" w:lineRule="auto"/>
        <w:jc w:val="both"/>
        <w:rPr>
          <w:rFonts w:asciiTheme="minorBidi" w:hAnsiTheme="minorBidi" w:cstheme="minorBidi"/>
          <w:b/>
          <w:bCs/>
          <w:color w:val="1F3864" w:themeColor="accent1" w:themeShade="80"/>
          <w:shd w:val="clear" w:color="auto" w:fill="FFFFFF"/>
        </w:rPr>
      </w:pPr>
      <w:r w:rsidRPr="00200188">
        <w:rPr>
          <w:rFonts w:asciiTheme="minorBidi" w:hAnsiTheme="minorBidi" w:cstheme="minorBidi"/>
          <w:b/>
          <w:bCs/>
          <w:color w:val="1F3864" w:themeColor="accent1" w:themeShade="80"/>
          <w:shd w:val="clear" w:color="auto" w:fill="FFFFFF"/>
        </w:rPr>
        <w:t xml:space="preserve">Dear Editor-in-chief, </w:t>
      </w:r>
    </w:p>
    <w:p w14:paraId="1AE4E18A" w14:textId="77777777" w:rsidR="00200188" w:rsidRDefault="00200188" w:rsidP="00200188">
      <w:pPr>
        <w:spacing w:line="360" w:lineRule="auto"/>
        <w:ind w:firstLine="720"/>
        <w:jc w:val="both"/>
        <w:rPr>
          <w:rFonts w:asciiTheme="minorBidi" w:hAnsiTheme="minorBidi" w:cstheme="minorBidi"/>
          <w:color w:val="1F3864" w:themeColor="accent1" w:themeShade="80"/>
          <w:shd w:val="clear" w:color="auto" w:fill="FFFFFF"/>
        </w:rPr>
      </w:pPr>
      <w:r w:rsidRPr="00200188">
        <w:rPr>
          <w:rFonts w:asciiTheme="minorBidi" w:hAnsiTheme="minorBidi" w:cstheme="minorBidi"/>
          <w:color w:val="1F3864" w:themeColor="accent1" w:themeShade="80"/>
          <w:shd w:val="clear" w:color="auto" w:fill="FFFFFF"/>
        </w:rPr>
        <w:t>We appreciate the respectful reviewers for insightful comments against the submitted manuscript entitled “Unlocking the Potential of microRNAs: Machine</w:t>
      </w:r>
      <w:r>
        <w:rPr>
          <w:rFonts w:asciiTheme="minorBidi" w:hAnsiTheme="minorBidi" w:cstheme="minorBidi"/>
          <w:color w:val="1F3864" w:themeColor="accent1" w:themeShade="80"/>
          <w:shd w:val="clear" w:color="auto" w:fill="FFFFFF"/>
        </w:rPr>
        <w:t xml:space="preserve"> </w:t>
      </w:r>
      <w:r w:rsidRPr="00200188">
        <w:rPr>
          <w:rFonts w:asciiTheme="minorBidi" w:hAnsiTheme="minorBidi" w:cstheme="minorBidi"/>
          <w:color w:val="1F3864" w:themeColor="accent1" w:themeShade="80"/>
          <w:shd w:val="clear" w:color="auto" w:fill="FFFFFF"/>
        </w:rPr>
        <w:t>Learning Identifies Key Biomarkers for</w:t>
      </w:r>
      <w:r>
        <w:rPr>
          <w:rFonts w:asciiTheme="minorBidi" w:hAnsiTheme="minorBidi" w:cstheme="minorBidi"/>
          <w:color w:val="1F3864" w:themeColor="accent1" w:themeShade="80"/>
          <w:shd w:val="clear" w:color="auto" w:fill="FFFFFF"/>
        </w:rPr>
        <w:t xml:space="preserve"> </w:t>
      </w:r>
      <w:r w:rsidRPr="00200188">
        <w:rPr>
          <w:rFonts w:asciiTheme="minorBidi" w:hAnsiTheme="minorBidi" w:cstheme="minorBidi"/>
          <w:color w:val="1F3864" w:themeColor="accent1" w:themeShade="80"/>
          <w:shd w:val="clear" w:color="auto" w:fill="FFFFFF"/>
        </w:rPr>
        <w:t>Myocardial Infarction Diagnosis</w:t>
      </w:r>
      <w:r>
        <w:rPr>
          <w:rFonts w:asciiTheme="minorBidi" w:hAnsiTheme="minorBidi" w:cstheme="minorBidi"/>
          <w:color w:val="1F3864" w:themeColor="accent1" w:themeShade="80"/>
          <w:shd w:val="clear" w:color="auto" w:fill="FFFFFF"/>
        </w:rPr>
        <w:t xml:space="preserve">” submitted to Cardiovascular Diabetology. The manuscript was carefully revised according to the reviewers ‘comments and changes were highlighted inside the manuscript in yellow. We hope that these changes make our manuscript eligible for publication in </w:t>
      </w:r>
      <w:r w:rsidRPr="00200188">
        <w:rPr>
          <w:rFonts w:asciiTheme="minorBidi" w:hAnsiTheme="minorBidi" w:cstheme="minorBidi"/>
          <w:color w:val="1F3864" w:themeColor="accent1" w:themeShade="80"/>
          <w:shd w:val="clear" w:color="auto" w:fill="FFFFFF"/>
        </w:rPr>
        <w:t>Cardiovascular Diabetology</w:t>
      </w:r>
      <w:r>
        <w:rPr>
          <w:rFonts w:asciiTheme="minorBidi" w:hAnsiTheme="minorBidi" w:cstheme="minorBidi"/>
          <w:color w:val="1F3864" w:themeColor="accent1" w:themeShade="80"/>
          <w:shd w:val="clear" w:color="auto" w:fill="FFFFFF"/>
        </w:rPr>
        <w:t>.</w:t>
      </w:r>
    </w:p>
    <w:p w14:paraId="61623982" w14:textId="77777777" w:rsidR="00200188" w:rsidRDefault="00200188" w:rsidP="00200188">
      <w:pPr>
        <w:spacing w:line="360" w:lineRule="auto"/>
        <w:jc w:val="both"/>
        <w:rPr>
          <w:rFonts w:asciiTheme="minorBidi" w:hAnsiTheme="minorBidi" w:cstheme="minorBidi"/>
          <w:color w:val="1F3864" w:themeColor="accent1" w:themeShade="80"/>
          <w:shd w:val="clear" w:color="auto" w:fill="FFFFFF"/>
        </w:rPr>
      </w:pPr>
    </w:p>
    <w:p w14:paraId="435DE2D2" w14:textId="77777777" w:rsidR="00200188" w:rsidRDefault="00200188" w:rsidP="00200188">
      <w:pPr>
        <w:spacing w:line="360" w:lineRule="auto"/>
        <w:jc w:val="both"/>
        <w:rPr>
          <w:rFonts w:asciiTheme="minorBidi" w:hAnsiTheme="minorBidi" w:cstheme="minorBidi"/>
          <w:color w:val="1F3864" w:themeColor="accent1" w:themeShade="80"/>
          <w:shd w:val="clear" w:color="auto" w:fill="FFFFFF"/>
        </w:rPr>
      </w:pPr>
      <w:r>
        <w:rPr>
          <w:rFonts w:asciiTheme="minorBidi" w:hAnsiTheme="minorBidi" w:cstheme="minorBidi"/>
          <w:color w:val="1F3864" w:themeColor="accent1" w:themeShade="80"/>
          <w:shd w:val="clear" w:color="auto" w:fill="FFFFFF"/>
        </w:rPr>
        <w:t>Sincerely yours</w:t>
      </w:r>
    </w:p>
    <w:p w14:paraId="36CB35A8" w14:textId="77777777" w:rsidR="00200188" w:rsidRDefault="00200188" w:rsidP="00200188">
      <w:pPr>
        <w:spacing w:line="360" w:lineRule="auto"/>
        <w:jc w:val="both"/>
        <w:rPr>
          <w:rFonts w:asciiTheme="minorBidi" w:hAnsiTheme="minorBidi" w:cstheme="minorBidi"/>
          <w:color w:val="1F3864" w:themeColor="accent1" w:themeShade="80"/>
          <w:shd w:val="clear" w:color="auto" w:fill="FFFFFF"/>
        </w:rPr>
      </w:pPr>
      <w:r>
        <w:rPr>
          <w:rFonts w:asciiTheme="minorBidi" w:hAnsiTheme="minorBidi" w:cstheme="minorBidi"/>
          <w:color w:val="1F3864" w:themeColor="accent1" w:themeShade="80"/>
          <w:shd w:val="clear" w:color="auto" w:fill="FFFFFF"/>
        </w:rPr>
        <w:t>Dr. F. Bani</w:t>
      </w:r>
    </w:p>
    <w:p w14:paraId="2307403D" w14:textId="76F1B797" w:rsidR="001750F2" w:rsidRPr="001750F2" w:rsidRDefault="001750F2" w:rsidP="001750F2">
      <w:pPr>
        <w:spacing w:line="360" w:lineRule="auto"/>
        <w:rPr>
          <w:rFonts w:asciiTheme="minorBidi" w:hAnsiTheme="minorBidi" w:cstheme="minorBidi"/>
          <w:i/>
          <w:iCs/>
          <w:color w:val="1F3864" w:themeColor="accent1" w:themeShade="80"/>
          <w:sz w:val="20"/>
          <w:szCs w:val="20"/>
          <w:shd w:val="clear" w:color="auto" w:fill="FFFFFF"/>
        </w:rPr>
      </w:pPr>
      <w:r w:rsidRPr="001750F2">
        <w:rPr>
          <w:rFonts w:asciiTheme="minorBidi" w:hAnsiTheme="minorBidi" w:cstheme="minorBidi"/>
          <w:i/>
          <w:iCs/>
          <w:color w:val="1F3864" w:themeColor="accent1" w:themeShade="80"/>
          <w:sz w:val="20"/>
          <w:szCs w:val="20"/>
          <w:shd w:val="clear" w:color="auto" w:fill="FFFFFF"/>
        </w:rPr>
        <w:t>Head of Department of Medical Nanotechnology, Faculty of Advanced Medical Sciences, Tabriz University of Medical Sciences, Tabriz, Iran.</w:t>
      </w:r>
    </w:p>
    <w:p w14:paraId="3D98AD92" w14:textId="2CD6483F" w:rsidR="00200188" w:rsidRPr="00200188" w:rsidRDefault="00200188" w:rsidP="00200188">
      <w:pPr>
        <w:spacing w:line="360" w:lineRule="auto"/>
        <w:jc w:val="both"/>
        <w:rPr>
          <w:rFonts w:asciiTheme="minorBidi" w:hAnsiTheme="minorBidi" w:cstheme="minorBidi"/>
          <w:color w:val="1F3864" w:themeColor="accent1" w:themeShade="80"/>
          <w:shd w:val="clear" w:color="auto" w:fill="FFFFFF"/>
        </w:rPr>
      </w:pPr>
      <w:r>
        <w:rPr>
          <w:rFonts w:asciiTheme="minorBidi" w:hAnsiTheme="minorBidi" w:cstheme="minorBidi"/>
          <w:color w:val="1F3864" w:themeColor="accent1" w:themeShade="80"/>
          <w:shd w:val="clear" w:color="auto" w:fill="FFFFFF"/>
        </w:rPr>
        <w:t xml:space="preserve"> </w:t>
      </w:r>
    </w:p>
    <w:p w14:paraId="622D88BA" w14:textId="62778FB7" w:rsidR="001A55E6" w:rsidRPr="00200188" w:rsidRDefault="009F0742" w:rsidP="00200188">
      <w:pPr>
        <w:spacing w:line="360" w:lineRule="auto"/>
        <w:jc w:val="both"/>
        <w:rPr>
          <w:rFonts w:asciiTheme="minorBidi" w:hAnsiTheme="minorBidi" w:cstheme="minorBidi"/>
          <w:b/>
          <w:bCs/>
          <w:color w:val="222222"/>
        </w:rPr>
      </w:pPr>
      <w:r w:rsidRPr="00200188">
        <w:rPr>
          <w:rFonts w:asciiTheme="minorBidi" w:hAnsiTheme="minorBidi" w:cstheme="minorBidi"/>
          <w:b/>
          <w:bCs/>
          <w:color w:val="222222"/>
          <w:shd w:val="clear" w:color="auto" w:fill="FFFFFF"/>
        </w:rPr>
        <w:t>Reviewer 1</w:t>
      </w:r>
    </w:p>
    <w:p w14:paraId="3E8A8248" w14:textId="609B7BA1"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1. In section of “Introduction”, I think that the review of research on the identification of miRNA biomarkers for MI is not enough.</w:t>
      </w:r>
    </w:p>
    <w:p w14:paraId="5D949148" w14:textId="6C40DDAF" w:rsidR="002825D0" w:rsidRPr="00200188" w:rsidRDefault="00E8447F" w:rsidP="008A38F8">
      <w:pPr>
        <w:spacing w:line="360" w:lineRule="auto"/>
        <w:ind w:firstLine="720"/>
        <w:jc w:val="both"/>
        <w:rPr>
          <w:rFonts w:asciiTheme="minorBidi" w:hAnsiTheme="minorBidi" w:cstheme="minorBidi"/>
          <w:color w:val="1F3864" w:themeColor="accent1" w:themeShade="80"/>
          <w:shd w:val="clear" w:color="auto" w:fill="FFFFFF"/>
          <w:rtl/>
        </w:rPr>
      </w:pPr>
      <w:r w:rsidRPr="00200188">
        <w:rPr>
          <w:rFonts w:asciiTheme="minorBidi" w:hAnsiTheme="minorBidi" w:cstheme="minorBidi"/>
          <w:color w:val="1F3864" w:themeColor="accent1" w:themeShade="80"/>
          <w:shd w:val="clear" w:color="auto" w:fill="FFFFFF"/>
        </w:rPr>
        <w:t xml:space="preserve">Thank you for the </w:t>
      </w:r>
      <w:r w:rsidR="00200188">
        <w:rPr>
          <w:rFonts w:asciiTheme="minorBidi" w:hAnsiTheme="minorBidi" w:cstheme="minorBidi"/>
          <w:color w:val="1F3864" w:themeColor="accent1" w:themeShade="80"/>
          <w:shd w:val="clear" w:color="auto" w:fill="FFFFFF"/>
        </w:rPr>
        <w:t xml:space="preserve">positive </w:t>
      </w:r>
      <w:r w:rsidRPr="00200188">
        <w:rPr>
          <w:rFonts w:asciiTheme="minorBidi" w:hAnsiTheme="minorBidi" w:cstheme="minorBidi"/>
          <w:color w:val="1F3864" w:themeColor="accent1" w:themeShade="80"/>
          <w:shd w:val="clear" w:color="auto" w:fill="FFFFFF"/>
        </w:rPr>
        <w:t>feedback</w:t>
      </w:r>
      <w:r w:rsidR="00200188">
        <w:rPr>
          <w:rFonts w:asciiTheme="minorBidi" w:hAnsiTheme="minorBidi" w:cstheme="minorBidi"/>
          <w:color w:val="1F3864" w:themeColor="accent1" w:themeShade="80"/>
          <w:shd w:val="clear" w:color="auto" w:fill="FFFFFF"/>
        </w:rPr>
        <w:t>. We completely believe that</w:t>
      </w:r>
      <w:r w:rsidRPr="00200188">
        <w:rPr>
          <w:rFonts w:asciiTheme="minorBidi" w:hAnsiTheme="minorBidi" w:cstheme="minorBidi"/>
          <w:color w:val="1F3864" w:themeColor="accent1" w:themeShade="80"/>
          <w:shd w:val="clear" w:color="auto" w:fill="FFFFFF"/>
        </w:rPr>
        <w:t xml:space="preserve"> </w:t>
      </w:r>
      <w:r w:rsidR="008A38F8">
        <w:rPr>
          <w:rFonts w:asciiTheme="minorBidi" w:hAnsiTheme="minorBidi" w:cstheme="minorBidi"/>
          <w:color w:val="1F3864" w:themeColor="accent1" w:themeShade="80"/>
          <w:shd w:val="clear" w:color="auto" w:fill="FFFFFF"/>
        </w:rPr>
        <w:t xml:space="preserve">the </w:t>
      </w:r>
      <w:r w:rsidR="00200188">
        <w:rPr>
          <w:rFonts w:asciiTheme="minorBidi" w:hAnsiTheme="minorBidi" w:cstheme="minorBidi"/>
          <w:color w:val="1F3864" w:themeColor="accent1" w:themeShade="80"/>
          <w:shd w:val="clear" w:color="auto" w:fill="FFFFFF"/>
        </w:rPr>
        <w:t xml:space="preserve">suggested items can improve the significance rigor in the </w:t>
      </w:r>
      <w:r w:rsidRPr="00200188">
        <w:rPr>
          <w:rFonts w:asciiTheme="minorBidi" w:hAnsiTheme="minorBidi" w:cstheme="minorBidi"/>
          <w:color w:val="1F3864" w:themeColor="accent1" w:themeShade="80"/>
          <w:shd w:val="clear" w:color="auto" w:fill="FFFFFF"/>
        </w:rPr>
        <w:t xml:space="preserve">introduction </w:t>
      </w:r>
      <w:r w:rsidR="00200188">
        <w:rPr>
          <w:rFonts w:asciiTheme="minorBidi" w:hAnsiTheme="minorBidi" w:cstheme="minorBidi"/>
          <w:color w:val="1F3864" w:themeColor="accent1" w:themeShade="80"/>
          <w:shd w:val="clear" w:color="auto" w:fill="FFFFFF"/>
        </w:rPr>
        <w:t>section.</w:t>
      </w:r>
      <w:r w:rsidRPr="00200188">
        <w:rPr>
          <w:rFonts w:asciiTheme="minorBidi" w:hAnsiTheme="minorBidi" w:cstheme="minorBidi"/>
          <w:color w:val="1F3864" w:themeColor="accent1" w:themeShade="80"/>
          <w:shd w:val="clear" w:color="auto" w:fill="FFFFFF"/>
        </w:rPr>
        <w:t xml:space="preserve"> </w:t>
      </w:r>
      <w:r w:rsidR="00200188">
        <w:rPr>
          <w:rFonts w:asciiTheme="minorBidi" w:hAnsiTheme="minorBidi" w:cstheme="minorBidi"/>
          <w:color w:val="1F3864" w:themeColor="accent1" w:themeShade="80"/>
          <w:shd w:val="clear" w:color="auto" w:fill="FFFFFF"/>
        </w:rPr>
        <w:t>In this regard</w:t>
      </w:r>
      <w:r w:rsidRPr="00200188">
        <w:rPr>
          <w:rFonts w:asciiTheme="minorBidi" w:hAnsiTheme="minorBidi" w:cstheme="minorBidi"/>
          <w:color w:val="1F3864" w:themeColor="accent1" w:themeShade="80"/>
          <w:shd w:val="clear" w:color="auto" w:fill="FFFFFF"/>
        </w:rPr>
        <w:t xml:space="preserve">, we added </w:t>
      </w:r>
      <w:r w:rsidR="007100FA">
        <w:rPr>
          <w:rFonts w:asciiTheme="minorBidi" w:hAnsiTheme="minorBidi" w:cstheme="minorBidi"/>
          <w:color w:val="1F3864" w:themeColor="accent1" w:themeShade="80"/>
          <w:shd w:val="clear" w:color="auto" w:fill="FFFFFF"/>
        </w:rPr>
        <w:t>two</w:t>
      </w:r>
      <w:r w:rsidR="008A38F8">
        <w:rPr>
          <w:rFonts w:asciiTheme="minorBidi" w:hAnsiTheme="minorBidi" w:cstheme="minorBidi"/>
          <w:color w:val="1F3864" w:themeColor="accent1" w:themeShade="80"/>
          <w:shd w:val="clear" w:color="auto" w:fill="FFFFFF"/>
        </w:rPr>
        <w:t xml:space="preserve"> </w:t>
      </w:r>
      <w:r w:rsidRPr="00200188">
        <w:rPr>
          <w:rFonts w:asciiTheme="minorBidi" w:hAnsiTheme="minorBidi" w:cstheme="minorBidi"/>
          <w:color w:val="1F3864" w:themeColor="accent1" w:themeShade="80"/>
          <w:shd w:val="clear" w:color="auto" w:fill="FFFFFF"/>
        </w:rPr>
        <w:t>paragraph</w:t>
      </w:r>
      <w:r w:rsidR="007100FA">
        <w:rPr>
          <w:rFonts w:asciiTheme="minorBidi" w:hAnsiTheme="minorBidi" w:cstheme="minorBidi"/>
          <w:color w:val="1F3864" w:themeColor="accent1" w:themeShade="80"/>
          <w:shd w:val="clear" w:color="auto" w:fill="FFFFFF"/>
        </w:rPr>
        <w:t>s</w:t>
      </w:r>
      <w:r w:rsidRPr="00200188">
        <w:rPr>
          <w:rFonts w:asciiTheme="minorBidi" w:hAnsiTheme="minorBidi" w:cstheme="minorBidi"/>
          <w:color w:val="1F3864" w:themeColor="accent1" w:themeShade="80"/>
          <w:shd w:val="clear" w:color="auto" w:fill="FFFFFF"/>
        </w:rPr>
        <w:t xml:space="preserve"> summarizing some recent studies </w:t>
      </w:r>
      <w:r w:rsidR="00200188">
        <w:rPr>
          <w:rFonts w:asciiTheme="minorBidi" w:hAnsiTheme="minorBidi" w:cstheme="minorBidi"/>
          <w:color w:val="1F3864" w:themeColor="accent1" w:themeShade="80"/>
          <w:shd w:val="clear" w:color="auto" w:fill="FFFFFF"/>
        </w:rPr>
        <w:t xml:space="preserve">related </w:t>
      </w:r>
      <w:r w:rsidR="008A38F8">
        <w:rPr>
          <w:rFonts w:asciiTheme="minorBidi" w:hAnsiTheme="minorBidi" w:cstheme="minorBidi"/>
          <w:color w:val="1F3864" w:themeColor="accent1" w:themeShade="80"/>
          <w:shd w:val="clear" w:color="auto" w:fill="FFFFFF"/>
        </w:rPr>
        <w:t>to</w:t>
      </w:r>
      <w:r w:rsidRPr="00200188">
        <w:rPr>
          <w:rFonts w:asciiTheme="minorBidi" w:hAnsiTheme="minorBidi" w:cstheme="minorBidi"/>
          <w:color w:val="1F3864" w:themeColor="accent1" w:themeShade="80"/>
          <w:shd w:val="clear" w:color="auto" w:fill="FFFFFF"/>
        </w:rPr>
        <w:t xml:space="preserve"> the </w:t>
      </w:r>
      <w:r w:rsidR="00200188">
        <w:rPr>
          <w:rFonts w:asciiTheme="minorBidi" w:hAnsiTheme="minorBidi" w:cstheme="minorBidi"/>
          <w:color w:val="1F3864" w:themeColor="accent1" w:themeShade="80"/>
          <w:shd w:val="clear" w:color="auto" w:fill="FFFFFF"/>
        </w:rPr>
        <w:t>application</w:t>
      </w:r>
      <w:r w:rsidRPr="00200188">
        <w:rPr>
          <w:rFonts w:asciiTheme="minorBidi" w:hAnsiTheme="minorBidi" w:cstheme="minorBidi"/>
          <w:color w:val="1F3864" w:themeColor="accent1" w:themeShade="80"/>
          <w:shd w:val="clear" w:color="auto" w:fill="FFFFFF"/>
        </w:rPr>
        <w:t xml:space="preserve"> of miRNAs as </w:t>
      </w:r>
      <w:r w:rsidR="00200188">
        <w:rPr>
          <w:rFonts w:asciiTheme="minorBidi" w:hAnsiTheme="minorBidi" w:cstheme="minorBidi"/>
          <w:color w:val="1F3864" w:themeColor="accent1" w:themeShade="80"/>
          <w:shd w:val="clear" w:color="auto" w:fill="FFFFFF"/>
        </w:rPr>
        <w:t xml:space="preserve">valid </w:t>
      </w:r>
      <w:r w:rsidRPr="00200188">
        <w:rPr>
          <w:rFonts w:asciiTheme="minorBidi" w:hAnsiTheme="minorBidi" w:cstheme="minorBidi"/>
          <w:color w:val="1F3864" w:themeColor="accent1" w:themeShade="80"/>
          <w:shd w:val="clear" w:color="auto" w:fill="FFFFFF"/>
        </w:rPr>
        <w:t xml:space="preserve">biomarkers for MI diagnosis and prognosis </w:t>
      </w:r>
      <w:r w:rsidR="00200188">
        <w:rPr>
          <w:rFonts w:asciiTheme="minorBidi" w:hAnsiTheme="minorBidi" w:cstheme="minorBidi"/>
          <w:color w:val="1F3864" w:themeColor="accent1" w:themeShade="80"/>
          <w:shd w:val="clear" w:color="auto" w:fill="FFFFFF"/>
        </w:rPr>
        <w:t>under</w:t>
      </w:r>
      <w:r w:rsidRPr="00200188">
        <w:rPr>
          <w:rFonts w:asciiTheme="minorBidi" w:hAnsiTheme="minorBidi" w:cstheme="minorBidi"/>
          <w:color w:val="1F3864" w:themeColor="accent1" w:themeShade="80"/>
          <w:shd w:val="clear" w:color="auto" w:fill="FFFFFF"/>
        </w:rPr>
        <w:t xml:space="preserve"> </w:t>
      </w:r>
      <w:r w:rsidR="00200188">
        <w:rPr>
          <w:rFonts w:asciiTheme="minorBidi" w:hAnsiTheme="minorBidi" w:cstheme="minorBidi"/>
          <w:color w:val="1F3864" w:themeColor="accent1" w:themeShade="80"/>
          <w:shd w:val="clear" w:color="auto" w:fill="FFFFFF"/>
        </w:rPr>
        <w:t>several</w:t>
      </w:r>
      <w:r w:rsidRPr="00200188">
        <w:rPr>
          <w:rFonts w:asciiTheme="minorBidi" w:hAnsiTheme="minorBidi" w:cstheme="minorBidi"/>
          <w:color w:val="1F3864" w:themeColor="accent1" w:themeShade="80"/>
          <w:shd w:val="clear" w:color="auto" w:fill="FFFFFF"/>
        </w:rPr>
        <w:t xml:space="preserve"> cardiovascular conditions. </w:t>
      </w:r>
    </w:p>
    <w:p w14:paraId="39798C6A" w14:textId="739DC657"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 xml:space="preserve">2. Three datasets used in this article are mRNA expression data. How can miRNA expression profile be obtained? If the miRNA data were obtained through re-annotation, the process of re-annotation should be detailed described. Additionally, I wonder why not directly select miRNA expression profiles for </w:t>
      </w:r>
      <w:r w:rsidR="00200188" w:rsidRPr="00200188">
        <w:rPr>
          <w:rFonts w:asciiTheme="minorBidi" w:hAnsiTheme="minorBidi" w:cstheme="minorBidi"/>
          <w:color w:val="222222"/>
          <w:shd w:val="clear" w:color="auto" w:fill="FFFFFF"/>
        </w:rPr>
        <w:t>analysis.</w:t>
      </w:r>
    </w:p>
    <w:p w14:paraId="49FD13B1" w14:textId="5E400F52" w:rsidR="00090B76" w:rsidRDefault="00200188" w:rsidP="008A38F8">
      <w:pPr>
        <w:spacing w:line="360" w:lineRule="auto"/>
        <w:ind w:firstLine="720"/>
        <w:jc w:val="both"/>
        <w:rPr>
          <w:rFonts w:asciiTheme="minorBidi" w:hAnsiTheme="minorBidi" w:cstheme="minorBidi"/>
          <w:color w:val="1F3864" w:themeColor="accent1" w:themeShade="80"/>
          <w:shd w:val="clear" w:color="auto" w:fill="FFFFFF"/>
        </w:rPr>
      </w:pPr>
      <w:r w:rsidRPr="00200188">
        <w:rPr>
          <w:rFonts w:asciiTheme="minorBidi" w:hAnsiTheme="minorBidi" w:cstheme="minorBidi"/>
          <w:color w:val="1F3864" w:themeColor="accent1" w:themeShade="80"/>
          <w:shd w:val="clear" w:color="auto" w:fill="FFFFFF"/>
        </w:rPr>
        <w:t>Nice comment indeed</w:t>
      </w:r>
      <w:r w:rsidR="00E8447F" w:rsidRPr="00200188">
        <w:rPr>
          <w:rFonts w:asciiTheme="minorBidi" w:hAnsiTheme="minorBidi" w:cstheme="minorBidi"/>
          <w:color w:val="1F3864" w:themeColor="accent1" w:themeShade="80"/>
          <w:shd w:val="clear" w:color="auto" w:fill="FFFFFF"/>
        </w:rPr>
        <w:t>.</w:t>
      </w:r>
      <w:r w:rsidR="00090B76" w:rsidRPr="00200188">
        <w:rPr>
          <w:rFonts w:asciiTheme="minorBidi" w:hAnsiTheme="minorBidi" w:cstheme="minorBidi"/>
          <w:color w:val="1F3864" w:themeColor="accent1" w:themeShade="80"/>
          <w:shd w:val="clear" w:color="auto" w:fill="FFFFFF"/>
        </w:rPr>
        <w:t xml:space="preserve"> </w:t>
      </w:r>
      <w:r w:rsidR="00E8447F" w:rsidRPr="00200188">
        <w:rPr>
          <w:rFonts w:asciiTheme="minorBidi" w:hAnsiTheme="minorBidi" w:cstheme="minorBidi"/>
          <w:color w:val="1F3864" w:themeColor="accent1" w:themeShade="80"/>
          <w:shd w:val="clear" w:color="auto" w:fill="FFFFFF"/>
        </w:rPr>
        <w:t>T</w:t>
      </w:r>
      <w:r w:rsidR="00090B76" w:rsidRPr="00200188">
        <w:rPr>
          <w:rFonts w:asciiTheme="minorBidi" w:hAnsiTheme="minorBidi" w:cstheme="minorBidi"/>
          <w:color w:val="1F3864" w:themeColor="accent1" w:themeShade="80"/>
          <w:shd w:val="clear" w:color="auto" w:fill="FFFFFF"/>
        </w:rPr>
        <w:t xml:space="preserve">he datasets used in this study are </w:t>
      </w:r>
      <w:r w:rsidRPr="00200188">
        <w:rPr>
          <w:rFonts w:asciiTheme="minorBidi" w:hAnsiTheme="minorBidi" w:cstheme="minorBidi"/>
          <w:color w:val="1F3864" w:themeColor="accent1" w:themeShade="80"/>
          <w:shd w:val="clear" w:color="auto" w:fill="FFFFFF"/>
        </w:rPr>
        <w:t xml:space="preserve">associated with the </w:t>
      </w:r>
      <w:r w:rsidR="00090B76" w:rsidRPr="00200188">
        <w:rPr>
          <w:rFonts w:asciiTheme="minorBidi" w:hAnsiTheme="minorBidi" w:cstheme="minorBidi"/>
          <w:color w:val="1F3864" w:themeColor="accent1" w:themeShade="80"/>
          <w:shd w:val="clear" w:color="auto" w:fill="FFFFFF"/>
        </w:rPr>
        <w:t xml:space="preserve">mRNA expression data. However, the GPL6244 platform contains probes for </w:t>
      </w:r>
      <w:r w:rsidR="00E8447F" w:rsidRPr="00200188">
        <w:rPr>
          <w:rFonts w:asciiTheme="minorBidi" w:hAnsiTheme="minorBidi" w:cstheme="minorBidi"/>
          <w:color w:val="1F3864" w:themeColor="accent1" w:themeShade="80"/>
          <w:shd w:val="clear" w:color="auto" w:fill="FFFFFF"/>
        </w:rPr>
        <w:t>189</w:t>
      </w:r>
      <w:r w:rsidR="00090B76" w:rsidRPr="00200188">
        <w:rPr>
          <w:rFonts w:asciiTheme="minorBidi" w:hAnsiTheme="minorBidi" w:cstheme="minorBidi"/>
          <w:color w:val="1F3864" w:themeColor="accent1" w:themeShade="80"/>
          <w:shd w:val="clear" w:color="auto" w:fill="FFFFFF"/>
        </w:rPr>
        <w:t xml:space="preserve"> human miRNAs in addition to mRNA transcripts, according to the original annotation data from GEO. Therefore, both mRNA and miRNA expression </w:t>
      </w:r>
      <w:r w:rsidRPr="00200188">
        <w:rPr>
          <w:rFonts w:asciiTheme="minorBidi" w:hAnsiTheme="minorBidi" w:cstheme="minorBidi"/>
          <w:color w:val="1F3864" w:themeColor="accent1" w:themeShade="80"/>
          <w:shd w:val="clear" w:color="auto" w:fill="FFFFFF"/>
        </w:rPr>
        <w:t>data were extracted</w:t>
      </w:r>
      <w:r w:rsidR="00090B76" w:rsidRPr="00200188">
        <w:rPr>
          <w:rFonts w:asciiTheme="minorBidi" w:hAnsiTheme="minorBidi" w:cstheme="minorBidi"/>
          <w:color w:val="1F3864" w:themeColor="accent1" w:themeShade="80"/>
          <w:shd w:val="clear" w:color="auto" w:fill="FFFFFF"/>
        </w:rPr>
        <w:t xml:space="preserve"> from these datasets after preprocessing.</w:t>
      </w:r>
      <w:r>
        <w:rPr>
          <w:rFonts w:asciiTheme="minorBidi" w:hAnsiTheme="minorBidi" w:cstheme="minorBidi"/>
          <w:color w:val="1F3864" w:themeColor="accent1" w:themeShade="80"/>
          <w:shd w:val="clear" w:color="auto" w:fill="FFFFFF"/>
        </w:rPr>
        <w:t xml:space="preserve"> </w:t>
      </w:r>
      <w:r w:rsidR="00090B76" w:rsidRPr="00200188">
        <w:rPr>
          <w:rFonts w:asciiTheme="minorBidi" w:hAnsiTheme="minorBidi" w:cstheme="minorBidi"/>
          <w:color w:val="1F3864" w:themeColor="accent1" w:themeShade="80"/>
          <w:shd w:val="clear" w:color="auto" w:fill="FFFFFF"/>
        </w:rPr>
        <w:t xml:space="preserve">To identify differentially expressed miRNAs, differential </w:t>
      </w:r>
      <w:r w:rsidR="00090B76" w:rsidRPr="00200188">
        <w:rPr>
          <w:rFonts w:asciiTheme="minorBidi" w:hAnsiTheme="minorBidi" w:cstheme="minorBidi"/>
          <w:color w:val="1F3864" w:themeColor="accent1" w:themeShade="80"/>
          <w:shd w:val="clear" w:color="auto" w:fill="FFFFFF"/>
        </w:rPr>
        <w:lastRenderedPageBreak/>
        <w:t xml:space="preserve">expression analysis </w:t>
      </w:r>
      <w:r w:rsidRPr="00200188">
        <w:rPr>
          <w:rFonts w:asciiTheme="minorBidi" w:hAnsiTheme="minorBidi" w:cstheme="minorBidi"/>
          <w:color w:val="1F3864" w:themeColor="accent1" w:themeShade="80"/>
          <w:shd w:val="clear" w:color="auto" w:fill="FFFFFF"/>
        </w:rPr>
        <w:t xml:space="preserve">was conducted </w:t>
      </w:r>
      <w:r w:rsidR="00090B76" w:rsidRPr="00200188">
        <w:rPr>
          <w:rFonts w:asciiTheme="minorBidi" w:hAnsiTheme="minorBidi" w:cstheme="minorBidi"/>
          <w:color w:val="1F3864" w:themeColor="accent1" w:themeShade="80"/>
          <w:shd w:val="clear" w:color="auto" w:fill="FFFFFF"/>
        </w:rPr>
        <w:t xml:space="preserve">on the full dataset, including both mRNAs and miRNAs, between the sample classes. This </w:t>
      </w:r>
      <w:r w:rsidRPr="00200188">
        <w:rPr>
          <w:rFonts w:asciiTheme="minorBidi" w:hAnsiTheme="minorBidi" w:cstheme="minorBidi"/>
          <w:color w:val="1F3864" w:themeColor="accent1" w:themeShade="80"/>
          <w:shd w:val="clear" w:color="auto" w:fill="FFFFFF"/>
        </w:rPr>
        <w:t xml:space="preserve">approach </w:t>
      </w:r>
      <w:r w:rsidR="00090B76" w:rsidRPr="00200188">
        <w:rPr>
          <w:rFonts w:asciiTheme="minorBidi" w:hAnsiTheme="minorBidi" w:cstheme="minorBidi"/>
          <w:color w:val="1F3864" w:themeColor="accent1" w:themeShade="80"/>
          <w:shd w:val="clear" w:color="auto" w:fill="FFFFFF"/>
        </w:rPr>
        <w:t xml:space="preserve">yielded a list of overall differentially expressed genes (DEGs). </w:t>
      </w:r>
      <w:r w:rsidRPr="00200188">
        <w:rPr>
          <w:rFonts w:asciiTheme="minorBidi" w:hAnsiTheme="minorBidi" w:cstheme="minorBidi"/>
          <w:color w:val="1F3864" w:themeColor="accent1" w:themeShade="80"/>
          <w:shd w:val="clear" w:color="auto" w:fill="FFFFFF"/>
        </w:rPr>
        <w:t xml:space="preserve">The obtained list was </w:t>
      </w:r>
      <w:r w:rsidR="00090B76" w:rsidRPr="00200188">
        <w:rPr>
          <w:rFonts w:asciiTheme="minorBidi" w:hAnsiTheme="minorBidi" w:cstheme="minorBidi"/>
          <w:color w:val="1F3864" w:themeColor="accent1" w:themeShade="80"/>
          <w:shd w:val="clear" w:color="auto" w:fill="FFFFFF"/>
        </w:rPr>
        <w:t>then filtered to only retain the DEGs corresponding to validated human miRNAs</w:t>
      </w:r>
      <w:r w:rsidR="002C61EE" w:rsidRPr="00200188">
        <w:rPr>
          <w:rFonts w:asciiTheme="minorBidi" w:hAnsiTheme="minorBidi" w:cstheme="minorBidi"/>
          <w:color w:val="1F3864" w:themeColor="accent1" w:themeShade="80"/>
          <w:shd w:val="clear" w:color="auto" w:fill="FFFFFF"/>
        </w:rPr>
        <w:t>.</w:t>
      </w:r>
      <w:r w:rsidR="00090B76" w:rsidRPr="00200188">
        <w:rPr>
          <w:rFonts w:asciiTheme="minorBidi" w:hAnsiTheme="minorBidi" w:cstheme="minorBidi"/>
          <w:color w:val="1F3864" w:themeColor="accent1" w:themeShade="80"/>
          <w:shd w:val="clear" w:color="auto" w:fill="FFFFFF"/>
        </w:rPr>
        <w:t xml:space="preserve"> This subset of DEGs represented the differentially expressed miRNAs.</w:t>
      </w:r>
      <w:r w:rsidR="00E8447F" w:rsidRPr="00200188">
        <w:rPr>
          <w:rFonts w:asciiTheme="minorBidi" w:hAnsiTheme="minorBidi" w:cstheme="minorBidi"/>
          <w:color w:val="1F3864" w:themeColor="accent1" w:themeShade="80"/>
          <w:shd w:val="clear" w:color="auto" w:fill="FFFFFF"/>
        </w:rPr>
        <w:t xml:space="preserve"> </w:t>
      </w:r>
      <w:r w:rsidR="00AC1CD5" w:rsidRPr="00200188">
        <w:rPr>
          <w:rFonts w:asciiTheme="minorBidi" w:hAnsiTheme="minorBidi" w:cstheme="minorBidi"/>
          <w:color w:val="1F3864" w:themeColor="accent1" w:themeShade="80"/>
          <w:shd w:val="clear" w:color="auto" w:fill="FFFFFF"/>
        </w:rPr>
        <w:t xml:space="preserve">To better explain the process of identifying differentially expressed miRNAs, a new subsection </w:t>
      </w:r>
      <w:r>
        <w:rPr>
          <w:rFonts w:asciiTheme="minorBidi" w:hAnsiTheme="minorBidi" w:cstheme="minorBidi"/>
          <w:color w:val="1F3864" w:themeColor="accent1" w:themeShade="80"/>
          <w:shd w:val="clear" w:color="auto" w:fill="FFFFFF"/>
        </w:rPr>
        <w:t xml:space="preserve">was added </w:t>
      </w:r>
      <w:r w:rsidR="00AC1CD5" w:rsidRPr="00200188">
        <w:rPr>
          <w:rFonts w:asciiTheme="minorBidi" w:hAnsiTheme="minorBidi" w:cstheme="minorBidi"/>
          <w:color w:val="1F3864" w:themeColor="accent1" w:themeShade="80"/>
          <w:shd w:val="clear" w:color="auto" w:fill="FFFFFF"/>
        </w:rPr>
        <w:t xml:space="preserve">under </w:t>
      </w:r>
      <w:r w:rsidR="008A38F8">
        <w:rPr>
          <w:rFonts w:asciiTheme="minorBidi" w:hAnsiTheme="minorBidi" w:cstheme="minorBidi"/>
          <w:color w:val="1F3864" w:themeColor="accent1" w:themeShade="80"/>
          <w:shd w:val="clear" w:color="auto" w:fill="FFFFFF"/>
        </w:rPr>
        <w:t xml:space="preserve">the </w:t>
      </w:r>
      <w:r w:rsidR="00AC1CD5" w:rsidRPr="00200188">
        <w:rPr>
          <w:rFonts w:asciiTheme="minorBidi" w:hAnsiTheme="minorBidi" w:cstheme="minorBidi"/>
          <w:color w:val="1F3864" w:themeColor="accent1" w:themeShade="80"/>
          <w:shd w:val="clear" w:color="auto" w:fill="FFFFFF"/>
        </w:rPr>
        <w:t xml:space="preserve">Differential Expression Analysis section in both Methods and Results, titled "Differentially expressed miRNAs."  </w:t>
      </w:r>
      <w:r w:rsidR="003A0D43" w:rsidRPr="003A0D43">
        <w:rPr>
          <w:rFonts w:asciiTheme="minorBidi" w:hAnsiTheme="minorBidi" w:cstheme="minorBidi"/>
          <w:color w:val="1F3864" w:themeColor="accent1" w:themeShade="80"/>
          <w:shd w:val="clear" w:color="auto" w:fill="FFFFFF"/>
        </w:rPr>
        <w:t>In</w:t>
      </w:r>
      <w:r w:rsidR="00090B76" w:rsidRPr="003A0D43">
        <w:rPr>
          <w:rFonts w:asciiTheme="minorBidi" w:hAnsiTheme="minorBidi" w:cstheme="minorBidi"/>
          <w:color w:val="1F3864" w:themeColor="accent1" w:themeShade="80"/>
          <w:shd w:val="clear" w:color="auto" w:fill="FFFFFF"/>
        </w:rPr>
        <w:t xml:space="preserve"> the machine learning section, </w:t>
      </w:r>
      <w:r w:rsidR="003A0D43" w:rsidRPr="003A0D43">
        <w:rPr>
          <w:rFonts w:asciiTheme="minorBidi" w:hAnsiTheme="minorBidi" w:cstheme="minorBidi"/>
          <w:color w:val="1F3864" w:themeColor="accent1" w:themeShade="80"/>
          <w:shd w:val="clear" w:color="auto" w:fill="FFFFFF"/>
        </w:rPr>
        <w:t xml:space="preserve">the availability of miRNA expression data was </w:t>
      </w:r>
      <w:r w:rsidR="00090B76" w:rsidRPr="003A0D43">
        <w:rPr>
          <w:rFonts w:asciiTheme="minorBidi" w:hAnsiTheme="minorBidi" w:cstheme="minorBidi"/>
          <w:color w:val="1F3864" w:themeColor="accent1" w:themeShade="80"/>
          <w:shd w:val="clear" w:color="auto" w:fill="FFFFFF"/>
        </w:rPr>
        <w:t xml:space="preserve">leveraged within the mRNA datasets to investigate miRNAs as potential biomarkers. </w:t>
      </w:r>
      <w:r w:rsidR="003A0D43" w:rsidRPr="003A0D43">
        <w:rPr>
          <w:rFonts w:asciiTheme="minorBidi" w:hAnsiTheme="minorBidi" w:cstheme="minorBidi"/>
          <w:color w:val="1F3864" w:themeColor="accent1" w:themeShade="80"/>
          <w:shd w:val="clear" w:color="auto" w:fill="FFFFFF"/>
        </w:rPr>
        <w:t>To be honest, it was suggested that</w:t>
      </w:r>
      <w:r w:rsidR="00090B76" w:rsidRPr="003A0D43">
        <w:rPr>
          <w:rFonts w:asciiTheme="minorBidi" w:hAnsiTheme="minorBidi" w:cstheme="minorBidi"/>
          <w:color w:val="1F3864" w:themeColor="accent1" w:themeShade="80"/>
          <w:shd w:val="clear" w:color="auto" w:fill="FFFFFF"/>
        </w:rPr>
        <w:t xml:space="preserve"> analyzing datasets with direct miRNA profiling could be an alternative approach. However, we prioritized having matched samples across early-stage MI, stable CAD, and healthy groups</w:t>
      </w:r>
      <w:r w:rsidR="00A6109E" w:rsidRPr="003A0D43">
        <w:rPr>
          <w:rFonts w:asciiTheme="minorBidi" w:hAnsiTheme="minorBidi" w:cstheme="minorBidi"/>
          <w:color w:val="1F3864" w:themeColor="accent1" w:themeShade="80"/>
          <w:shd w:val="clear" w:color="auto" w:fill="FFFFFF"/>
        </w:rPr>
        <w:t xml:space="preserve"> </w:t>
      </w:r>
      <w:r w:rsidR="00090B76" w:rsidRPr="003A0D43">
        <w:rPr>
          <w:rFonts w:asciiTheme="minorBidi" w:hAnsiTheme="minorBidi" w:cstheme="minorBidi"/>
          <w:color w:val="1F3864" w:themeColor="accent1" w:themeShade="80"/>
          <w:shd w:val="clear" w:color="auto" w:fill="FFFFFF"/>
        </w:rPr>
        <w:t>which were not available in miRNA-specific datasets to our knowledge at the time. The mRNA datasets allowed us to meet our study goals while utilizing miRNA data available within the platform used.</w:t>
      </w:r>
      <w:r w:rsidR="003A0D43">
        <w:rPr>
          <w:rFonts w:asciiTheme="minorBidi" w:hAnsiTheme="minorBidi" w:cstheme="minorBidi"/>
          <w:color w:val="1F3864" w:themeColor="accent1" w:themeShade="80"/>
          <w:shd w:val="clear" w:color="auto" w:fill="FFFFFF"/>
        </w:rPr>
        <w:t xml:space="preserve"> </w:t>
      </w:r>
      <w:r w:rsidR="00090B76" w:rsidRPr="003A0D43">
        <w:rPr>
          <w:rFonts w:asciiTheme="minorBidi" w:hAnsiTheme="minorBidi" w:cstheme="minorBidi"/>
          <w:color w:val="1F3864" w:themeColor="accent1" w:themeShade="80"/>
          <w:shd w:val="clear" w:color="auto" w:fill="FFFFFF"/>
        </w:rPr>
        <w:t xml:space="preserve">As we are focused on miRNAs as valuable markers and also informative biomolecules for MI diagnosis, and to overcome the lack of </w:t>
      </w:r>
      <w:r w:rsidR="008A38F8">
        <w:rPr>
          <w:rFonts w:asciiTheme="minorBidi" w:hAnsiTheme="minorBidi" w:cstheme="minorBidi"/>
          <w:color w:val="1F3864" w:themeColor="accent1" w:themeShade="80"/>
          <w:shd w:val="clear" w:color="auto" w:fill="FFFFFF"/>
        </w:rPr>
        <w:t xml:space="preserve">a </w:t>
      </w:r>
      <w:r w:rsidR="00090B76" w:rsidRPr="003A0D43">
        <w:rPr>
          <w:rFonts w:asciiTheme="minorBidi" w:hAnsiTheme="minorBidi" w:cstheme="minorBidi"/>
          <w:color w:val="1F3864" w:themeColor="accent1" w:themeShade="80"/>
          <w:shd w:val="clear" w:color="auto" w:fill="FFFFFF"/>
        </w:rPr>
        <w:t>proper miRNA dataset for addressing th</w:t>
      </w:r>
      <w:r w:rsidR="00AC1CD5" w:rsidRPr="003A0D43">
        <w:rPr>
          <w:rFonts w:asciiTheme="minorBidi" w:hAnsiTheme="minorBidi" w:cstheme="minorBidi"/>
          <w:color w:val="1F3864" w:themeColor="accent1" w:themeShade="80"/>
          <w:shd w:val="clear" w:color="auto" w:fill="FFFFFF"/>
        </w:rPr>
        <w:t>is</w:t>
      </w:r>
      <w:r w:rsidR="00090B76" w:rsidRPr="003A0D43">
        <w:rPr>
          <w:rFonts w:asciiTheme="minorBidi" w:hAnsiTheme="minorBidi" w:cstheme="minorBidi"/>
          <w:color w:val="1F3864" w:themeColor="accent1" w:themeShade="80"/>
          <w:shd w:val="clear" w:color="auto" w:fill="FFFFFF"/>
        </w:rPr>
        <w:t xml:space="preserve"> issue, we have an ongoing project for producing and publishing such a dataset</w:t>
      </w:r>
      <w:r w:rsidR="001B5421" w:rsidRPr="003A0D43">
        <w:rPr>
          <w:rFonts w:asciiTheme="minorBidi" w:hAnsiTheme="minorBidi" w:cstheme="minorBidi"/>
          <w:color w:val="1F3864" w:themeColor="accent1" w:themeShade="80"/>
          <w:shd w:val="clear" w:color="auto" w:fill="FFFFFF"/>
        </w:rPr>
        <w:t xml:space="preserve"> in our research group</w:t>
      </w:r>
      <w:r w:rsidR="00090B76" w:rsidRPr="003A0D43">
        <w:rPr>
          <w:rFonts w:asciiTheme="minorBidi" w:hAnsiTheme="minorBidi" w:cstheme="minorBidi"/>
          <w:color w:val="1F3864" w:themeColor="accent1" w:themeShade="80"/>
          <w:shd w:val="clear" w:color="auto" w:fill="FFFFFF"/>
        </w:rPr>
        <w:t>.</w:t>
      </w:r>
    </w:p>
    <w:p w14:paraId="5A9893A1" w14:textId="7945C5F4" w:rsidR="00190FC0" w:rsidRPr="003A0D43" w:rsidRDefault="00190FC0" w:rsidP="00277503">
      <w:pPr>
        <w:spacing w:line="360" w:lineRule="auto"/>
        <w:jc w:val="both"/>
        <w:rPr>
          <w:rFonts w:asciiTheme="minorBidi" w:hAnsiTheme="minorBidi" w:cstheme="minorBidi"/>
          <w:color w:val="1F3864" w:themeColor="accent1" w:themeShade="80"/>
          <w:shd w:val="clear" w:color="auto" w:fill="FFFFFF"/>
        </w:rPr>
      </w:pPr>
    </w:p>
    <w:p w14:paraId="6584517D" w14:textId="063F682B"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3. Although three datasets used in this article belong to the same platform, they come from different populations and laboratories. In my opinion, after removing the batch effect, there is still batch effect, and the results obtained from these data require further validation.</w:t>
      </w:r>
    </w:p>
    <w:p w14:paraId="4B37F3CD" w14:textId="2FCF4AAA" w:rsidR="002D1D19" w:rsidRPr="00E778E0" w:rsidRDefault="00E778E0" w:rsidP="008A38F8">
      <w:pPr>
        <w:spacing w:line="360" w:lineRule="auto"/>
        <w:ind w:firstLine="720"/>
        <w:jc w:val="both"/>
        <w:rPr>
          <w:rFonts w:asciiTheme="minorBidi" w:hAnsiTheme="minorBidi" w:cstheme="minorBidi"/>
          <w:color w:val="1F3864" w:themeColor="accent1" w:themeShade="80"/>
          <w:shd w:val="clear" w:color="auto" w:fill="FFFFFF"/>
          <w:rtl/>
        </w:rPr>
      </w:pPr>
      <w:r>
        <w:rPr>
          <w:rFonts w:asciiTheme="minorBidi" w:hAnsiTheme="minorBidi" w:cstheme="minorBidi"/>
          <w:color w:val="1F3864" w:themeColor="accent1" w:themeShade="80"/>
          <w:shd w:val="clear" w:color="auto" w:fill="FFFFFF"/>
        </w:rPr>
        <w:t xml:space="preserve">Thanks again for </w:t>
      </w:r>
      <w:r w:rsidR="008A38F8">
        <w:rPr>
          <w:rFonts w:asciiTheme="minorBidi" w:hAnsiTheme="minorBidi" w:cstheme="minorBidi"/>
          <w:color w:val="1F3864" w:themeColor="accent1" w:themeShade="80"/>
          <w:shd w:val="clear" w:color="auto" w:fill="FFFFFF"/>
        </w:rPr>
        <w:t xml:space="preserve">the </w:t>
      </w:r>
      <w:r>
        <w:rPr>
          <w:rFonts w:asciiTheme="minorBidi" w:hAnsiTheme="minorBidi" w:cstheme="minorBidi"/>
          <w:color w:val="1F3864" w:themeColor="accent1" w:themeShade="80"/>
          <w:shd w:val="clear" w:color="auto" w:fill="FFFFFF"/>
        </w:rPr>
        <w:t xml:space="preserve">precise comment. </w:t>
      </w:r>
      <w:r w:rsidR="002D1D19" w:rsidRPr="00E778E0">
        <w:rPr>
          <w:rFonts w:asciiTheme="minorBidi" w:hAnsiTheme="minorBidi" w:cstheme="minorBidi"/>
          <w:color w:val="1F3864" w:themeColor="accent1" w:themeShade="80"/>
          <w:shd w:val="clear" w:color="auto" w:fill="FFFFFF"/>
        </w:rPr>
        <w:t xml:space="preserve">You raise a valid concern about potential remaining batch effects from integrating datasets across different populations and labs. </w:t>
      </w:r>
      <w:r w:rsidR="001B5421" w:rsidRPr="00E778E0">
        <w:rPr>
          <w:rFonts w:asciiTheme="minorBidi" w:hAnsiTheme="minorBidi" w:cstheme="minorBidi"/>
          <w:color w:val="1F3864" w:themeColor="accent1" w:themeShade="80"/>
          <w:shd w:val="clear" w:color="auto" w:fill="FFFFFF"/>
        </w:rPr>
        <w:t xml:space="preserve">To the best of our knowledge, </w:t>
      </w:r>
      <w:proofErr w:type="spellStart"/>
      <w:r w:rsidR="001B5421" w:rsidRPr="00E778E0">
        <w:rPr>
          <w:rFonts w:asciiTheme="minorBidi" w:hAnsiTheme="minorBidi" w:cstheme="minorBidi"/>
          <w:color w:val="1F3864" w:themeColor="accent1" w:themeShade="80"/>
          <w:shd w:val="clear" w:color="auto" w:fill="FFFFFF"/>
        </w:rPr>
        <w:t>fRMA</w:t>
      </w:r>
      <w:proofErr w:type="spellEnd"/>
      <w:r w:rsidR="001B5421" w:rsidRPr="00E778E0">
        <w:rPr>
          <w:rFonts w:asciiTheme="minorBidi" w:hAnsiTheme="minorBidi" w:cstheme="minorBidi"/>
          <w:color w:val="1F3864" w:themeColor="accent1" w:themeShade="80"/>
          <w:shd w:val="clear" w:color="auto" w:fill="FFFFFF"/>
        </w:rPr>
        <w:t xml:space="preserve"> is the only batch effect removal algorithm (for datasets produced with the same platform) that can be applied </w:t>
      </w:r>
      <w:r w:rsidR="008A38F8">
        <w:rPr>
          <w:rFonts w:asciiTheme="minorBidi" w:hAnsiTheme="minorBidi" w:cstheme="minorBidi"/>
          <w:color w:val="1F3864" w:themeColor="accent1" w:themeShade="80"/>
          <w:shd w:val="clear" w:color="auto" w:fill="FFFFFF"/>
        </w:rPr>
        <w:t>to</w:t>
      </w:r>
      <w:r w:rsidR="001B5421" w:rsidRPr="00E778E0">
        <w:rPr>
          <w:rFonts w:asciiTheme="minorBidi" w:hAnsiTheme="minorBidi" w:cstheme="minorBidi"/>
          <w:color w:val="1F3864" w:themeColor="accent1" w:themeShade="80"/>
          <w:shd w:val="clear" w:color="auto" w:fill="FFFFFF"/>
        </w:rPr>
        <w:t xml:space="preserve"> datasets with different sample group ratios, since it uses a universal baseline for correction (for example Combat needs nearly same sample group size ratios in datasets). </w:t>
      </w:r>
      <w:r w:rsidR="002D1D19" w:rsidRPr="00E778E0">
        <w:rPr>
          <w:rFonts w:asciiTheme="minorBidi" w:hAnsiTheme="minorBidi" w:cstheme="minorBidi"/>
          <w:color w:val="1F3864" w:themeColor="accent1" w:themeShade="80"/>
          <w:shd w:val="clear" w:color="auto" w:fill="FFFFFF"/>
        </w:rPr>
        <w:t xml:space="preserve">We </w:t>
      </w:r>
      <w:r w:rsidR="001B5421" w:rsidRPr="00E778E0">
        <w:rPr>
          <w:rFonts w:asciiTheme="minorBidi" w:hAnsiTheme="minorBidi" w:cstheme="minorBidi"/>
          <w:color w:val="1F3864" w:themeColor="accent1" w:themeShade="80"/>
          <w:shd w:val="clear" w:color="auto" w:fill="FFFFFF"/>
        </w:rPr>
        <w:t xml:space="preserve">investigated and </w:t>
      </w:r>
      <w:r w:rsidR="002D1D19" w:rsidRPr="00E778E0">
        <w:rPr>
          <w:rFonts w:asciiTheme="minorBidi" w:hAnsiTheme="minorBidi" w:cstheme="minorBidi"/>
          <w:color w:val="1F3864" w:themeColor="accent1" w:themeShade="80"/>
          <w:shd w:val="clear" w:color="auto" w:fill="FFFFFF"/>
        </w:rPr>
        <w:t xml:space="preserve">tested several batch removal algorithms, but found </w:t>
      </w:r>
      <w:proofErr w:type="spellStart"/>
      <w:r w:rsidR="002D1D19" w:rsidRPr="00E778E0">
        <w:rPr>
          <w:rFonts w:asciiTheme="minorBidi" w:hAnsiTheme="minorBidi" w:cstheme="minorBidi"/>
          <w:color w:val="1F3864" w:themeColor="accent1" w:themeShade="80"/>
          <w:shd w:val="clear" w:color="auto" w:fill="FFFFFF"/>
        </w:rPr>
        <w:t>fRMA</w:t>
      </w:r>
      <w:proofErr w:type="spellEnd"/>
      <w:r w:rsidR="002D1D19" w:rsidRPr="00E778E0">
        <w:rPr>
          <w:rFonts w:asciiTheme="minorBidi" w:hAnsiTheme="minorBidi" w:cstheme="minorBidi"/>
          <w:color w:val="1F3864" w:themeColor="accent1" w:themeShade="80"/>
          <w:shd w:val="clear" w:color="auto" w:fill="FFFFFF"/>
        </w:rPr>
        <w:t xml:space="preserve"> performed best for our data.</w:t>
      </w:r>
      <w:r w:rsidR="006F2FB5" w:rsidRPr="00E778E0">
        <w:rPr>
          <w:rFonts w:asciiTheme="minorBidi" w:hAnsiTheme="minorBidi" w:cstheme="minorBidi"/>
          <w:color w:val="1F3864" w:themeColor="accent1" w:themeShade="80"/>
          <w:shd w:val="clear" w:color="auto" w:fill="FFFFFF"/>
        </w:rPr>
        <w:t xml:space="preserve"> </w:t>
      </w:r>
      <w:r w:rsidR="002D1D19" w:rsidRPr="00E778E0">
        <w:rPr>
          <w:rFonts w:asciiTheme="minorBidi" w:hAnsiTheme="minorBidi" w:cstheme="minorBidi"/>
          <w:color w:val="1F3864" w:themeColor="accent1" w:themeShade="80"/>
          <w:shd w:val="clear" w:color="auto" w:fill="FFFFFF"/>
        </w:rPr>
        <w:t>The RLE plot</w:t>
      </w:r>
      <w:r w:rsidR="002D1D19" w:rsidRPr="00200188">
        <w:rPr>
          <w:rFonts w:asciiTheme="minorBidi" w:hAnsiTheme="minorBidi" w:cstheme="minorBidi"/>
          <w:color w:val="222222"/>
        </w:rPr>
        <w:t xml:space="preserve"> </w:t>
      </w:r>
      <w:r w:rsidR="002D1D19" w:rsidRPr="00E778E0">
        <w:rPr>
          <w:rFonts w:asciiTheme="minorBidi" w:hAnsiTheme="minorBidi" w:cstheme="minorBidi"/>
          <w:color w:val="1F3864" w:themeColor="accent1" w:themeShade="80"/>
          <w:shd w:val="clear" w:color="auto" w:fill="FFFFFF"/>
        </w:rPr>
        <w:t xml:space="preserve">indicates the means are rearranged around 0 after </w:t>
      </w:r>
      <w:proofErr w:type="spellStart"/>
      <w:r w:rsidR="002D1D19" w:rsidRPr="00E778E0">
        <w:rPr>
          <w:rFonts w:asciiTheme="minorBidi" w:hAnsiTheme="minorBidi" w:cstheme="minorBidi"/>
          <w:color w:val="1F3864" w:themeColor="accent1" w:themeShade="80"/>
          <w:shd w:val="clear" w:color="auto" w:fill="FFFFFF"/>
        </w:rPr>
        <w:t>fRMA</w:t>
      </w:r>
      <w:proofErr w:type="spellEnd"/>
      <w:r w:rsidR="002D1D19" w:rsidRPr="00E778E0">
        <w:rPr>
          <w:rFonts w:asciiTheme="minorBidi" w:hAnsiTheme="minorBidi" w:cstheme="minorBidi"/>
          <w:color w:val="1F3864" w:themeColor="accent1" w:themeShade="80"/>
          <w:shd w:val="clear" w:color="auto" w:fill="FFFFFF"/>
        </w:rPr>
        <w:t xml:space="preserve">, suggesting technical biases between datasets are mitigated. However, biological differences between the sample </w:t>
      </w:r>
      <w:r w:rsidR="002D1D19" w:rsidRPr="00E778E0">
        <w:rPr>
          <w:rFonts w:asciiTheme="minorBidi" w:hAnsiTheme="minorBidi" w:cstheme="minorBidi"/>
          <w:color w:val="1F3864" w:themeColor="accent1" w:themeShade="80"/>
          <w:shd w:val="clear" w:color="auto" w:fill="FFFFFF"/>
        </w:rPr>
        <w:lastRenderedPageBreak/>
        <w:t xml:space="preserve">classes remain, as evidenced by </w:t>
      </w:r>
      <w:r w:rsidRPr="00E778E0">
        <w:rPr>
          <w:rFonts w:asciiTheme="minorBidi" w:hAnsiTheme="minorBidi" w:cstheme="minorBidi"/>
          <w:color w:val="1F3864" w:themeColor="accent1" w:themeShade="80"/>
          <w:shd w:val="clear" w:color="auto" w:fill="FFFFFF"/>
        </w:rPr>
        <w:t>interquartile</w:t>
      </w:r>
      <w:r w:rsidR="002D1D19" w:rsidRPr="00E778E0">
        <w:rPr>
          <w:rFonts w:asciiTheme="minorBidi" w:hAnsiTheme="minorBidi" w:cstheme="minorBidi"/>
          <w:color w:val="1F3864" w:themeColor="accent1" w:themeShade="80"/>
          <w:shd w:val="clear" w:color="auto" w:fill="FFFFFF"/>
        </w:rPr>
        <w:t xml:space="preserve"> distances above 0.1.</w:t>
      </w:r>
      <w:r>
        <w:rPr>
          <w:rFonts w:asciiTheme="minorBidi" w:hAnsiTheme="minorBidi" w:cstheme="minorBidi"/>
          <w:color w:val="1F3864" w:themeColor="accent1" w:themeShade="80"/>
          <w:shd w:val="clear" w:color="auto" w:fill="FFFFFF"/>
        </w:rPr>
        <w:t xml:space="preserve"> </w:t>
      </w:r>
      <w:r w:rsidR="001B5421" w:rsidRPr="00E778E0">
        <w:rPr>
          <w:rFonts w:asciiTheme="minorBidi" w:hAnsiTheme="minorBidi" w:cstheme="minorBidi"/>
          <w:color w:val="1F3864" w:themeColor="accent1" w:themeShade="80"/>
          <w:shd w:val="clear" w:color="auto" w:fill="FFFFFF"/>
        </w:rPr>
        <w:t>Moreover</w:t>
      </w:r>
      <w:r w:rsidR="00511767" w:rsidRPr="00E778E0">
        <w:rPr>
          <w:rFonts w:asciiTheme="minorBidi" w:hAnsiTheme="minorBidi" w:cstheme="minorBidi"/>
          <w:color w:val="1F3864" w:themeColor="accent1" w:themeShade="80"/>
          <w:shd w:val="clear" w:color="auto" w:fill="FFFFFF"/>
        </w:rPr>
        <w:t xml:space="preserve">, the answer to the following question can validate the effectiveness of </w:t>
      </w:r>
      <w:proofErr w:type="spellStart"/>
      <w:r w:rsidR="00511767" w:rsidRPr="00E778E0">
        <w:rPr>
          <w:rFonts w:asciiTheme="minorBidi" w:hAnsiTheme="minorBidi" w:cstheme="minorBidi"/>
          <w:color w:val="1F3864" w:themeColor="accent1" w:themeShade="80"/>
          <w:shd w:val="clear" w:color="auto" w:fill="FFFFFF"/>
        </w:rPr>
        <w:t>fRMA</w:t>
      </w:r>
      <w:proofErr w:type="spellEnd"/>
      <w:r w:rsidR="00511767" w:rsidRPr="00E778E0">
        <w:rPr>
          <w:rFonts w:asciiTheme="minorBidi" w:hAnsiTheme="minorBidi" w:cstheme="minorBidi"/>
          <w:color w:val="1F3864" w:themeColor="accent1" w:themeShade="80"/>
          <w:shd w:val="clear" w:color="auto" w:fill="FFFFFF"/>
        </w:rPr>
        <w:t xml:space="preserve"> in eliminating batch effects.</w:t>
      </w:r>
      <w:r w:rsidR="001B5421" w:rsidRPr="00E778E0">
        <w:rPr>
          <w:rFonts w:asciiTheme="minorBidi" w:hAnsiTheme="minorBidi" w:cstheme="minorBidi"/>
          <w:color w:val="1F3864" w:themeColor="accent1" w:themeShade="80"/>
          <w:shd w:val="clear" w:color="auto" w:fill="FFFFFF"/>
        </w:rPr>
        <w:t xml:space="preserve"> </w:t>
      </w:r>
    </w:p>
    <w:p w14:paraId="33641790" w14:textId="224740F7"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4. The number of samples used in the article includes 51 health samples, 46 CAD samples and 111 MI patients, and the datasets were divided into training and test sets at a ratio of 7:3. I think 5-fold cross validation is more suitable. Additionally, independent validation sets are needed.</w:t>
      </w:r>
    </w:p>
    <w:p w14:paraId="237714C3" w14:textId="77777777" w:rsidR="00D3739D" w:rsidRDefault="00E26596" w:rsidP="008A38F8">
      <w:pPr>
        <w:spacing w:line="360" w:lineRule="auto"/>
        <w:ind w:firstLine="720"/>
        <w:jc w:val="both"/>
        <w:rPr>
          <w:rFonts w:asciiTheme="minorBidi" w:hAnsiTheme="minorBidi" w:cstheme="minorBidi"/>
          <w:color w:val="1F3864" w:themeColor="accent1" w:themeShade="80"/>
          <w:shd w:val="clear" w:color="auto" w:fill="FFFFFF"/>
        </w:rPr>
      </w:pPr>
      <w:r w:rsidRPr="00E26596">
        <w:rPr>
          <w:rFonts w:asciiTheme="minorBidi" w:hAnsiTheme="minorBidi" w:cstheme="minorBidi"/>
          <w:color w:val="1F3864" w:themeColor="accent1" w:themeShade="80"/>
          <w:shd w:val="clear" w:color="auto" w:fill="FFFFFF"/>
        </w:rPr>
        <w:t xml:space="preserve">According to the reviewer’s suggestion, </w:t>
      </w:r>
      <w:r>
        <w:rPr>
          <w:rFonts w:asciiTheme="minorBidi" w:hAnsiTheme="minorBidi" w:cstheme="minorBidi"/>
          <w:color w:val="1F3864" w:themeColor="accent1" w:themeShade="80"/>
          <w:shd w:val="clear" w:color="auto" w:fill="FFFFFF"/>
        </w:rPr>
        <w:t xml:space="preserve">it is noteworthy to mention that </w:t>
      </w:r>
      <w:r w:rsidR="008A38F8">
        <w:rPr>
          <w:rFonts w:asciiTheme="minorBidi" w:hAnsiTheme="minorBidi" w:cstheme="minorBidi"/>
          <w:color w:val="1F3864" w:themeColor="accent1" w:themeShade="80"/>
          <w:shd w:val="clear" w:color="auto" w:fill="FFFFFF"/>
        </w:rPr>
        <w:t xml:space="preserve">a </w:t>
      </w:r>
      <w:r w:rsidR="007B6A61" w:rsidRPr="00E26596">
        <w:rPr>
          <w:rFonts w:asciiTheme="minorBidi" w:hAnsiTheme="minorBidi" w:cstheme="minorBidi"/>
          <w:color w:val="1F3864" w:themeColor="accent1" w:themeShade="80"/>
          <w:shd w:val="clear" w:color="auto" w:fill="FFFFFF"/>
        </w:rPr>
        <w:t xml:space="preserve">10-fold CV </w:t>
      </w:r>
      <w:r w:rsidRPr="00E26596">
        <w:rPr>
          <w:rFonts w:asciiTheme="minorBidi" w:hAnsiTheme="minorBidi" w:cstheme="minorBidi"/>
          <w:color w:val="1F3864" w:themeColor="accent1" w:themeShade="80"/>
          <w:shd w:val="clear" w:color="auto" w:fill="FFFFFF"/>
        </w:rPr>
        <w:t xml:space="preserve">was used </w:t>
      </w:r>
      <w:r>
        <w:rPr>
          <w:rFonts w:asciiTheme="minorBidi" w:hAnsiTheme="minorBidi" w:cstheme="minorBidi"/>
          <w:color w:val="1F3864" w:themeColor="accent1" w:themeShade="80"/>
          <w:shd w:val="clear" w:color="auto" w:fill="FFFFFF"/>
        </w:rPr>
        <w:t>at the first step</w:t>
      </w:r>
      <w:r w:rsidR="007B6A61" w:rsidRPr="00E26596">
        <w:rPr>
          <w:rFonts w:asciiTheme="minorBidi" w:hAnsiTheme="minorBidi" w:cstheme="minorBidi"/>
          <w:color w:val="1F3864" w:themeColor="accent1" w:themeShade="80"/>
          <w:shd w:val="clear" w:color="auto" w:fill="FFFFFF"/>
        </w:rPr>
        <w:t xml:space="preserve"> </w:t>
      </w:r>
      <w:r>
        <w:rPr>
          <w:rFonts w:asciiTheme="minorBidi" w:hAnsiTheme="minorBidi" w:cstheme="minorBidi"/>
          <w:color w:val="1F3864" w:themeColor="accent1" w:themeShade="80"/>
          <w:shd w:val="clear" w:color="auto" w:fill="FFFFFF"/>
        </w:rPr>
        <w:t>but</w:t>
      </w:r>
      <w:r w:rsidR="007B6A61" w:rsidRPr="00E26596">
        <w:rPr>
          <w:rFonts w:asciiTheme="minorBidi" w:hAnsiTheme="minorBidi" w:cstheme="minorBidi"/>
          <w:color w:val="1F3864" w:themeColor="accent1" w:themeShade="80"/>
          <w:shd w:val="clear" w:color="auto" w:fill="FFFFFF"/>
        </w:rPr>
        <w:t xml:space="preserve"> it provides less biased, more reliable performance estimates compared to lower fold numbers like 5-fold. </w:t>
      </w:r>
      <w:r>
        <w:rPr>
          <w:rFonts w:asciiTheme="minorBidi" w:hAnsiTheme="minorBidi" w:cstheme="minorBidi"/>
          <w:color w:val="1F3864" w:themeColor="accent1" w:themeShade="80"/>
          <w:shd w:val="clear" w:color="auto" w:fill="FFFFFF"/>
        </w:rPr>
        <w:t>Using</w:t>
      </w:r>
      <w:r w:rsidR="007B6A61" w:rsidRPr="00E26596">
        <w:rPr>
          <w:rFonts w:asciiTheme="minorBidi" w:hAnsiTheme="minorBidi" w:cstheme="minorBidi"/>
          <w:color w:val="1F3864" w:themeColor="accent1" w:themeShade="80"/>
          <w:shd w:val="clear" w:color="auto" w:fill="FFFFFF"/>
        </w:rPr>
        <w:t xml:space="preserve"> 10-fold CV, the training</w:t>
      </w:r>
      <w:r w:rsidR="001B5421" w:rsidRPr="00E26596">
        <w:rPr>
          <w:rFonts w:asciiTheme="minorBidi" w:hAnsiTheme="minorBidi" w:cstheme="minorBidi"/>
          <w:color w:val="1F3864" w:themeColor="accent1" w:themeShade="80"/>
          <w:shd w:val="clear" w:color="auto" w:fill="FFFFFF"/>
        </w:rPr>
        <w:t xml:space="preserve"> set</w:t>
      </w:r>
      <w:r w:rsidR="007B6A61" w:rsidRPr="00E26596">
        <w:rPr>
          <w:rFonts w:asciiTheme="minorBidi" w:hAnsiTheme="minorBidi" w:cstheme="minorBidi"/>
          <w:color w:val="1F3864" w:themeColor="accent1" w:themeShade="80"/>
          <w:shd w:val="clear" w:color="auto" w:fill="FFFFFF"/>
        </w:rPr>
        <w:t xml:space="preserve"> and resampling subsets sizes are closer compared to 5-fold</w:t>
      </w:r>
      <w:r w:rsidRPr="00E26596">
        <w:rPr>
          <w:rFonts w:asciiTheme="minorBidi" w:hAnsiTheme="minorBidi" w:cstheme="minorBidi"/>
          <w:color w:val="1F3864" w:themeColor="accent1" w:themeShade="80"/>
          <w:shd w:val="clear" w:color="auto" w:fill="FFFFFF"/>
        </w:rPr>
        <w:t xml:space="preserve"> </w:t>
      </w:r>
      <w:r w:rsidR="00D3739D">
        <w:rPr>
          <w:rFonts w:asciiTheme="minorBidi" w:hAnsiTheme="minorBidi" w:cstheme="minorBidi"/>
          <w:color w:val="1F3864" w:themeColor="accent1" w:themeShade="80"/>
          <w:shd w:val="clear" w:color="auto" w:fill="FFFFFF"/>
        </w:rPr>
        <w:t>CV</w:t>
      </w:r>
      <w:r w:rsidR="007B6A61" w:rsidRPr="00E26596">
        <w:rPr>
          <w:rFonts w:asciiTheme="minorBidi" w:hAnsiTheme="minorBidi" w:cstheme="minorBidi"/>
          <w:color w:val="1F3864" w:themeColor="accent1" w:themeShade="80"/>
          <w:shd w:val="clear" w:color="auto" w:fill="FFFFFF"/>
        </w:rPr>
        <w:t xml:space="preserve">. The smaller difference in set sizes produces a less biased estimate of the model's true performance. Additionally, more </w:t>
      </w:r>
      <w:proofErr w:type="gramStart"/>
      <w:r w:rsidR="007B6A61" w:rsidRPr="00E26596">
        <w:rPr>
          <w:rFonts w:asciiTheme="minorBidi" w:hAnsiTheme="minorBidi" w:cstheme="minorBidi"/>
          <w:color w:val="1F3864" w:themeColor="accent1" w:themeShade="80"/>
          <w:shd w:val="clear" w:color="auto" w:fill="FFFFFF"/>
        </w:rPr>
        <w:t>folds</w:t>
      </w:r>
      <w:proofErr w:type="gramEnd"/>
      <w:r w:rsidR="007B6A61" w:rsidRPr="00E26596">
        <w:rPr>
          <w:rFonts w:asciiTheme="minorBidi" w:hAnsiTheme="minorBidi" w:cstheme="minorBidi"/>
          <w:color w:val="1F3864" w:themeColor="accent1" w:themeShade="80"/>
          <w:shd w:val="clear" w:color="auto" w:fill="FFFFFF"/>
        </w:rPr>
        <w:t xml:space="preserve"> result in more test set repetitions, allowing the model to be evaluated on more distinct data subsets. This provides more reliable performance estimation across the range of data.</w:t>
      </w:r>
      <w:r w:rsidR="00B1523D" w:rsidRPr="00E26596">
        <w:rPr>
          <w:rFonts w:asciiTheme="minorBidi" w:hAnsiTheme="minorBidi" w:cstheme="minorBidi"/>
          <w:color w:val="1F3864" w:themeColor="accent1" w:themeShade="80"/>
          <w:shd w:val="clear" w:color="auto" w:fill="FFFFFF"/>
        </w:rPr>
        <w:t xml:space="preserve"> </w:t>
      </w:r>
      <w:r w:rsidR="007B6A61" w:rsidRPr="00E26596">
        <w:rPr>
          <w:rFonts w:asciiTheme="minorBidi" w:hAnsiTheme="minorBidi" w:cstheme="minorBidi"/>
          <w:color w:val="1F3864" w:themeColor="accent1" w:themeShade="80"/>
          <w:shd w:val="clear" w:color="auto" w:fill="FFFFFF"/>
        </w:rPr>
        <w:t xml:space="preserve">The greater number of test sets also enables </w:t>
      </w:r>
      <w:r w:rsidR="008A38F8">
        <w:rPr>
          <w:rFonts w:asciiTheme="minorBidi" w:hAnsiTheme="minorBidi" w:cstheme="minorBidi"/>
          <w:color w:val="1F3864" w:themeColor="accent1" w:themeShade="80"/>
          <w:shd w:val="clear" w:color="auto" w:fill="FFFFFF"/>
        </w:rPr>
        <w:t xml:space="preserve">a </w:t>
      </w:r>
      <w:r w:rsidR="007B6A61" w:rsidRPr="00E26596">
        <w:rPr>
          <w:rFonts w:asciiTheme="minorBidi" w:hAnsiTheme="minorBidi" w:cstheme="minorBidi"/>
          <w:color w:val="1F3864" w:themeColor="accent1" w:themeShade="80"/>
          <w:shd w:val="clear" w:color="auto" w:fill="FFFFFF"/>
        </w:rPr>
        <w:t xml:space="preserve">more granular assessment of how the model generalizes. We can obtain a more </w:t>
      </w:r>
      <w:r w:rsidR="00B27178" w:rsidRPr="00E26596">
        <w:rPr>
          <w:rFonts w:asciiTheme="minorBidi" w:hAnsiTheme="minorBidi" w:cstheme="minorBidi"/>
          <w:color w:val="1F3864" w:themeColor="accent1" w:themeShade="80"/>
          <w:shd w:val="clear" w:color="auto" w:fill="FFFFFF"/>
        </w:rPr>
        <w:t>accurate</w:t>
      </w:r>
      <w:r w:rsidR="007B6A61" w:rsidRPr="00E26596">
        <w:rPr>
          <w:rFonts w:asciiTheme="minorBidi" w:hAnsiTheme="minorBidi" w:cstheme="minorBidi"/>
          <w:color w:val="1F3864" w:themeColor="accent1" w:themeShade="80"/>
          <w:shd w:val="clear" w:color="auto" w:fill="FFFFFF"/>
        </w:rPr>
        <w:t xml:space="preserve"> picture of performance across different data samples with </w:t>
      </w:r>
      <w:r w:rsidR="008A38F8">
        <w:rPr>
          <w:rFonts w:asciiTheme="minorBidi" w:hAnsiTheme="minorBidi" w:cstheme="minorBidi"/>
          <w:color w:val="1F3864" w:themeColor="accent1" w:themeShade="80"/>
          <w:shd w:val="clear" w:color="auto" w:fill="FFFFFF"/>
        </w:rPr>
        <w:t xml:space="preserve">a </w:t>
      </w:r>
      <w:r w:rsidR="007B6A61" w:rsidRPr="00E26596">
        <w:rPr>
          <w:rFonts w:asciiTheme="minorBidi" w:hAnsiTheme="minorBidi" w:cstheme="minorBidi"/>
          <w:color w:val="1F3864" w:themeColor="accent1" w:themeShade="80"/>
          <w:shd w:val="clear" w:color="auto" w:fill="FFFFFF"/>
        </w:rPr>
        <w:t>10-fold</w:t>
      </w:r>
      <w:r w:rsidR="00B27178" w:rsidRPr="00E26596">
        <w:rPr>
          <w:rFonts w:asciiTheme="minorBidi" w:hAnsiTheme="minorBidi" w:cstheme="minorBidi"/>
          <w:color w:val="1F3864" w:themeColor="accent1" w:themeShade="80"/>
          <w:shd w:val="clear" w:color="auto" w:fill="FFFFFF"/>
        </w:rPr>
        <w:t xml:space="preserve"> CV</w:t>
      </w:r>
      <w:r w:rsidR="007B6A61" w:rsidRPr="00E26596">
        <w:rPr>
          <w:rFonts w:asciiTheme="minorBidi" w:hAnsiTheme="minorBidi" w:cstheme="minorBidi"/>
          <w:color w:val="1F3864" w:themeColor="accent1" w:themeShade="80"/>
          <w:shd w:val="clear" w:color="auto" w:fill="FFFFFF"/>
        </w:rPr>
        <w:t>.</w:t>
      </w:r>
      <w:r w:rsidR="00B27178" w:rsidRPr="00E26596">
        <w:rPr>
          <w:rFonts w:asciiTheme="minorBidi" w:hAnsiTheme="minorBidi" w:cstheme="minorBidi"/>
          <w:color w:val="1F3864" w:themeColor="accent1" w:themeShade="80"/>
          <w:shd w:val="clear" w:color="auto" w:fill="FFFFFF"/>
        </w:rPr>
        <w:t xml:space="preserve"> Therefore, while</w:t>
      </w:r>
      <w:r w:rsidR="007B6A61" w:rsidRPr="00E26596">
        <w:rPr>
          <w:rFonts w:asciiTheme="minorBidi" w:hAnsiTheme="minorBidi" w:cstheme="minorBidi"/>
          <w:color w:val="1F3864" w:themeColor="accent1" w:themeShade="80"/>
          <w:shd w:val="clear" w:color="auto" w:fill="FFFFFF"/>
        </w:rPr>
        <w:t xml:space="preserve"> </w:t>
      </w:r>
      <w:r w:rsidR="008A38F8">
        <w:rPr>
          <w:rFonts w:asciiTheme="minorBidi" w:hAnsiTheme="minorBidi" w:cstheme="minorBidi"/>
          <w:color w:val="1F3864" w:themeColor="accent1" w:themeShade="80"/>
          <w:shd w:val="clear" w:color="auto" w:fill="FFFFFF"/>
        </w:rPr>
        <w:t xml:space="preserve">a </w:t>
      </w:r>
      <w:r w:rsidR="007B6A61" w:rsidRPr="00E26596">
        <w:rPr>
          <w:rFonts w:asciiTheme="minorBidi" w:hAnsiTheme="minorBidi" w:cstheme="minorBidi"/>
          <w:color w:val="1F3864" w:themeColor="accent1" w:themeShade="80"/>
          <w:shd w:val="clear" w:color="auto" w:fill="FFFFFF"/>
        </w:rPr>
        <w:t xml:space="preserve">5-fold CV is also suitable, we chose </w:t>
      </w:r>
      <w:r w:rsidR="008A38F8">
        <w:rPr>
          <w:rFonts w:asciiTheme="minorBidi" w:hAnsiTheme="minorBidi" w:cstheme="minorBidi"/>
          <w:color w:val="1F3864" w:themeColor="accent1" w:themeShade="80"/>
          <w:shd w:val="clear" w:color="auto" w:fill="FFFFFF"/>
        </w:rPr>
        <w:t xml:space="preserve">a </w:t>
      </w:r>
      <w:r w:rsidR="007B6A61" w:rsidRPr="00E26596">
        <w:rPr>
          <w:rFonts w:asciiTheme="minorBidi" w:hAnsiTheme="minorBidi" w:cstheme="minorBidi"/>
          <w:color w:val="1F3864" w:themeColor="accent1" w:themeShade="80"/>
          <w:shd w:val="clear" w:color="auto" w:fill="FFFFFF"/>
        </w:rPr>
        <w:t xml:space="preserve">10-fold CV for its advantages in minimizing bias, improving reliability, and allowing more </w:t>
      </w:r>
      <w:r w:rsidR="00B1523D" w:rsidRPr="00E26596">
        <w:rPr>
          <w:rFonts w:asciiTheme="minorBidi" w:hAnsiTheme="minorBidi" w:cstheme="minorBidi"/>
          <w:color w:val="1F3864" w:themeColor="accent1" w:themeShade="80"/>
          <w:shd w:val="clear" w:color="auto" w:fill="FFFFFF"/>
        </w:rPr>
        <w:t xml:space="preserve">generalized </w:t>
      </w:r>
      <w:r w:rsidR="007B6A61" w:rsidRPr="00E26596">
        <w:rPr>
          <w:rFonts w:asciiTheme="minorBidi" w:hAnsiTheme="minorBidi" w:cstheme="minorBidi"/>
          <w:color w:val="1F3864" w:themeColor="accent1" w:themeShade="80"/>
          <w:shd w:val="clear" w:color="auto" w:fill="FFFFFF"/>
        </w:rPr>
        <w:t xml:space="preserve">evaluation as discussed. </w:t>
      </w:r>
    </w:p>
    <w:p w14:paraId="6AC1BC86" w14:textId="2D9525B1" w:rsidR="00511767" w:rsidRPr="00E26596" w:rsidRDefault="00690E1A" w:rsidP="008A38F8">
      <w:pPr>
        <w:spacing w:line="360" w:lineRule="auto"/>
        <w:ind w:firstLine="720"/>
        <w:jc w:val="both"/>
        <w:rPr>
          <w:rFonts w:asciiTheme="minorBidi" w:hAnsiTheme="minorBidi" w:cstheme="minorBidi"/>
          <w:color w:val="1F3864" w:themeColor="accent1" w:themeShade="80"/>
          <w:shd w:val="clear" w:color="auto" w:fill="FFFFFF"/>
          <w:rtl/>
        </w:rPr>
      </w:pPr>
      <w:r w:rsidRPr="00E26596">
        <w:rPr>
          <w:rFonts w:asciiTheme="minorBidi" w:hAnsiTheme="minorBidi" w:cstheme="minorBidi"/>
          <w:color w:val="1F3864" w:themeColor="accent1" w:themeShade="80"/>
          <w:shd w:val="clear" w:color="auto" w:fill="FFFFFF"/>
        </w:rPr>
        <w:t xml:space="preserve">Also, </w:t>
      </w:r>
      <w:r w:rsidR="00E26596" w:rsidRPr="00E26596">
        <w:rPr>
          <w:rFonts w:asciiTheme="minorBidi" w:hAnsiTheme="minorBidi" w:cstheme="minorBidi"/>
          <w:color w:val="1F3864" w:themeColor="accent1" w:themeShade="80"/>
          <w:shd w:val="clear" w:color="auto" w:fill="FFFFFF"/>
        </w:rPr>
        <w:t xml:space="preserve">we </w:t>
      </w:r>
      <w:r w:rsidR="00A8145D" w:rsidRPr="00E26596">
        <w:rPr>
          <w:rFonts w:asciiTheme="minorBidi" w:hAnsiTheme="minorBidi" w:cstheme="minorBidi"/>
          <w:color w:val="1F3864" w:themeColor="accent1" w:themeShade="80"/>
          <w:shd w:val="clear" w:color="auto" w:fill="FFFFFF"/>
        </w:rPr>
        <w:t xml:space="preserve">originally intended to use dataset GSE62646 for validation, as it contained MI and CAD samples profiled on the same platform. However, after batch </w:t>
      </w:r>
      <w:r w:rsidR="00381301" w:rsidRPr="00E26596">
        <w:rPr>
          <w:rFonts w:asciiTheme="minorBidi" w:hAnsiTheme="minorBidi" w:cstheme="minorBidi"/>
          <w:color w:val="1F3864" w:themeColor="accent1" w:themeShade="80"/>
          <w:shd w:val="clear" w:color="auto" w:fill="FFFFFF"/>
        </w:rPr>
        <w:t>removal</w:t>
      </w:r>
      <w:r w:rsidR="00A8145D" w:rsidRPr="00E26596">
        <w:rPr>
          <w:rFonts w:asciiTheme="minorBidi" w:hAnsiTheme="minorBidi" w:cstheme="minorBidi"/>
          <w:color w:val="1F3864" w:themeColor="accent1" w:themeShade="80"/>
          <w:shd w:val="clear" w:color="auto" w:fill="FFFFFF"/>
        </w:rPr>
        <w:t xml:space="preserve"> with </w:t>
      </w:r>
      <w:proofErr w:type="spellStart"/>
      <w:r w:rsidR="00A8145D" w:rsidRPr="00E26596">
        <w:rPr>
          <w:rFonts w:asciiTheme="minorBidi" w:hAnsiTheme="minorBidi" w:cstheme="minorBidi"/>
          <w:color w:val="1F3864" w:themeColor="accent1" w:themeShade="80"/>
          <w:shd w:val="clear" w:color="auto" w:fill="FFFFFF"/>
        </w:rPr>
        <w:t>fRMA</w:t>
      </w:r>
      <w:proofErr w:type="spellEnd"/>
      <w:r w:rsidR="00A8145D" w:rsidRPr="00E26596">
        <w:rPr>
          <w:rFonts w:asciiTheme="minorBidi" w:hAnsiTheme="minorBidi" w:cstheme="minorBidi"/>
          <w:color w:val="1F3864" w:themeColor="accent1" w:themeShade="80"/>
          <w:shd w:val="clear" w:color="auto" w:fill="FFFFFF"/>
        </w:rPr>
        <w:t>, we noticed nearly all the CAD and MI samples overlapped with our training data</w:t>
      </w:r>
      <w:r w:rsidR="00D3739D">
        <w:rPr>
          <w:rFonts w:asciiTheme="minorBidi" w:hAnsiTheme="minorBidi" w:cstheme="minorBidi"/>
          <w:color w:val="1F3864" w:themeColor="accent1" w:themeShade="80"/>
          <w:shd w:val="clear" w:color="auto" w:fill="FFFFFF"/>
        </w:rPr>
        <w:t xml:space="preserve"> from </w:t>
      </w:r>
      <w:r w:rsidR="00D3739D" w:rsidRPr="00E26596">
        <w:rPr>
          <w:rFonts w:asciiTheme="minorBidi" w:hAnsiTheme="minorBidi" w:cstheme="minorBidi"/>
          <w:color w:val="1F3864" w:themeColor="accent1" w:themeShade="80"/>
          <w:shd w:val="clear" w:color="auto" w:fill="FFFFFF"/>
        </w:rPr>
        <w:t>GSE59867</w:t>
      </w:r>
      <w:r w:rsidR="00A8145D" w:rsidRPr="00E26596">
        <w:rPr>
          <w:rFonts w:asciiTheme="minorBidi" w:hAnsiTheme="minorBidi" w:cstheme="minorBidi"/>
          <w:color w:val="1F3864" w:themeColor="accent1" w:themeShade="80"/>
          <w:shd w:val="clear" w:color="auto" w:fill="FFFFFF"/>
        </w:rPr>
        <w:t xml:space="preserve">. </w:t>
      </w:r>
      <w:r w:rsidR="00E26596">
        <w:rPr>
          <w:rFonts w:asciiTheme="minorBidi" w:hAnsiTheme="minorBidi" w:cstheme="minorBidi"/>
          <w:color w:val="1F3864" w:themeColor="accent1" w:themeShade="80"/>
          <w:shd w:val="clear" w:color="auto" w:fill="FFFFFF"/>
        </w:rPr>
        <w:t>U</w:t>
      </w:r>
      <w:r w:rsidR="00A8145D" w:rsidRPr="00E26596">
        <w:rPr>
          <w:rFonts w:asciiTheme="minorBidi" w:hAnsiTheme="minorBidi" w:cstheme="minorBidi"/>
          <w:color w:val="1F3864" w:themeColor="accent1" w:themeShade="80"/>
          <w:shd w:val="clear" w:color="auto" w:fill="FFFFFF"/>
        </w:rPr>
        <w:t xml:space="preserve">pon contacting the authors, </w:t>
      </w:r>
      <w:r w:rsidR="00381301" w:rsidRPr="00E26596">
        <w:rPr>
          <w:rFonts w:asciiTheme="minorBidi" w:hAnsiTheme="minorBidi" w:cstheme="minorBidi"/>
          <w:color w:val="1F3864" w:themeColor="accent1" w:themeShade="80"/>
          <w:shd w:val="clear" w:color="auto" w:fill="FFFFFF"/>
        </w:rPr>
        <w:t>they</w:t>
      </w:r>
      <w:r w:rsidR="00A8145D" w:rsidRPr="00E26596">
        <w:rPr>
          <w:rFonts w:asciiTheme="minorBidi" w:hAnsiTheme="minorBidi" w:cstheme="minorBidi"/>
          <w:color w:val="1F3864" w:themeColor="accent1" w:themeShade="80"/>
          <w:shd w:val="clear" w:color="auto" w:fill="FFFFFF"/>
        </w:rPr>
        <w:t xml:space="preserve"> confirmed </w:t>
      </w:r>
      <w:r w:rsidR="00381301" w:rsidRPr="00E26596">
        <w:rPr>
          <w:rFonts w:asciiTheme="minorBidi" w:hAnsiTheme="minorBidi" w:cstheme="minorBidi"/>
          <w:color w:val="1F3864" w:themeColor="accent1" w:themeShade="80"/>
          <w:shd w:val="clear" w:color="auto" w:fill="FFFFFF"/>
        </w:rPr>
        <w:t>GSE59867</w:t>
      </w:r>
      <w:r w:rsidR="008A38F8">
        <w:rPr>
          <w:rFonts w:asciiTheme="minorBidi" w:hAnsiTheme="minorBidi" w:cstheme="minorBidi"/>
          <w:color w:val="1F3864" w:themeColor="accent1" w:themeShade="80"/>
          <w:shd w:val="clear" w:color="auto" w:fill="FFFFFF"/>
        </w:rPr>
        <w:t>, unfortunately,</w:t>
      </w:r>
      <w:r w:rsidR="00A8145D" w:rsidRPr="00E26596">
        <w:rPr>
          <w:rFonts w:asciiTheme="minorBidi" w:hAnsiTheme="minorBidi" w:cstheme="minorBidi"/>
          <w:color w:val="1F3864" w:themeColor="accent1" w:themeShade="80"/>
          <w:shd w:val="clear" w:color="auto" w:fill="FFFFFF"/>
        </w:rPr>
        <w:t xml:space="preserve"> reused the same samples </w:t>
      </w:r>
      <w:r w:rsidR="00381301" w:rsidRPr="00E26596">
        <w:rPr>
          <w:rFonts w:asciiTheme="minorBidi" w:hAnsiTheme="minorBidi" w:cstheme="minorBidi"/>
          <w:color w:val="1F3864" w:themeColor="accent1" w:themeShade="80"/>
          <w:shd w:val="clear" w:color="auto" w:fill="FFFFFF"/>
        </w:rPr>
        <w:t>in</w:t>
      </w:r>
      <w:r w:rsidR="00A8145D" w:rsidRPr="00E26596">
        <w:rPr>
          <w:rFonts w:asciiTheme="minorBidi" w:hAnsiTheme="minorBidi" w:cstheme="minorBidi"/>
          <w:color w:val="1F3864" w:themeColor="accent1" w:themeShade="80"/>
          <w:shd w:val="clear" w:color="auto" w:fill="FFFFFF"/>
        </w:rPr>
        <w:t xml:space="preserve"> </w:t>
      </w:r>
      <w:r w:rsidR="00381301" w:rsidRPr="00E26596">
        <w:rPr>
          <w:rFonts w:asciiTheme="minorBidi" w:hAnsiTheme="minorBidi" w:cstheme="minorBidi"/>
          <w:color w:val="1F3864" w:themeColor="accent1" w:themeShade="80"/>
          <w:shd w:val="clear" w:color="auto" w:fill="FFFFFF"/>
        </w:rPr>
        <w:t>GSE62646</w:t>
      </w:r>
      <w:r w:rsidR="00A8145D" w:rsidRPr="00E26596">
        <w:rPr>
          <w:rFonts w:asciiTheme="minorBidi" w:hAnsiTheme="minorBidi" w:cstheme="minorBidi"/>
          <w:color w:val="1F3864" w:themeColor="accent1" w:themeShade="80"/>
          <w:shd w:val="clear" w:color="auto" w:fill="FFFFFF"/>
        </w:rPr>
        <w:t xml:space="preserve">, making it unsuitable for validation. Regrettably, we could not obtain another matched validation set with samples profiled and processed in the same way. While not ideal, this limitation highlights the difficulty of finding independent validation data meeting all criteria. </w:t>
      </w:r>
      <w:r w:rsidR="004454C5" w:rsidRPr="00E26596">
        <w:rPr>
          <w:rFonts w:asciiTheme="minorBidi" w:hAnsiTheme="minorBidi" w:cstheme="minorBidi"/>
          <w:color w:val="1F3864" w:themeColor="accent1" w:themeShade="80"/>
          <w:shd w:val="clear" w:color="auto" w:fill="FFFFFF"/>
        </w:rPr>
        <w:t>This limitation i</w:t>
      </w:r>
      <w:r w:rsidR="008A38F8">
        <w:rPr>
          <w:rFonts w:asciiTheme="minorBidi" w:hAnsiTheme="minorBidi" w:cstheme="minorBidi"/>
          <w:color w:val="1F3864" w:themeColor="accent1" w:themeShade="80"/>
          <w:shd w:val="clear" w:color="auto" w:fill="FFFFFF"/>
        </w:rPr>
        <w:t>s</w:t>
      </w:r>
      <w:r w:rsidR="004454C5" w:rsidRPr="00E26596">
        <w:rPr>
          <w:rFonts w:asciiTheme="minorBidi" w:hAnsiTheme="minorBidi" w:cstheme="minorBidi"/>
          <w:color w:val="1F3864" w:themeColor="accent1" w:themeShade="80"/>
          <w:shd w:val="clear" w:color="auto" w:fill="FFFFFF"/>
        </w:rPr>
        <w:t xml:space="preserve"> another reason that led us to produce our miRNA dataset</w:t>
      </w:r>
      <w:r w:rsidR="00A8145D" w:rsidRPr="00E26596">
        <w:rPr>
          <w:rFonts w:asciiTheme="minorBidi" w:hAnsiTheme="minorBidi" w:cstheme="minorBidi"/>
          <w:color w:val="1F3864" w:themeColor="accent1" w:themeShade="80"/>
          <w:shd w:val="clear" w:color="auto" w:fill="FFFFFF"/>
        </w:rPr>
        <w:t>. Thank you again for the thoughtful feedback on this critical need for validation</w:t>
      </w:r>
      <w:r w:rsidR="00E26596" w:rsidRPr="00E26596">
        <w:rPr>
          <w:rFonts w:asciiTheme="minorBidi" w:hAnsiTheme="minorBidi" w:cstheme="minorBidi"/>
          <w:color w:val="1F3864" w:themeColor="accent1" w:themeShade="80"/>
          <w:shd w:val="clear" w:color="auto" w:fill="FFFFFF"/>
        </w:rPr>
        <w:t>.</w:t>
      </w:r>
      <w:r w:rsidR="00E26596">
        <w:rPr>
          <w:rFonts w:asciiTheme="minorBidi" w:hAnsiTheme="minorBidi" w:cstheme="minorBidi"/>
          <w:color w:val="1F3864" w:themeColor="accent1" w:themeShade="80"/>
          <w:shd w:val="clear" w:color="auto" w:fill="FFFFFF"/>
        </w:rPr>
        <w:t xml:space="preserve"> </w:t>
      </w:r>
      <w:r w:rsidR="00A8145D" w:rsidRPr="00E26596">
        <w:rPr>
          <w:rFonts w:asciiTheme="minorBidi" w:hAnsiTheme="minorBidi" w:cstheme="minorBidi"/>
          <w:color w:val="1F3864" w:themeColor="accent1" w:themeShade="80"/>
          <w:shd w:val="clear" w:color="auto" w:fill="FFFFFF"/>
        </w:rPr>
        <w:t xml:space="preserve">On a positive note, identifying the sample duplication reinforced the ability of </w:t>
      </w:r>
      <w:proofErr w:type="spellStart"/>
      <w:r w:rsidR="00A8145D" w:rsidRPr="00E26596">
        <w:rPr>
          <w:rFonts w:asciiTheme="minorBidi" w:hAnsiTheme="minorBidi" w:cstheme="minorBidi"/>
          <w:color w:val="1F3864" w:themeColor="accent1" w:themeShade="80"/>
          <w:shd w:val="clear" w:color="auto" w:fill="FFFFFF"/>
        </w:rPr>
        <w:t>fRMA</w:t>
      </w:r>
      <w:proofErr w:type="spellEnd"/>
      <w:r w:rsidR="00A8145D" w:rsidRPr="00E26596">
        <w:rPr>
          <w:rFonts w:asciiTheme="minorBidi" w:hAnsiTheme="minorBidi" w:cstheme="minorBidi"/>
          <w:color w:val="1F3864" w:themeColor="accent1" w:themeShade="80"/>
          <w:shd w:val="clear" w:color="auto" w:fill="FFFFFF"/>
        </w:rPr>
        <w:t xml:space="preserve"> batch </w:t>
      </w:r>
      <w:r w:rsidR="00381301" w:rsidRPr="00E26596">
        <w:rPr>
          <w:rFonts w:asciiTheme="minorBidi" w:hAnsiTheme="minorBidi" w:cstheme="minorBidi"/>
          <w:color w:val="1F3864" w:themeColor="accent1" w:themeShade="80"/>
          <w:shd w:val="clear" w:color="auto" w:fill="FFFFFF"/>
        </w:rPr>
        <w:t>removal</w:t>
      </w:r>
      <w:r w:rsidR="00A8145D" w:rsidRPr="00E26596">
        <w:rPr>
          <w:rFonts w:asciiTheme="minorBidi" w:hAnsiTheme="minorBidi" w:cstheme="minorBidi"/>
          <w:color w:val="1F3864" w:themeColor="accent1" w:themeShade="80"/>
          <w:shd w:val="clear" w:color="auto" w:fill="FFFFFF"/>
        </w:rPr>
        <w:t xml:space="preserve"> to detect true biological signals. The distinct clustering of the "repeated" samples post-</w:t>
      </w:r>
      <w:proofErr w:type="spellStart"/>
      <w:r w:rsidR="00A8145D" w:rsidRPr="00E26596">
        <w:rPr>
          <w:rFonts w:asciiTheme="minorBidi" w:hAnsiTheme="minorBidi" w:cstheme="minorBidi"/>
          <w:color w:val="1F3864" w:themeColor="accent1" w:themeShade="80"/>
          <w:shd w:val="clear" w:color="auto" w:fill="FFFFFF"/>
        </w:rPr>
        <w:t>fRMA</w:t>
      </w:r>
      <w:proofErr w:type="spellEnd"/>
      <w:r w:rsidR="00A8145D" w:rsidRPr="00E26596">
        <w:rPr>
          <w:rFonts w:asciiTheme="minorBidi" w:hAnsiTheme="minorBidi" w:cstheme="minorBidi"/>
          <w:color w:val="1F3864" w:themeColor="accent1" w:themeShade="80"/>
          <w:shd w:val="clear" w:color="auto" w:fill="FFFFFF"/>
        </w:rPr>
        <w:t xml:space="preserve"> indicates effective batch effect removal.</w:t>
      </w:r>
    </w:p>
    <w:p w14:paraId="780CCAC5" w14:textId="64812366" w:rsidR="009F0742" w:rsidRPr="00200188" w:rsidRDefault="009F0742" w:rsidP="00200188">
      <w:pPr>
        <w:spacing w:line="360" w:lineRule="auto"/>
        <w:jc w:val="both"/>
        <w:rPr>
          <w:rFonts w:asciiTheme="minorBidi" w:hAnsiTheme="minorBidi" w:cstheme="minorBidi"/>
          <w:color w:val="222222"/>
        </w:rPr>
      </w:pPr>
    </w:p>
    <w:p w14:paraId="4937DFD0" w14:textId="753E269D" w:rsidR="00381301" w:rsidRPr="00200188" w:rsidRDefault="00381301" w:rsidP="00200188">
      <w:pPr>
        <w:spacing w:line="360" w:lineRule="auto"/>
        <w:jc w:val="center"/>
        <w:rPr>
          <w:rFonts w:asciiTheme="minorBidi" w:hAnsiTheme="minorBidi" w:cstheme="minorBidi"/>
          <w:color w:val="222222"/>
        </w:rPr>
      </w:pPr>
      <w:r w:rsidRPr="00200188">
        <w:rPr>
          <w:rFonts w:asciiTheme="minorBidi" w:hAnsiTheme="minorBidi" w:cstheme="minorBidi"/>
          <w:noProof/>
          <w:color w:val="222222"/>
        </w:rPr>
        <w:drawing>
          <wp:inline distT="0" distB="0" distL="0" distR="0" wp14:anchorId="6E2ECB0C" wp14:editId="7DD526CB">
            <wp:extent cx="5943600" cy="195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8975"/>
                    </a:xfrm>
                    <a:prstGeom prst="rect">
                      <a:avLst/>
                    </a:prstGeom>
                  </pic:spPr>
                </pic:pic>
              </a:graphicData>
            </a:graphic>
          </wp:inline>
        </w:drawing>
      </w:r>
    </w:p>
    <w:p w14:paraId="31D43293" w14:textId="4DD3B44B" w:rsidR="00381301" w:rsidRPr="00D3739D" w:rsidRDefault="00381301" w:rsidP="00D3739D">
      <w:pPr>
        <w:spacing w:line="360" w:lineRule="auto"/>
        <w:jc w:val="center"/>
        <w:rPr>
          <w:rFonts w:asciiTheme="minorBidi" w:hAnsiTheme="minorBidi" w:cstheme="minorBidi"/>
          <w:color w:val="1F3864" w:themeColor="accent1" w:themeShade="80"/>
        </w:rPr>
      </w:pPr>
      <w:r w:rsidRPr="00E26596">
        <w:rPr>
          <w:rFonts w:asciiTheme="minorBidi" w:hAnsiTheme="minorBidi" w:cstheme="minorBidi"/>
          <w:color w:val="1F3864" w:themeColor="accent1" w:themeShade="80"/>
        </w:rPr>
        <w:t>67 stands for GSE59867 and 46 stands for GSE62646 datasets.</w:t>
      </w:r>
    </w:p>
    <w:p w14:paraId="13651E90" w14:textId="042A02D8" w:rsidR="00F02E61" w:rsidRDefault="00F02E61" w:rsidP="00200188">
      <w:pPr>
        <w:spacing w:line="360" w:lineRule="auto"/>
        <w:jc w:val="both"/>
        <w:rPr>
          <w:rFonts w:asciiTheme="minorBidi" w:hAnsiTheme="minorBidi" w:cstheme="minorBidi"/>
          <w:color w:val="222222"/>
          <w:shd w:val="clear" w:color="auto" w:fill="FFFFFF"/>
        </w:rPr>
      </w:pPr>
    </w:p>
    <w:p w14:paraId="4F2C81A4" w14:textId="77777777" w:rsidR="00F02E61" w:rsidRDefault="00F02E61" w:rsidP="00200188">
      <w:pPr>
        <w:spacing w:line="360" w:lineRule="auto"/>
        <w:jc w:val="both"/>
        <w:rPr>
          <w:rFonts w:asciiTheme="minorBidi" w:hAnsiTheme="minorBidi" w:cstheme="minorBidi"/>
          <w:color w:val="222222"/>
          <w:shd w:val="clear" w:color="auto" w:fill="FFFFFF"/>
        </w:rPr>
      </w:pPr>
    </w:p>
    <w:p w14:paraId="40FC60B5" w14:textId="2952239A"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5. For identifying two different types of biomarkers for MI, the authors chose different strategies, please provide the reason.</w:t>
      </w:r>
    </w:p>
    <w:p w14:paraId="46633AD3" w14:textId="6BA96B19" w:rsidR="003D5435" w:rsidRPr="00E26596" w:rsidRDefault="003D5435" w:rsidP="00E26596">
      <w:pPr>
        <w:spacing w:line="360" w:lineRule="auto"/>
        <w:ind w:firstLine="720"/>
        <w:jc w:val="both"/>
        <w:rPr>
          <w:rFonts w:asciiTheme="minorBidi" w:hAnsiTheme="minorBidi" w:cstheme="minorBidi"/>
          <w:color w:val="1F3864" w:themeColor="accent1" w:themeShade="80"/>
          <w:shd w:val="clear" w:color="auto" w:fill="FFFFFF"/>
        </w:rPr>
      </w:pPr>
      <w:r w:rsidRPr="00E26596">
        <w:rPr>
          <w:rFonts w:asciiTheme="minorBidi" w:hAnsiTheme="minorBidi" w:cstheme="minorBidi"/>
          <w:color w:val="1F3864" w:themeColor="accent1" w:themeShade="80"/>
          <w:shd w:val="clear" w:color="auto" w:fill="FFFFFF"/>
        </w:rPr>
        <w:t xml:space="preserve">The number of differentially expressed miRNAs between MI and CAD was very limited, with only </w:t>
      </w:r>
      <w:r w:rsidR="00D3739D">
        <w:rPr>
          <w:rFonts w:asciiTheme="minorBidi" w:hAnsiTheme="minorBidi" w:cstheme="minorBidi"/>
          <w:color w:val="1F3864" w:themeColor="accent1" w:themeShade="80"/>
          <w:shd w:val="clear" w:color="auto" w:fill="FFFFFF"/>
        </w:rPr>
        <w:t>one</w:t>
      </w:r>
      <w:r w:rsidRPr="00E26596">
        <w:rPr>
          <w:rFonts w:asciiTheme="minorBidi" w:hAnsiTheme="minorBidi" w:cstheme="minorBidi"/>
          <w:color w:val="1F3864" w:themeColor="accent1" w:themeShade="80"/>
          <w:shd w:val="clear" w:color="auto" w:fill="FFFFFF"/>
        </w:rPr>
        <w:t xml:space="preserve"> miRNA meeting the statistical significance threshold. However, other miRNAs may still hold diagnostic value for discriminating between MI and CAD, even if they do not meet the criteria for differential expression due to the inherent biological similarity of the conditions.</w:t>
      </w:r>
      <w:r w:rsidR="00E26596">
        <w:rPr>
          <w:rFonts w:asciiTheme="minorBidi" w:hAnsiTheme="minorBidi" w:cstheme="minorBidi"/>
          <w:color w:val="1F3864" w:themeColor="accent1" w:themeShade="80"/>
          <w:shd w:val="clear" w:color="auto" w:fill="FFFFFF"/>
        </w:rPr>
        <w:t xml:space="preserve"> </w:t>
      </w:r>
      <w:r w:rsidRPr="00E26596">
        <w:rPr>
          <w:rFonts w:asciiTheme="minorBidi" w:hAnsiTheme="minorBidi" w:cstheme="minorBidi"/>
          <w:color w:val="1F3864" w:themeColor="accent1" w:themeShade="80"/>
          <w:shd w:val="clear" w:color="auto" w:fill="FFFFFF"/>
        </w:rPr>
        <w:t>Therefore, to capture miRNAs with the best separability between MI and CAD beyond those deemed statistically differentially expressed, we supplemented the DE analysis with a targeted selection based on AUC. By picking miRNAs with AUC &gt;</w:t>
      </w:r>
      <w:r w:rsidR="00962350">
        <w:rPr>
          <w:rFonts w:asciiTheme="minorBidi" w:hAnsiTheme="minorBidi" w:cstheme="minorBidi"/>
          <w:color w:val="1F3864" w:themeColor="accent1" w:themeShade="80"/>
          <w:shd w:val="clear" w:color="auto" w:fill="FFFFFF"/>
        </w:rPr>
        <w:t xml:space="preserve"> </w:t>
      </w:r>
      <w:r w:rsidRPr="00E26596">
        <w:rPr>
          <w:rFonts w:asciiTheme="minorBidi" w:hAnsiTheme="minorBidi" w:cstheme="minorBidi"/>
          <w:color w:val="1F3864" w:themeColor="accent1" w:themeShade="80"/>
          <w:shd w:val="clear" w:color="auto" w:fill="FFFFFF"/>
        </w:rPr>
        <w:t>0.8 for classifying MI vs CAD, we identified additional miRNAs with strong diagnostic discrimination ability, unconstrained by differential expression thresholds.</w:t>
      </w:r>
      <w:r w:rsidR="00E26596">
        <w:rPr>
          <w:rFonts w:asciiTheme="minorBidi" w:hAnsiTheme="minorBidi" w:cstheme="minorBidi"/>
          <w:color w:val="1F3864" w:themeColor="accent1" w:themeShade="80"/>
          <w:shd w:val="clear" w:color="auto" w:fill="FFFFFF"/>
        </w:rPr>
        <w:t xml:space="preserve"> </w:t>
      </w:r>
      <w:r w:rsidR="00213D16" w:rsidRPr="00E26596">
        <w:rPr>
          <w:rFonts w:asciiTheme="minorBidi" w:hAnsiTheme="minorBidi" w:cstheme="minorBidi"/>
          <w:color w:val="1F3864" w:themeColor="accent1" w:themeShade="80"/>
          <w:shd w:val="clear" w:color="auto" w:fill="FFFFFF"/>
        </w:rPr>
        <w:t xml:space="preserve">To better explain the reason, we have added an explanation in </w:t>
      </w:r>
      <w:r w:rsidR="008A38F8">
        <w:rPr>
          <w:rFonts w:asciiTheme="minorBidi" w:hAnsiTheme="minorBidi" w:cstheme="minorBidi"/>
          <w:color w:val="1F3864" w:themeColor="accent1" w:themeShade="80"/>
          <w:shd w:val="clear" w:color="auto" w:fill="FFFFFF"/>
        </w:rPr>
        <w:t xml:space="preserve">the </w:t>
      </w:r>
      <w:r w:rsidR="00213D16" w:rsidRPr="00E26596">
        <w:rPr>
          <w:rFonts w:asciiTheme="minorBidi" w:hAnsiTheme="minorBidi" w:cstheme="minorBidi"/>
          <w:color w:val="1F3864" w:themeColor="accent1" w:themeShade="80"/>
          <w:shd w:val="clear" w:color="auto" w:fill="FFFFFF"/>
        </w:rPr>
        <w:t xml:space="preserve">Methods section. </w:t>
      </w:r>
      <w:r w:rsidRPr="00E26596">
        <w:rPr>
          <w:rFonts w:asciiTheme="minorBidi" w:hAnsiTheme="minorBidi" w:cstheme="minorBidi"/>
          <w:color w:val="1F3864" w:themeColor="accent1" w:themeShade="80"/>
          <w:shd w:val="clear" w:color="auto" w:fill="FFFFFF"/>
        </w:rPr>
        <w:t>Please let me know if you would like me to modify or expand this explanation further.</w:t>
      </w:r>
    </w:p>
    <w:p w14:paraId="490B2CDC" w14:textId="77777777" w:rsidR="003D5435" w:rsidRPr="00200188" w:rsidRDefault="003D5435" w:rsidP="00200188">
      <w:pPr>
        <w:spacing w:line="360" w:lineRule="auto"/>
        <w:jc w:val="both"/>
        <w:rPr>
          <w:rFonts w:asciiTheme="minorBidi" w:hAnsiTheme="minorBidi" w:cstheme="minorBidi"/>
          <w:color w:val="222222"/>
          <w:shd w:val="clear" w:color="auto" w:fill="FFFFFF"/>
          <w:lang w:bidi="fa-IR"/>
        </w:rPr>
      </w:pPr>
    </w:p>
    <w:p w14:paraId="6932F79A" w14:textId="6351CA0D" w:rsidR="00682FD7" w:rsidRPr="00200188" w:rsidRDefault="00682FD7" w:rsidP="00200188">
      <w:pPr>
        <w:spacing w:line="360" w:lineRule="auto"/>
        <w:jc w:val="both"/>
        <w:rPr>
          <w:rFonts w:asciiTheme="minorBidi" w:hAnsiTheme="minorBidi" w:cstheme="minorBidi"/>
          <w:color w:val="222222"/>
          <w:shd w:val="clear" w:color="auto" w:fill="FFFFFF"/>
        </w:rPr>
      </w:pPr>
    </w:p>
    <w:p w14:paraId="53C13F45" w14:textId="77777777" w:rsidR="00682FD7" w:rsidRPr="00200188" w:rsidRDefault="00682FD7" w:rsidP="00200188">
      <w:pPr>
        <w:spacing w:line="360" w:lineRule="auto"/>
        <w:jc w:val="both"/>
        <w:rPr>
          <w:rFonts w:asciiTheme="minorBidi" w:hAnsiTheme="minorBidi" w:cstheme="minorBidi"/>
          <w:color w:val="222222"/>
          <w:rtl/>
        </w:rPr>
      </w:pPr>
    </w:p>
    <w:p w14:paraId="5E0B8BE5" w14:textId="77777777" w:rsidR="009F0742" w:rsidRPr="00200188" w:rsidRDefault="009F0742" w:rsidP="00200188">
      <w:pPr>
        <w:spacing w:line="360" w:lineRule="auto"/>
        <w:jc w:val="both"/>
        <w:rPr>
          <w:rFonts w:asciiTheme="minorBidi" w:hAnsiTheme="minorBidi" w:cstheme="minorBidi"/>
          <w:color w:val="222222"/>
          <w:rtl/>
        </w:rPr>
      </w:pPr>
    </w:p>
    <w:p w14:paraId="5EC4EE2F" w14:textId="0665E3F0"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lastRenderedPageBreak/>
        <w:t>6. Page 5, “To handle the severe imbalance……the sample weights for the healthy and the not-healthy samples were set to 1 and 0.5, respectively”, please provide the reason.</w:t>
      </w:r>
    </w:p>
    <w:p w14:paraId="5D3AF2E5" w14:textId="7ED27C01" w:rsidR="00CE72CD" w:rsidRPr="00277503" w:rsidRDefault="00CE72CD" w:rsidP="00277503">
      <w:pPr>
        <w:spacing w:line="360" w:lineRule="auto"/>
        <w:ind w:firstLine="720"/>
        <w:jc w:val="both"/>
        <w:rPr>
          <w:rFonts w:asciiTheme="minorBidi" w:hAnsiTheme="minorBidi" w:cstheme="minorBidi"/>
          <w:color w:val="1F3864" w:themeColor="accent1" w:themeShade="80"/>
          <w:shd w:val="clear" w:color="auto" w:fill="FFFFFF"/>
          <w:rtl/>
        </w:rPr>
      </w:pPr>
      <w:r w:rsidRPr="00496425">
        <w:rPr>
          <w:rFonts w:asciiTheme="minorBidi" w:hAnsiTheme="minorBidi" w:cstheme="minorBidi"/>
          <w:color w:val="1F3864" w:themeColor="accent1" w:themeShade="80"/>
          <w:shd w:val="clear" w:color="auto" w:fill="FFFFFF"/>
        </w:rPr>
        <w:t>Thank you for catching this</w:t>
      </w:r>
      <w:r w:rsidR="00213D16" w:rsidRPr="00496425">
        <w:rPr>
          <w:rFonts w:asciiTheme="minorBidi" w:hAnsiTheme="minorBidi" w:cstheme="minorBidi"/>
          <w:color w:val="1F3864" w:themeColor="accent1" w:themeShade="80"/>
          <w:shd w:val="clear" w:color="auto" w:fill="FFFFFF"/>
        </w:rPr>
        <w:t>.</w:t>
      </w:r>
      <w:r w:rsidRPr="00496425">
        <w:rPr>
          <w:rFonts w:asciiTheme="minorBidi" w:hAnsiTheme="minorBidi" w:cstheme="minorBidi"/>
          <w:color w:val="1F3864" w:themeColor="accent1" w:themeShade="80"/>
          <w:shd w:val="clear" w:color="auto" w:fill="FFFFFF"/>
        </w:rPr>
        <w:t xml:space="preserve"> </w:t>
      </w:r>
      <w:r w:rsidR="00213D16" w:rsidRPr="00496425">
        <w:rPr>
          <w:rFonts w:asciiTheme="minorBidi" w:hAnsiTheme="minorBidi" w:cstheme="minorBidi"/>
          <w:color w:val="1F3864" w:themeColor="accent1" w:themeShade="80"/>
          <w:shd w:val="clear" w:color="auto" w:fill="FFFFFF"/>
        </w:rPr>
        <w:t>W</w:t>
      </w:r>
      <w:r w:rsidRPr="00496425">
        <w:rPr>
          <w:rFonts w:asciiTheme="minorBidi" w:hAnsiTheme="minorBidi" w:cstheme="minorBidi"/>
          <w:color w:val="1F3864" w:themeColor="accent1" w:themeShade="80"/>
          <w:shd w:val="clear" w:color="auto" w:fill="FFFFFF"/>
        </w:rPr>
        <w:t xml:space="preserve">e should have </w:t>
      </w:r>
      <w:r w:rsidR="008A38F8">
        <w:rPr>
          <w:rFonts w:asciiTheme="minorBidi" w:hAnsiTheme="minorBidi" w:cstheme="minorBidi"/>
          <w:color w:val="1F3864" w:themeColor="accent1" w:themeShade="80"/>
          <w:shd w:val="clear" w:color="auto" w:fill="FFFFFF"/>
        </w:rPr>
        <w:t>justified</w:t>
      </w:r>
      <w:r w:rsidRPr="00496425">
        <w:rPr>
          <w:rFonts w:asciiTheme="minorBidi" w:hAnsiTheme="minorBidi" w:cstheme="minorBidi"/>
          <w:color w:val="1F3864" w:themeColor="accent1" w:themeShade="80"/>
          <w:shd w:val="clear" w:color="auto" w:fill="FFFFFF"/>
        </w:rPr>
        <w:t xml:space="preserve"> setting the sample weights to handle</w:t>
      </w:r>
      <w:r w:rsidR="008A38F8">
        <w:rPr>
          <w:rFonts w:asciiTheme="minorBidi" w:hAnsiTheme="minorBidi" w:cstheme="minorBidi"/>
          <w:color w:val="1F3864" w:themeColor="accent1" w:themeShade="80"/>
          <w:shd w:val="clear" w:color="auto" w:fill="FFFFFF"/>
        </w:rPr>
        <w:t xml:space="preserve"> </w:t>
      </w:r>
      <w:r w:rsidRPr="00496425">
        <w:rPr>
          <w:rFonts w:asciiTheme="minorBidi" w:hAnsiTheme="minorBidi" w:cstheme="minorBidi"/>
          <w:color w:val="1F3864" w:themeColor="accent1" w:themeShade="80"/>
          <w:shd w:val="clear" w:color="auto" w:fill="FFFFFF"/>
        </w:rPr>
        <w:t>class imbalance in the first layer model</w:t>
      </w:r>
      <w:r w:rsidR="00213D16" w:rsidRPr="00496425">
        <w:rPr>
          <w:rFonts w:asciiTheme="minorBidi" w:hAnsiTheme="minorBidi" w:cstheme="minorBidi"/>
          <w:color w:val="1F3864" w:themeColor="accent1" w:themeShade="80"/>
          <w:shd w:val="clear" w:color="auto" w:fill="FFFFFF"/>
        </w:rPr>
        <w:t>s</w:t>
      </w:r>
      <w:r w:rsidRPr="00496425">
        <w:rPr>
          <w:rFonts w:asciiTheme="minorBidi" w:hAnsiTheme="minorBidi" w:cstheme="minorBidi"/>
          <w:color w:val="1F3864" w:themeColor="accent1" w:themeShade="80"/>
          <w:shd w:val="clear" w:color="auto" w:fill="FFFFFF"/>
        </w:rPr>
        <w:t>.</w:t>
      </w:r>
      <w:r w:rsidR="00496425">
        <w:rPr>
          <w:rFonts w:asciiTheme="minorBidi" w:hAnsiTheme="minorBidi" w:cstheme="minorBidi"/>
          <w:color w:val="1F3864" w:themeColor="accent1" w:themeShade="80"/>
          <w:shd w:val="clear" w:color="auto" w:fill="FFFFFF"/>
        </w:rPr>
        <w:t xml:space="preserve"> </w:t>
      </w:r>
      <w:r w:rsidRPr="00496425">
        <w:rPr>
          <w:rFonts w:asciiTheme="minorBidi" w:hAnsiTheme="minorBidi" w:cstheme="minorBidi"/>
          <w:color w:val="1F3864" w:themeColor="accent1" w:themeShade="80"/>
          <w:shd w:val="clear" w:color="auto" w:fill="FFFFFF"/>
        </w:rPr>
        <w:t xml:space="preserve">The reason we set the sample weights to 1 for healthy and 0.5 for </w:t>
      </w:r>
      <w:r w:rsidR="008A38F8">
        <w:rPr>
          <w:rFonts w:asciiTheme="minorBidi" w:hAnsiTheme="minorBidi" w:cstheme="minorBidi"/>
          <w:color w:val="1F3864" w:themeColor="accent1" w:themeShade="80"/>
          <w:shd w:val="clear" w:color="auto" w:fill="FFFFFF"/>
        </w:rPr>
        <w:t>non-</w:t>
      </w:r>
      <w:r w:rsidRPr="00496425">
        <w:rPr>
          <w:rFonts w:asciiTheme="minorBidi" w:hAnsiTheme="minorBidi" w:cstheme="minorBidi"/>
          <w:color w:val="1F3864" w:themeColor="accent1" w:themeShade="80"/>
          <w:shd w:val="clear" w:color="auto" w:fill="FFFFFF"/>
        </w:rPr>
        <w:t xml:space="preserve">healthy is </w:t>
      </w:r>
      <w:r w:rsidR="008A38F8">
        <w:rPr>
          <w:rFonts w:asciiTheme="minorBidi" w:hAnsiTheme="minorBidi" w:cstheme="minorBidi"/>
          <w:color w:val="1F3864" w:themeColor="accent1" w:themeShade="80"/>
          <w:shd w:val="clear" w:color="auto" w:fill="FFFFFF"/>
        </w:rPr>
        <w:t>that</w:t>
      </w:r>
      <w:r w:rsidRPr="00496425">
        <w:rPr>
          <w:rFonts w:asciiTheme="minorBidi" w:hAnsiTheme="minorBidi" w:cstheme="minorBidi"/>
          <w:color w:val="1F3864" w:themeColor="accent1" w:themeShade="80"/>
          <w:shd w:val="clear" w:color="auto" w:fill="FFFFFF"/>
        </w:rPr>
        <w:t xml:space="preserve"> there was a large imbalance between the number of healthy samples (51) compared to the combined CAD and MI samples (157 total</w:t>
      </w:r>
      <w:r w:rsidRPr="00277503">
        <w:rPr>
          <w:rFonts w:asciiTheme="minorBidi" w:hAnsiTheme="minorBidi" w:cstheme="minorBidi"/>
          <w:color w:val="1F3864" w:themeColor="accent1" w:themeShade="80"/>
          <w:shd w:val="clear" w:color="auto" w:fill="FFFFFF"/>
        </w:rPr>
        <w:t xml:space="preserve">). </w:t>
      </w:r>
      <w:r w:rsidR="00277503" w:rsidRPr="00277503">
        <w:rPr>
          <w:rFonts w:asciiTheme="minorBidi" w:hAnsiTheme="minorBidi" w:cstheme="minorBidi"/>
          <w:color w:val="1F3864" w:themeColor="accent1" w:themeShade="80"/>
          <w:shd w:val="clear" w:color="auto" w:fill="FFFFFF"/>
        </w:rPr>
        <w:t xml:space="preserve">Given that there were fewer healthy samples, we assigned them a higher weight (1) compared to the not-healthy samples (0.5). This strategy is a common practice in machine learning to offset the impact of class imbalance on model learning. </w:t>
      </w:r>
      <w:r w:rsidRPr="00277503">
        <w:rPr>
          <w:rFonts w:asciiTheme="minorBidi" w:hAnsiTheme="minorBidi" w:cstheme="minorBidi"/>
          <w:color w:val="1F3864" w:themeColor="accent1" w:themeShade="80"/>
          <w:shd w:val="clear" w:color="auto" w:fill="FFFFFF"/>
        </w:rPr>
        <w:t xml:space="preserve">The specific weights of 1 and 0.5 were chosen empirically through experimentation to produce </w:t>
      </w:r>
      <w:r w:rsidR="008A38F8" w:rsidRPr="00277503">
        <w:rPr>
          <w:rFonts w:asciiTheme="minorBidi" w:hAnsiTheme="minorBidi" w:cstheme="minorBidi"/>
          <w:color w:val="1F3864" w:themeColor="accent1" w:themeShade="80"/>
          <w:shd w:val="clear" w:color="auto" w:fill="FFFFFF"/>
        </w:rPr>
        <w:t xml:space="preserve">a </w:t>
      </w:r>
      <w:r w:rsidRPr="00277503">
        <w:rPr>
          <w:rFonts w:asciiTheme="minorBidi" w:hAnsiTheme="minorBidi" w:cstheme="minorBidi"/>
          <w:color w:val="1F3864" w:themeColor="accent1" w:themeShade="80"/>
          <w:shd w:val="clear" w:color="auto" w:fill="FFFFFF"/>
        </w:rPr>
        <w:t>good model performance on both classes.</w:t>
      </w:r>
      <w:r w:rsidR="00496425" w:rsidRPr="00277503">
        <w:rPr>
          <w:rFonts w:asciiTheme="minorBidi" w:hAnsiTheme="minorBidi" w:cstheme="minorBidi"/>
          <w:color w:val="1F3864" w:themeColor="accent1" w:themeShade="80"/>
          <w:shd w:val="clear" w:color="auto" w:fill="FFFFFF"/>
        </w:rPr>
        <w:t xml:space="preserve"> </w:t>
      </w:r>
      <w:r w:rsidR="00277503" w:rsidRPr="00277503">
        <w:rPr>
          <w:rFonts w:asciiTheme="minorBidi" w:hAnsiTheme="minorBidi" w:cstheme="minorBidi"/>
          <w:color w:val="1F3864" w:themeColor="accent1" w:themeShade="80"/>
          <w:shd w:val="clear" w:color="auto" w:fill="FFFFFF"/>
        </w:rPr>
        <w:t>We will make sure to explain this more explicitly in our revised manuscript.</w:t>
      </w:r>
    </w:p>
    <w:p w14:paraId="4503A441" w14:textId="77777777" w:rsidR="009F0742" w:rsidRPr="00200188" w:rsidRDefault="009F0742" w:rsidP="00200188">
      <w:pPr>
        <w:spacing w:line="360" w:lineRule="auto"/>
        <w:jc w:val="both"/>
        <w:rPr>
          <w:rFonts w:asciiTheme="minorBidi" w:hAnsiTheme="minorBidi" w:cstheme="minorBidi"/>
          <w:color w:val="222222"/>
          <w:rtl/>
        </w:rPr>
      </w:pPr>
    </w:p>
    <w:p w14:paraId="62A6A1D5" w14:textId="6141A9BA" w:rsidR="009F0742" w:rsidRPr="00200188" w:rsidRDefault="009F0742"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7. Are miRNAs studied in the article precursor or mature miRNAs? The writing of “miR-29A” is incorrect. Hsa-mir-29a has two mature miRNAs of “hsa-miR-29a-3p” and “hsa-miR-29a-5p” in the miRbase database</w:t>
      </w:r>
      <w:r w:rsidRPr="00200188">
        <w:rPr>
          <w:rFonts w:asciiTheme="minorBidi" w:hAnsiTheme="minorBidi" w:cstheme="minorBidi"/>
          <w:color w:val="222222"/>
          <w:shd w:val="clear" w:color="auto" w:fill="FFFFFF"/>
          <w:rtl/>
        </w:rPr>
        <w:t>.</w:t>
      </w:r>
    </w:p>
    <w:p w14:paraId="3F67E411" w14:textId="3B46E018" w:rsidR="00E965CB" w:rsidRDefault="00E965CB" w:rsidP="008A38F8">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Thank you for catching the incoherent miRNA naming. To address this, we have double</w:t>
      </w:r>
      <w:r w:rsidR="008A38F8">
        <w:rPr>
          <w:rFonts w:asciiTheme="minorBidi" w:hAnsiTheme="minorBidi" w:cstheme="minorBidi"/>
          <w:color w:val="1F3864" w:themeColor="accent1" w:themeShade="80"/>
          <w:shd w:val="clear" w:color="auto" w:fill="FFFFFF"/>
        </w:rPr>
        <w:t>-</w:t>
      </w:r>
      <w:r w:rsidRPr="00496425">
        <w:rPr>
          <w:rFonts w:asciiTheme="minorBidi" w:hAnsiTheme="minorBidi" w:cstheme="minorBidi"/>
          <w:color w:val="1F3864" w:themeColor="accent1" w:themeShade="80"/>
          <w:shd w:val="clear" w:color="auto" w:fill="FFFFFF"/>
        </w:rPr>
        <w:t>checked that all the miRNAs mentioned in the manuscript text and figures specifically refer to the mature miRNA sequences, not the precursors. We have also verified that the probe sequences used on the microarray platform align with the intended mature miRNA targets.</w:t>
      </w:r>
      <w:r w:rsidR="00496425">
        <w:rPr>
          <w:rFonts w:asciiTheme="minorBidi" w:hAnsiTheme="minorBidi" w:cstheme="minorBidi"/>
          <w:color w:val="1F3864" w:themeColor="accent1" w:themeShade="80"/>
          <w:shd w:val="clear" w:color="auto" w:fill="FFFFFF"/>
        </w:rPr>
        <w:t xml:space="preserve"> </w:t>
      </w:r>
      <w:r w:rsidRPr="00496425">
        <w:rPr>
          <w:rFonts w:asciiTheme="minorBidi" w:hAnsiTheme="minorBidi" w:cstheme="minorBidi"/>
          <w:color w:val="1F3864" w:themeColor="accent1" w:themeShade="80"/>
          <w:shd w:val="clear" w:color="auto" w:fill="FFFFFF"/>
        </w:rPr>
        <w:t>For clarity, we will update the manuscript to use the complete mature miRNA names (</w:t>
      </w:r>
      <w:proofErr w:type="gramStart"/>
      <w:r w:rsidRPr="00496425">
        <w:rPr>
          <w:rFonts w:asciiTheme="minorBidi" w:hAnsiTheme="minorBidi" w:cstheme="minorBidi"/>
          <w:color w:val="1F3864" w:themeColor="accent1" w:themeShade="80"/>
          <w:shd w:val="clear" w:color="auto" w:fill="FFFFFF"/>
        </w:rPr>
        <w:t>e.g.</w:t>
      </w:r>
      <w:proofErr w:type="gramEnd"/>
      <w:r w:rsidRPr="00496425">
        <w:rPr>
          <w:rFonts w:asciiTheme="minorBidi" w:hAnsiTheme="minorBidi" w:cstheme="minorBidi"/>
          <w:color w:val="1F3864" w:themeColor="accent1" w:themeShade="80"/>
          <w:shd w:val="clear" w:color="auto" w:fill="FFFFFF"/>
        </w:rPr>
        <w:t xml:space="preserve"> "hsa-miR-29a-</w:t>
      </w:r>
      <w:r w:rsidR="004F3BAF" w:rsidRPr="00496425">
        <w:rPr>
          <w:rFonts w:asciiTheme="minorBidi" w:hAnsiTheme="minorBidi" w:cstheme="minorBidi"/>
          <w:color w:val="1F3864" w:themeColor="accent1" w:themeShade="80"/>
          <w:shd w:val="clear" w:color="auto" w:fill="FFFFFF"/>
        </w:rPr>
        <w:t>5</w:t>
      </w:r>
      <w:r w:rsidRPr="00496425">
        <w:rPr>
          <w:rFonts w:asciiTheme="minorBidi" w:hAnsiTheme="minorBidi" w:cstheme="minorBidi"/>
          <w:color w:val="1F3864" w:themeColor="accent1" w:themeShade="80"/>
          <w:shd w:val="clear" w:color="auto" w:fill="FFFFFF"/>
        </w:rPr>
        <w:t>p") rather than abbreviated versions. Replacing the shorthand names with the full nomenclature will unambiguously indicate the specific mature miRNAs studied.</w:t>
      </w:r>
    </w:p>
    <w:p w14:paraId="290FCDB0" w14:textId="77777777" w:rsidR="00F02E61" w:rsidRPr="00496425" w:rsidRDefault="00F02E61" w:rsidP="008A38F8">
      <w:pPr>
        <w:spacing w:line="360" w:lineRule="auto"/>
        <w:ind w:firstLine="720"/>
        <w:jc w:val="both"/>
        <w:rPr>
          <w:rFonts w:asciiTheme="minorBidi" w:hAnsiTheme="minorBidi" w:cstheme="minorBidi"/>
          <w:color w:val="1F3864" w:themeColor="accent1" w:themeShade="80"/>
          <w:shd w:val="clear" w:color="auto" w:fill="FFFFFF"/>
        </w:rPr>
      </w:pPr>
    </w:p>
    <w:p w14:paraId="364F878B" w14:textId="6BEC2D3E" w:rsidR="00962350" w:rsidRDefault="00962350" w:rsidP="00200188">
      <w:pPr>
        <w:spacing w:line="360" w:lineRule="auto"/>
        <w:jc w:val="both"/>
        <w:rPr>
          <w:rFonts w:asciiTheme="minorBidi" w:hAnsiTheme="minorBidi" w:cstheme="minorBidi"/>
          <w:b/>
          <w:bCs/>
          <w:color w:val="222222"/>
          <w:shd w:val="clear" w:color="auto" w:fill="FFFFFF"/>
        </w:rPr>
      </w:pPr>
    </w:p>
    <w:p w14:paraId="5E909F87" w14:textId="6D44EF8F" w:rsidR="00277503" w:rsidRDefault="00277503" w:rsidP="00200188">
      <w:pPr>
        <w:spacing w:line="360" w:lineRule="auto"/>
        <w:jc w:val="both"/>
        <w:rPr>
          <w:rFonts w:asciiTheme="minorBidi" w:hAnsiTheme="minorBidi" w:cstheme="minorBidi"/>
          <w:b/>
          <w:bCs/>
          <w:color w:val="222222"/>
          <w:shd w:val="clear" w:color="auto" w:fill="FFFFFF"/>
        </w:rPr>
      </w:pPr>
    </w:p>
    <w:p w14:paraId="08A721E9" w14:textId="0ECC9CEC" w:rsidR="00277503" w:rsidRDefault="00277503" w:rsidP="00200188">
      <w:pPr>
        <w:spacing w:line="360" w:lineRule="auto"/>
        <w:jc w:val="both"/>
        <w:rPr>
          <w:rFonts w:asciiTheme="minorBidi" w:hAnsiTheme="minorBidi" w:cstheme="minorBidi"/>
          <w:b/>
          <w:bCs/>
          <w:color w:val="222222"/>
          <w:shd w:val="clear" w:color="auto" w:fill="FFFFFF"/>
        </w:rPr>
      </w:pPr>
    </w:p>
    <w:p w14:paraId="5AACC2D4" w14:textId="30BB2897" w:rsidR="00277503" w:rsidRDefault="00277503" w:rsidP="00200188">
      <w:pPr>
        <w:spacing w:line="360" w:lineRule="auto"/>
        <w:jc w:val="both"/>
        <w:rPr>
          <w:rFonts w:asciiTheme="minorBidi" w:hAnsiTheme="minorBidi" w:cstheme="minorBidi"/>
          <w:b/>
          <w:bCs/>
          <w:color w:val="222222"/>
          <w:shd w:val="clear" w:color="auto" w:fill="FFFFFF"/>
        </w:rPr>
      </w:pPr>
    </w:p>
    <w:p w14:paraId="17110013" w14:textId="77777777" w:rsidR="00277503" w:rsidRDefault="00277503" w:rsidP="00200188">
      <w:pPr>
        <w:spacing w:line="360" w:lineRule="auto"/>
        <w:jc w:val="both"/>
        <w:rPr>
          <w:rFonts w:asciiTheme="minorBidi" w:hAnsiTheme="minorBidi" w:cstheme="minorBidi"/>
          <w:b/>
          <w:bCs/>
          <w:color w:val="222222"/>
          <w:shd w:val="clear" w:color="auto" w:fill="FFFFFF"/>
        </w:rPr>
      </w:pPr>
    </w:p>
    <w:p w14:paraId="08885DF7" w14:textId="77777777" w:rsidR="00962350" w:rsidRDefault="00962350" w:rsidP="00200188">
      <w:pPr>
        <w:spacing w:line="360" w:lineRule="auto"/>
        <w:jc w:val="both"/>
        <w:rPr>
          <w:rFonts w:asciiTheme="minorBidi" w:hAnsiTheme="minorBidi" w:cstheme="minorBidi"/>
          <w:b/>
          <w:bCs/>
          <w:color w:val="222222"/>
          <w:shd w:val="clear" w:color="auto" w:fill="FFFFFF"/>
        </w:rPr>
      </w:pPr>
    </w:p>
    <w:p w14:paraId="711E9ADE" w14:textId="240FADB9" w:rsidR="009F0742" w:rsidRPr="00200188" w:rsidRDefault="009F0742" w:rsidP="00200188">
      <w:pPr>
        <w:spacing w:line="360" w:lineRule="auto"/>
        <w:jc w:val="both"/>
        <w:rPr>
          <w:rFonts w:asciiTheme="minorBidi" w:hAnsiTheme="minorBidi" w:cstheme="minorBidi"/>
          <w:b/>
          <w:bCs/>
          <w:color w:val="222222"/>
          <w:rtl/>
        </w:rPr>
      </w:pPr>
      <w:r w:rsidRPr="00200188">
        <w:rPr>
          <w:rFonts w:asciiTheme="minorBidi" w:hAnsiTheme="minorBidi" w:cstheme="minorBidi"/>
          <w:b/>
          <w:bCs/>
          <w:color w:val="222222"/>
          <w:shd w:val="clear" w:color="auto" w:fill="FFFFFF"/>
        </w:rPr>
        <w:lastRenderedPageBreak/>
        <w:t>Reviewer 2</w:t>
      </w:r>
    </w:p>
    <w:p w14:paraId="0CDE3240" w14:textId="77777777" w:rsidR="009F0742" w:rsidRPr="00200188" w:rsidRDefault="009F0742" w:rsidP="00200188">
      <w:pPr>
        <w:spacing w:line="360" w:lineRule="auto"/>
        <w:jc w:val="both"/>
        <w:rPr>
          <w:rFonts w:asciiTheme="minorBidi" w:hAnsiTheme="minorBidi" w:cstheme="minorBidi"/>
          <w:color w:val="222222"/>
          <w:rtl/>
        </w:rPr>
      </w:pPr>
    </w:p>
    <w:p w14:paraId="5177B9CC" w14:textId="1DF9F14B" w:rsidR="009F0742" w:rsidRPr="00200188" w:rsidRDefault="00555977"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 xml:space="preserve">1. </w:t>
      </w:r>
      <w:r w:rsidR="009F0742" w:rsidRPr="00200188">
        <w:rPr>
          <w:rFonts w:asciiTheme="minorBidi" w:hAnsiTheme="minorBidi" w:cstheme="minorBidi"/>
          <w:color w:val="222222"/>
          <w:shd w:val="clear" w:color="auto" w:fill="FFFFFF"/>
        </w:rPr>
        <w:t>Abstract: The authors should clarify that miR-21, miR-186, and miR-32 are differentially expressed miRNAs, not genes.</w:t>
      </w:r>
    </w:p>
    <w:p w14:paraId="5D629722" w14:textId="7096C89A" w:rsidR="005450E5" w:rsidRPr="00496425" w:rsidRDefault="00496425" w:rsidP="008A38F8">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 xml:space="preserve">Thanks for your comment. </w:t>
      </w:r>
      <w:r w:rsidR="008A38F8">
        <w:rPr>
          <w:rFonts w:asciiTheme="minorBidi" w:hAnsiTheme="minorBidi" w:cstheme="minorBidi"/>
          <w:color w:val="1F3864" w:themeColor="accent1" w:themeShade="80"/>
          <w:shd w:val="clear" w:color="auto" w:fill="FFFFFF"/>
        </w:rPr>
        <w:t>The a</w:t>
      </w:r>
      <w:r w:rsidRPr="00496425">
        <w:rPr>
          <w:rFonts w:asciiTheme="minorBidi" w:hAnsiTheme="minorBidi" w:cstheme="minorBidi"/>
          <w:color w:val="1F3864" w:themeColor="accent1" w:themeShade="80"/>
          <w:shd w:val="clear" w:color="auto" w:fill="FFFFFF"/>
        </w:rPr>
        <w:t xml:space="preserve">bstract section was revised accordingly. </w:t>
      </w:r>
    </w:p>
    <w:p w14:paraId="3731F780" w14:textId="10FB80D3" w:rsidR="009F0742" w:rsidRPr="00200188" w:rsidRDefault="009F0742" w:rsidP="00200188">
      <w:pPr>
        <w:spacing w:line="360" w:lineRule="auto"/>
        <w:jc w:val="both"/>
        <w:rPr>
          <w:rFonts w:asciiTheme="minorBidi" w:hAnsiTheme="minorBidi" w:cstheme="minorBidi"/>
          <w:color w:val="222222"/>
        </w:rPr>
      </w:pPr>
    </w:p>
    <w:p w14:paraId="7B813052" w14:textId="1B0E776B" w:rsidR="009F0742" w:rsidRPr="00200188" w:rsidRDefault="00555977" w:rsidP="00200188">
      <w:pPr>
        <w:spacing w:line="360" w:lineRule="auto"/>
        <w:jc w:val="both"/>
        <w:rPr>
          <w:rFonts w:asciiTheme="minorBidi" w:hAnsiTheme="minorBidi" w:cstheme="minorBidi"/>
          <w:color w:val="222222"/>
        </w:rPr>
      </w:pPr>
      <w:r w:rsidRPr="00200188">
        <w:rPr>
          <w:rFonts w:asciiTheme="minorBidi" w:hAnsiTheme="minorBidi" w:cstheme="minorBidi"/>
          <w:color w:val="222222"/>
          <w:shd w:val="clear" w:color="auto" w:fill="FFFFFF"/>
        </w:rPr>
        <w:t xml:space="preserve">2. </w:t>
      </w:r>
      <w:r w:rsidR="009F0742" w:rsidRPr="00200188">
        <w:rPr>
          <w:rFonts w:asciiTheme="minorBidi" w:hAnsiTheme="minorBidi" w:cstheme="minorBidi"/>
          <w:color w:val="222222"/>
          <w:shd w:val="clear" w:color="auto" w:fill="FFFFFF"/>
        </w:rPr>
        <w:t>Data Collection: The authors should provide a clear explanation of why control samples from different GSE IDs were used for analysis. This information will help in understanding the rationale behind the selection of control samples and any potential implications for the study.</w:t>
      </w:r>
    </w:p>
    <w:p w14:paraId="150C2143" w14:textId="23069DB2" w:rsidR="00B1372E" w:rsidRPr="00496425" w:rsidRDefault="00B1372E" w:rsidP="00496425">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 xml:space="preserve">To clarify the rationale for using healthy control samples from different datasets, we have added a statement in the Methods section explaining that combining samples from GSE56609 and GSE54475 enabled a sufficiently large healthy control group for robust comparison against the sizable MI and CAD sample sets available in GSE59867. By integrating these three datasets, we aimed to ensure all sample classes had adequate statistical power for the comparative analyses. </w:t>
      </w:r>
    </w:p>
    <w:p w14:paraId="2CA59BBF" w14:textId="77777777" w:rsidR="00845A64" w:rsidRPr="00200188" w:rsidRDefault="00845A64" w:rsidP="00200188">
      <w:pPr>
        <w:spacing w:line="360" w:lineRule="auto"/>
        <w:jc w:val="both"/>
        <w:rPr>
          <w:rFonts w:asciiTheme="minorBidi" w:hAnsiTheme="minorBidi" w:cstheme="minorBidi"/>
          <w:color w:val="222222"/>
          <w:rtl/>
        </w:rPr>
      </w:pPr>
    </w:p>
    <w:p w14:paraId="30A4EF9F" w14:textId="71DE484B" w:rsidR="009F0742" w:rsidRPr="00200188" w:rsidRDefault="00555977" w:rsidP="00200188">
      <w:pPr>
        <w:spacing w:line="360" w:lineRule="auto"/>
        <w:jc w:val="both"/>
        <w:rPr>
          <w:rFonts w:asciiTheme="minorBidi" w:hAnsiTheme="minorBidi" w:cstheme="minorBidi"/>
          <w:color w:val="222222"/>
        </w:rPr>
      </w:pPr>
      <w:r w:rsidRPr="00200188">
        <w:rPr>
          <w:rFonts w:asciiTheme="minorBidi" w:hAnsiTheme="minorBidi" w:cstheme="minorBidi"/>
          <w:color w:val="222222"/>
          <w:shd w:val="clear" w:color="auto" w:fill="FFFFFF"/>
        </w:rPr>
        <w:t xml:space="preserve">3. </w:t>
      </w:r>
      <w:r w:rsidR="009F0742" w:rsidRPr="00200188">
        <w:rPr>
          <w:rFonts w:asciiTheme="minorBidi" w:hAnsiTheme="minorBidi" w:cstheme="minorBidi"/>
          <w:color w:val="222222"/>
          <w:shd w:val="clear" w:color="auto" w:fill="FFFFFF"/>
        </w:rPr>
        <w:t>Early-stage MI Samples: The authors should provide a justification for collecting only early-stage MI samples. Clarifying the reason behind this specific sample selection will add value to the study.</w:t>
      </w:r>
    </w:p>
    <w:p w14:paraId="2DBC9F8E" w14:textId="6711D7E4" w:rsidR="00CB172E" w:rsidRPr="00D35893" w:rsidRDefault="00CB172E" w:rsidP="00D35893">
      <w:pPr>
        <w:spacing w:line="360" w:lineRule="auto"/>
        <w:ind w:firstLine="720"/>
        <w:jc w:val="both"/>
        <w:rPr>
          <w:rFonts w:asciiTheme="minorBidi" w:hAnsiTheme="minorBidi" w:cstheme="minorBidi"/>
          <w:color w:val="1F3864" w:themeColor="accent1" w:themeShade="80"/>
          <w:shd w:val="clear" w:color="auto" w:fill="FFFFFF"/>
        </w:rPr>
      </w:pPr>
      <w:r w:rsidRPr="00D35893">
        <w:rPr>
          <w:rFonts w:asciiTheme="minorBidi" w:hAnsiTheme="minorBidi" w:cstheme="minorBidi"/>
          <w:color w:val="1F3864" w:themeColor="accent1" w:themeShade="80"/>
          <w:shd w:val="clear" w:color="auto" w:fill="FFFFFF"/>
        </w:rPr>
        <w:t>Thank you for your insightful comment. We would like to clarify that the rationale for focusing on early-stage MI samples extends beyond the reasons previously mentioned.</w:t>
      </w:r>
    </w:p>
    <w:p w14:paraId="3841DBBC" w14:textId="77777777" w:rsidR="00CB172E" w:rsidRPr="00D35893" w:rsidRDefault="00CB172E" w:rsidP="00D35893">
      <w:pPr>
        <w:spacing w:line="360" w:lineRule="auto"/>
        <w:ind w:firstLine="720"/>
        <w:jc w:val="both"/>
        <w:rPr>
          <w:rFonts w:asciiTheme="minorBidi" w:hAnsiTheme="minorBidi" w:cstheme="minorBidi"/>
          <w:color w:val="1F3864" w:themeColor="accent1" w:themeShade="80"/>
          <w:shd w:val="clear" w:color="auto" w:fill="FFFFFF"/>
        </w:rPr>
      </w:pPr>
      <w:r w:rsidRPr="00D35893">
        <w:rPr>
          <w:rFonts w:asciiTheme="minorBidi" w:hAnsiTheme="minorBidi" w:cstheme="minorBidi"/>
          <w:color w:val="1F3864" w:themeColor="accent1" w:themeShade="80"/>
          <w:shd w:val="clear" w:color="auto" w:fill="FFFFFF"/>
        </w:rPr>
        <w:t>Primarily, the early stage of myocardial infarction presents a unique window of opportunity for intervention. Identifying reliable biomarkers at this stage can significantly improve the timely diagnosis and prognosis of patients. Moreover, it allows us to capture the earliest molecular changes that may be crucial in understanding the onset and progression of the disease.</w:t>
      </w:r>
    </w:p>
    <w:p w14:paraId="51978A45" w14:textId="77777777" w:rsidR="00CB172E" w:rsidRPr="00D35893" w:rsidRDefault="00CB172E" w:rsidP="00D35893">
      <w:pPr>
        <w:spacing w:line="360" w:lineRule="auto"/>
        <w:ind w:firstLine="720"/>
        <w:jc w:val="both"/>
        <w:rPr>
          <w:rFonts w:asciiTheme="minorBidi" w:hAnsiTheme="minorBidi" w:cstheme="minorBidi"/>
          <w:color w:val="1F3864" w:themeColor="accent1" w:themeShade="80"/>
          <w:shd w:val="clear" w:color="auto" w:fill="FFFFFF"/>
        </w:rPr>
      </w:pPr>
      <w:r w:rsidRPr="00D35893">
        <w:rPr>
          <w:rFonts w:asciiTheme="minorBidi" w:hAnsiTheme="minorBidi" w:cstheme="minorBidi"/>
          <w:color w:val="1F3864" w:themeColor="accent1" w:themeShade="80"/>
          <w:shd w:val="clear" w:color="auto" w:fill="FFFFFF"/>
        </w:rPr>
        <w:t xml:space="preserve">In addition to these reasons, early-stage MI samples can offer more relevant insights into the initial response mechanisms that the body triggers in response to the acute event. It enables us to better understand the pathophysiology and signaling </w:t>
      </w:r>
      <w:r w:rsidRPr="00D35893">
        <w:rPr>
          <w:rFonts w:asciiTheme="minorBidi" w:hAnsiTheme="minorBidi" w:cstheme="minorBidi"/>
          <w:color w:val="1F3864" w:themeColor="accent1" w:themeShade="80"/>
          <w:shd w:val="clear" w:color="auto" w:fill="FFFFFF"/>
        </w:rPr>
        <w:lastRenderedPageBreak/>
        <w:t>pathways that get activated immediately after myocardial injury, leading to possible new therapeutic targets.</w:t>
      </w:r>
    </w:p>
    <w:p w14:paraId="3DA06424" w14:textId="77777777" w:rsidR="00CB172E" w:rsidRPr="00D35893" w:rsidRDefault="00CB172E" w:rsidP="00D35893">
      <w:pPr>
        <w:spacing w:line="360" w:lineRule="auto"/>
        <w:ind w:firstLine="720"/>
        <w:jc w:val="both"/>
        <w:rPr>
          <w:rFonts w:asciiTheme="minorBidi" w:hAnsiTheme="minorBidi" w:cstheme="minorBidi"/>
          <w:color w:val="1F3864" w:themeColor="accent1" w:themeShade="80"/>
          <w:shd w:val="clear" w:color="auto" w:fill="FFFFFF"/>
        </w:rPr>
      </w:pPr>
      <w:r w:rsidRPr="00D35893">
        <w:rPr>
          <w:rFonts w:asciiTheme="minorBidi" w:hAnsiTheme="minorBidi" w:cstheme="minorBidi"/>
          <w:color w:val="1F3864" w:themeColor="accent1" w:themeShade="80"/>
          <w:shd w:val="clear" w:color="auto" w:fill="FFFFFF"/>
        </w:rPr>
        <w:t>Finally, the heterogeneity of late-stage MI samples, due to varying treatment regimens and diverse patient responses, can confound our data analysis. In contrast, early-stage samples are more likely to provide a clear and consistent picture of the molecular changes that can serve as potential biomarkers.</w:t>
      </w:r>
    </w:p>
    <w:p w14:paraId="4D2E8235" w14:textId="77777777" w:rsidR="00CB172E" w:rsidRPr="00D35893" w:rsidRDefault="00CB172E" w:rsidP="00D35893">
      <w:pPr>
        <w:spacing w:line="360" w:lineRule="auto"/>
        <w:ind w:firstLine="720"/>
        <w:jc w:val="both"/>
        <w:rPr>
          <w:rFonts w:asciiTheme="minorBidi" w:hAnsiTheme="minorBidi" w:cstheme="minorBidi"/>
          <w:color w:val="1F3864" w:themeColor="accent1" w:themeShade="80"/>
          <w:shd w:val="clear" w:color="auto" w:fill="FFFFFF"/>
        </w:rPr>
      </w:pPr>
      <w:r w:rsidRPr="00D35893">
        <w:rPr>
          <w:rFonts w:asciiTheme="minorBidi" w:hAnsiTheme="minorBidi" w:cstheme="minorBidi"/>
          <w:color w:val="1F3864" w:themeColor="accent1" w:themeShade="80"/>
          <w:shd w:val="clear" w:color="auto" w:fill="FFFFFF"/>
        </w:rPr>
        <w:t>We hope this clarifies why we specifically selected early-stage MI samples for our study. We appreciate your interest and willingness to delve deeper into our research methods.</w:t>
      </w:r>
    </w:p>
    <w:p w14:paraId="3FF15ED0" w14:textId="0C460FE3" w:rsidR="00CB172E" w:rsidRPr="00496425" w:rsidRDefault="00CB172E" w:rsidP="00496425">
      <w:pPr>
        <w:spacing w:line="360" w:lineRule="auto"/>
        <w:ind w:firstLine="720"/>
        <w:jc w:val="both"/>
        <w:rPr>
          <w:rFonts w:asciiTheme="minorBidi" w:hAnsiTheme="minorBidi" w:cstheme="minorBidi"/>
          <w:color w:val="1F3864" w:themeColor="accent1" w:themeShade="80"/>
          <w:shd w:val="clear" w:color="auto" w:fill="FFFFFF"/>
        </w:rPr>
      </w:pPr>
    </w:p>
    <w:p w14:paraId="311465BD" w14:textId="77777777" w:rsidR="009F0742" w:rsidRPr="00496425" w:rsidRDefault="009F0742" w:rsidP="00496425">
      <w:pPr>
        <w:spacing w:line="360" w:lineRule="auto"/>
        <w:ind w:firstLine="720"/>
        <w:jc w:val="both"/>
        <w:rPr>
          <w:rFonts w:asciiTheme="minorBidi" w:hAnsiTheme="minorBidi" w:cstheme="minorBidi"/>
          <w:color w:val="1F3864" w:themeColor="accent1" w:themeShade="80"/>
          <w:shd w:val="clear" w:color="auto" w:fill="FFFFFF"/>
          <w:rtl/>
        </w:rPr>
      </w:pPr>
    </w:p>
    <w:p w14:paraId="0F28E13A" w14:textId="07C20707" w:rsidR="009F0742" w:rsidRPr="00200188" w:rsidRDefault="00555977" w:rsidP="00200188">
      <w:pPr>
        <w:spacing w:line="360" w:lineRule="auto"/>
        <w:jc w:val="both"/>
        <w:rPr>
          <w:rFonts w:asciiTheme="minorBidi" w:hAnsiTheme="minorBidi" w:cstheme="minorBidi"/>
          <w:color w:val="222222"/>
          <w:shd w:val="clear" w:color="auto" w:fill="FFFFFF"/>
        </w:rPr>
      </w:pPr>
      <w:r w:rsidRPr="00200188">
        <w:rPr>
          <w:rFonts w:asciiTheme="minorBidi" w:hAnsiTheme="minorBidi" w:cstheme="minorBidi"/>
          <w:color w:val="222222"/>
          <w:shd w:val="clear" w:color="auto" w:fill="FFFFFF"/>
        </w:rPr>
        <w:t xml:space="preserve">4. </w:t>
      </w:r>
      <w:r w:rsidR="009F0742" w:rsidRPr="00200188">
        <w:rPr>
          <w:rFonts w:asciiTheme="minorBidi" w:hAnsiTheme="minorBidi" w:cstheme="minorBidi"/>
          <w:color w:val="222222"/>
          <w:shd w:val="clear" w:color="auto" w:fill="FFFFFF"/>
        </w:rPr>
        <w:t>Clarification of Bioinformatics Analysis: The sentence "Bioinformatics analyses were conducted using R, ver. 4.2.0 [12], RStudio" should be rewritten to provide more specific details on the types of bioinformatics analyses performed using R and RStudio. This will help readers understand the specific methodologies employed</w:t>
      </w:r>
      <w:r w:rsidR="009F0742" w:rsidRPr="00200188">
        <w:rPr>
          <w:rFonts w:asciiTheme="minorBidi" w:hAnsiTheme="minorBidi" w:cstheme="minorBidi"/>
          <w:color w:val="222222"/>
          <w:shd w:val="clear" w:color="auto" w:fill="FFFFFF"/>
          <w:rtl/>
        </w:rPr>
        <w:t>.</w:t>
      </w:r>
    </w:p>
    <w:p w14:paraId="117C3A7A" w14:textId="7B61A2A3" w:rsidR="009F0742" w:rsidRPr="00496425" w:rsidRDefault="00496425" w:rsidP="00496425">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The items were revised according to the reviewer’s comment</w:t>
      </w:r>
      <w:r w:rsidR="008A38F8">
        <w:rPr>
          <w:rFonts w:asciiTheme="minorBidi" w:hAnsiTheme="minorBidi" w:cstheme="minorBidi"/>
          <w:color w:val="1F3864" w:themeColor="accent1" w:themeShade="80"/>
          <w:shd w:val="clear" w:color="auto" w:fill="FFFFFF"/>
        </w:rPr>
        <w:t>s</w:t>
      </w:r>
      <w:r w:rsidRPr="00496425">
        <w:rPr>
          <w:rFonts w:asciiTheme="minorBidi" w:hAnsiTheme="minorBidi" w:cstheme="minorBidi"/>
          <w:color w:val="1F3864" w:themeColor="accent1" w:themeShade="80"/>
          <w:shd w:val="clear" w:color="auto" w:fill="FFFFFF"/>
        </w:rPr>
        <w:t xml:space="preserve">. </w:t>
      </w:r>
    </w:p>
    <w:p w14:paraId="6A0ECC4C" w14:textId="77777777" w:rsidR="00A4754A" w:rsidRPr="00200188" w:rsidRDefault="00A4754A" w:rsidP="00200188">
      <w:pPr>
        <w:spacing w:line="360" w:lineRule="auto"/>
        <w:jc w:val="both"/>
        <w:rPr>
          <w:rFonts w:asciiTheme="minorBidi" w:hAnsiTheme="minorBidi" w:cstheme="minorBidi"/>
          <w:color w:val="222222"/>
          <w:shd w:val="clear" w:color="auto" w:fill="FFFFFF"/>
          <w:rtl/>
        </w:rPr>
      </w:pPr>
    </w:p>
    <w:p w14:paraId="6785D0A7" w14:textId="51D8458B" w:rsidR="009F0742" w:rsidRPr="00200188" w:rsidRDefault="00555977" w:rsidP="00200188">
      <w:pPr>
        <w:spacing w:line="360" w:lineRule="auto"/>
        <w:jc w:val="both"/>
        <w:rPr>
          <w:rFonts w:asciiTheme="minorBidi" w:hAnsiTheme="minorBidi" w:cstheme="minorBidi"/>
          <w:color w:val="222222"/>
        </w:rPr>
      </w:pPr>
      <w:r w:rsidRPr="00200188">
        <w:rPr>
          <w:rFonts w:asciiTheme="minorBidi" w:hAnsiTheme="minorBidi" w:cstheme="minorBidi"/>
          <w:color w:val="222222"/>
          <w:shd w:val="clear" w:color="auto" w:fill="FFFFFF"/>
        </w:rPr>
        <w:t xml:space="preserve">5. </w:t>
      </w:r>
      <w:r w:rsidR="009F0742" w:rsidRPr="00200188">
        <w:rPr>
          <w:rFonts w:asciiTheme="minorBidi" w:hAnsiTheme="minorBidi" w:cstheme="minorBidi"/>
          <w:color w:val="222222"/>
          <w:shd w:val="clear" w:color="auto" w:fill="FFFFFF"/>
        </w:rPr>
        <w:t xml:space="preserve">Differential Expression Analysis: The authors should provide a clear explanation of what they mean by "expression (ones) and non-expression (zeros)" in the context of differential expression analysis. Clarifying whether it refers to overexpression or </w:t>
      </w:r>
      <w:proofErr w:type="spellStart"/>
      <w:r w:rsidR="009F0742" w:rsidRPr="00200188">
        <w:rPr>
          <w:rFonts w:asciiTheme="minorBidi" w:hAnsiTheme="minorBidi" w:cstheme="minorBidi"/>
          <w:color w:val="222222"/>
          <w:shd w:val="clear" w:color="auto" w:fill="FFFFFF"/>
        </w:rPr>
        <w:t>underexpression</w:t>
      </w:r>
      <w:proofErr w:type="spellEnd"/>
      <w:r w:rsidR="009F0742" w:rsidRPr="00200188">
        <w:rPr>
          <w:rFonts w:asciiTheme="minorBidi" w:hAnsiTheme="minorBidi" w:cstheme="minorBidi"/>
          <w:color w:val="222222"/>
          <w:shd w:val="clear" w:color="auto" w:fill="FFFFFF"/>
        </w:rPr>
        <w:t xml:space="preserve"> will enhance understanding.</w:t>
      </w:r>
    </w:p>
    <w:p w14:paraId="6F1F75E7" w14:textId="6521CAFC" w:rsidR="003A0EA6" w:rsidRPr="00496425" w:rsidRDefault="008A33C6" w:rsidP="008A38F8">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 xml:space="preserve">To clarify, the 1s and 0s generated by the barcode algorithm refer to binary calls of whether or not a gene is estimated to be expressed (1) or not expressed (0) in each sample. The 1s and 0s do not directly indicate whether a gene is over- or </w:t>
      </w:r>
      <w:r w:rsidR="00496425" w:rsidRPr="00496425">
        <w:rPr>
          <w:rFonts w:asciiTheme="minorBidi" w:hAnsiTheme="minorBidi" w:cstheme="minorBidi"/>
          <w:color w:val="1F3864" w:themeColor="accent1" w:themeShade="80"/>
          <w:shd w:val="clear" w:color="auto" w:fill="FFFFFF"/>
        </w:rPr>
        <w:t>under</w:t>
      </w:r>
      <w:r w:rsidR="008A38F8">
        <w:rPr>
          <w:rFonts w:asciiTheme="minorBidi" w:hAnsiTheme="minorBidi" w:cstheme="minorBidi"/>
          <w:color w:val="1F3864" w:themeColor="accent1" w:themeShade="80"/>
          <w:shd w:val="clear" w:color="auto" w:fill="FFFFFF"/>
        </w:rPr>
        <w:t>-</w:t>
      </w:r>
      <w:r w:rsidR="00496425" w:rsidRPr="00496425">
        <w:rPr>
          <w:rFonts w:asciiTheme="minorBidi" w:hAnsiTheme="minorBidi" w:cstheme="minorBidi"/>
          <w:color w:val="1F3864" w:themeColor="accent1" w:themeShade="80"/>
          <w:shd w:val="clear" w:color="auto" w:fill="FFFFFF"/>
        </w:rPr>
        <w:t>expressed</w:t>
      </w:r>
      <w:r w:rsidRPr="00496425">
        <w:rPr>
          <w:rFonts w:asciiTheme="minorBidi" w:hAnsiTheme="minorBidi" w:cstheme="minorBidi"/>
          <w:color w:val="1F3864" w:themeColor="accent1" w:themeShade="80"/>
          <w:shd w:val="clear" w:color="auto" w:fill="FFFFFF"/>
        </w:rPr>
        <w:t xml:space="preserve"> between the sample groups. They are simply a discrete representation of the estimated detection of expression above background noise (1) or lack of detectable expression (0) within each sample.</w:t>
      </w:r>
      <w:r w:rsidR="003A0EA6" w:rsidRPr="00496425">
        <w:rPr>
          <w:rFonts w:asciiTheme="minorBidi" w:hAnsiTheme="minorBidi" w:cstheme="minorBidi"/>
          <w:color w:val="1F3864" w:themeColor="accent1" w:themeShade="80"/>
          <w:shd w:val="clear" w:color="auto" w:fill="FFFFFF"/>
        </w:rPr>
        <w:t xml:space="preserve"> We then compared the ratios of 1s vs 0s for each gene between sample groups using Fisher’s exact test to determine genes that are differentially expressed. But the 1/0 calls themselves do not specify the direction of differential expression.</w:t>
      </w:r>
    </w:p>
    <w:p w14:paraId="7D41840F" w14:textId="55743D04" w:rsidR="000E37FD" w:rsidRPr="00496425" w:rsidRDefault="000E37FD" w:rsidP="00496425">
      <w:pPr>
        <w:spacing w:line="360" w:lineRule="auto"/>
        <w:ind w:firstLine="720"/>
        <w:jc w:val="both"/>
        <w:rPr>
          <w:rFonts w:asciiTheme="minorBidi" w:hAnsiTheme="minorBidi" w:cstheme="minorBidi"/>
          <w:color w:val="1F3864" w:themeColor="accent1" w:themeShade="80"/>
          <w:shd w:val="clear" w:color="auto" w:fill="FFFFFF"/>
        </w:rPr>
      </w:pPr>
    </w:p>
    <w:p w14:paraId="462533C2" w14:textId="23A54459" w:rsidR="009F0742" w:rsidRPr="00200188" w:rsidRDefault="00555977" w:rsidP="00200188">
      <w:pPr>
        <w:spacing w:line="360" w:lineRule="auto"/>
        <w:jc w:val="both"/>
        <w:rPr>
          <w:rFonts w:asciiTheme="minorBidi" w:hAnsiTheme="minorBidi" w:cstheme="minorBidi"/>
          <w:color w:val="222222"/>
        </w:rPr>
      </w:pPr>
      <w:r w:rsidRPr="00200188">
        <w:rPr>
          <w:rFonts w:asciiTheme="minorBidi" w:hAnsiTheme="minorBidi" w:cstheme="minorBidi"/>
          <w:color w:val="222222"/>
          <w:shd w:val="clear" w:color="auto" w:fill="FFFFFF"/>
        </w:rPr>
        <w:lastRenderedPageBreak/>
        <w:t xml:space="preserve">6. </w:t>
      </w:r>
      <w:r w:rsidR="009F0742" w:rsidRPr="00200188">
        <w:rPr>
          <w:rFonts w:asciiTheme="minorBidi" w:hAnsiTheme="minorBidi" w:cstheme="minorBidi"/>
          <w:color w:val="222222"/>
          <w:shd w:val="clear" w:color="auto" w:fill="FFFFFF"/>
        </w:rPr>
        <w:t>Filtering of miRNAs: The authors should provide a clear methodology for filtering miRNAs from the list of differentially expressed genes (DEGs). It is important to explain the specific criteria and approach used to identify the differentially expressed miRNAs separately from the DEGs. This clarification will address the concern raised about mixing the terms DEGs and differentially expressed miRNAs.</w:t>
      </w:r>
    </w:p>
    <w:p w14:paraId="063E21AD" w14:textId="1CDB4FB8" w:rsidR="00AB3A48" w:rsidRPr="00496425" w:rsidRDefault="00AB3A48" w:rsidP="00D35893">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You raise a good point.</w:t>
      </w:r>
      <w:r w:rsidR="00C10DB9">
        <w:rPr>
          <w:rFonts w:asciiTheme="minorBidi" w:hAnsiTheme="minorBidi" w:cstheme="minorBidi"/>
          <w:color w:val="1F3864" w:themeColor="accent1" w:themeShade="80"/>
          <w:shd w:val="clear" w:color="auto" w:fill="FFFFFF"/>
        </w:rPr>
        <w:t xml:space="preserve"> </w:t>
      </w:r>
      <w:r w:rsidR="00C10DB9" w:rsidRPr="00D35893">
        <w:rPr>
          <w:rFonts w:asciiTheme="minorBidi" w:hAnsiTheme="minorBidi" w:cstheme="minorBidi"/>
          <w:color w:val="1F3864" w:themeColor="accent1" w:themeShade="80"/>
          <w:shd w:val="clear" w:color="auto" w:fill="FFFFFF"/>
        </w:rPr>
        <w:t xml:space="preserve">The list of DEGs indeed includes both differentially expressed mRNAs and miRNAs. To separate out the differentially expressed miRNAs from this list, we used the annotation data provided with the microarray platform used in the original studies. This platform included probes for </w:t>
      </w:r>
      <w:r w:rsidR="00C10DB9">
        <w:rPr>
          <w:rFonts w:asciiTheme="minorBidi" w:hAnsiTheme="minorBidi" w:cstheme="minorBidi"/>
          <w:color w:val="1F3864" w:themeColor="accent1" w:themeShade="80"/>
          <w:shd w:val="clear" w:color="auto" w:fill="FFFFFF"/>
        </w:rPr>
        <w:t>189</w:t>
      </w:r>
      <w:r w:rsidR="00C10DB9" w:rsidRPr="00D35893">
        <w:rPr>
          <w:rFonts w:asciiTheme="minorBidi" w:hAnsiTheme="minorBidi" w:cstheme="minorBidi"/>
          <w:color w:val="1F3864" w:themeColor="accent1" w:themeShade="80"/>
          <w:shd w:val="clear" w:color="auto" w:fill="FFFFFF"/>
        </w:rPr>
        <w:t xml:space="preserve"> human miRNAs. Therefore, we isolated those DEGs that corresponded to these miRNA probes, yielding a list of </w:t>
      </w:r>
      <w:proofErr w:type="spellStart"/>
      <w:r w:rsidR="00C10DB9" w:rsidRPr="00D35893">
        <w:rPr>
          <w:rFonts w:asciiTheme="minorBidi" w:hAnsiTheme="minorBidi" w:cstheme="minorBidi"/>
          <w:color w:val="1F3864" w:themeColor="accent1" w:themeShade="80"/>
          <w:shd w:val="clear" w:color="auto" w:fill="FFFFFF"/>
        </w:rPr>
        <w:t>diferentially</w:t>
      </w:r>
      <w:proofErr w:type="spellEnd"/>
      <w:r w:rsidR="00C10DB9" w:rsidRPr="00D35893">
        <w:rPr>
          <w:rFonts w:asciiTheme="minorBidi" w:hAnsiTheme="minorBidi" w:cstheme="minorBidi"/>
          <w:color w:val="1F3864" w:themeColor="accent1" w:themeShade="80"/>
          <w:shd w:val="clear" w:color="auto" w:fill="FFFFFF"/>
        </w:rPr>
        <w:t xml:space="preserve"> expressed miRNAs.</w:t>
      </w:r>
      <w:r w:rsidR="00C10DB9" w:rsidRPr="00496425">
        <w:rPr>
          <w:rFonts w:asciiTheme="minorBidi" w:hAnsiTheme="minorBidi" w:cstheme="minorBidi"/>
          <w:color w:val="1F3864" w:themeColor="accent1" w:themeShade="80"/>
          <w:shd w:val="clear" w:color="auto" w:fill="FFFFFF"/>
        </w:rPr>
        <w:t xml:space="preserve"> </w:t>
      </w:r>
      <w:r w:rsidR="00C10DB9">
        <w:rPr>
          <w:rFonts w:asciiTheme="minorBidi" w:hAnsiTheme="minorBidi" w:cstheme="minorBidi"/>
          <w:color w:val="1F3864" w:themeColor="accent1" w:themeShade="80"/>
          <w:shd w:val="clear" w:color="auto" w:fill="FFFFFF"/>
        </w:rPr>
        <w:t xml:space="preserve"> </w:t>
      </w:r>
      <w:r w:rsidRPr="00496425">
        <w:rPr>
          <w:rFonts w:asciiTheme="minorBidi" w:hAnsiTheme="minorBidi" w:cstheme="minorBidi"/>
          <w:color w:val="1F3864" w:themeColor="accent1" w:themeShade="80"/>
          <w:shd w:val="clear" w:color="auto" w:fill="FFFFFF"/>
        </w:rPr>
        <w:t>To better explain</w:t>
      </w:r>
      <w:r w:rsidRPr="00D35893">
        <w:rPr>
          <w:rFonts w:asciiTheme="minorBidi" w:hAnsiTheme="minorBidi" w:cstheme="minorBidi"/>
          <w:color w:val="1F3864" w:themeColor="accent1" w:themeShade="80"/>
          <w:shd w:val="clear" w:color="auto" w:fill="FFFFFF"/>
        </w:rPr>
        <w:t xml:space="preserve"> </w:t>
      </w:r>
      <w:r w:rsidRPr="00496425">
        <w:rPr>
          <w:rFonts w:asciiTheme="minorBidi" w:hAnsiTheme="minorBidi" w:cstheme="minorBidi"/>
          <w:color w:val="1F3864" w:themeColor="accent1" w:themeShade="80"/>
          <w:shd w:val="clear" w:color="auto" w:fill="FFFFFF"/>
        </w:rPr>
        <w:t>the process of identifying differentially expressed miRNAs, we have added a new subsection under Differential Expression Analysis section in the both Methods and Results, titled "Differentially expressed miRNAs."</w:t>
      </w:r>
      <w:r w:rsidR="00AA32B6" w:rsidRPr="00D35893">
        <w:rPr>
          <w:rFonts w:asciiTheme="minorBidi" w:hAnsiTheme="minorBidi" w:cstheme="minorBidi"/>
          <w:color w:val="1F3864" w:themeColor="accent1" w:themeShade="80"/>
          <w:highlight w:val="green"/>
          <w:shd w:val="clear" w:color="auto" w:fill="FFFFFF"/>
        </w:rPr>
        <w:t xml:space="preserve"> </w:t>
      </w:r>
    </w:p>
    <w:p w14:paraId="4723F406" w14:textId="77777777" w:rsidR="009F0742" w:rsidRPr="00200188" w:rsidRDefault="009F0742" w:rsidP="00200188">
      <w:pPr>
        <w:spacing w:line="360" w:lineRule="auto"/>
        <w:jc w:val="both"/>
        <w:rPr>
          <w:rFonts w:asciiTheme="minorBidi" w:hAnsiTheme="minorBidi" w:cstheme="minorBidi"/>
          <w:color w:val="222222"/>
          <w:rtl/>
        </w:rPr>
      </w:pPr>
    </w:p>
    <w:p w14:paraId="17EB6791" w14:textId="14D1B698" w:rsidR="009F0742" w:rsidRPr="00200188" w:rsidRDefault="00555977" w:rsidP="00200188">
      <w:pPr>
        <w:spacing w:line="360" w:lineRule="auto"/>
        <w:jc w:val="both"/>
        <w:rPr>
          <w:rFonts w:asciiTheme="minorBidi" w:hAnsiTheme="minorBidi" w:cstheme="minorBidi"/>
          <w:color w:val="222222"/>
          <w:rtl/>
        </w:rPr>
      </w:pPr>
      <w:r w:rsidRPr="00200188">
        <w:rPr>
          <w:rFonts w:asciiTheme="minorBidi" w:hAnsiTheme="minorBidi" w:cstheme="minorBidi"/>
          <w:color w:val="222222"/>
          <w:shd w:val="clear" w:color="auto" w:fill="FFFFFF"/>
        </w:rPr>
        <w:t xml:space="preserve">7. </w:t>
      </w:r>
      <w:r w:rsidR="009F0742" w:rsidRPr="00200188">
        <w:rPr>
          <w:rFonts w:asciiTheme="minorBidi" w:hAnsiTheme="minorBidi" w:cstheme="minorBidi"/>
          <w:color w:val="222222"/>
          <w:shd w:val="clear" w:color="auto" w:fill="FFFFFF"/>
        </w:rPr>
        <w:t>Manuscript Flow: The authors should restructure the manuscript to follow a logical flow, including the steps of data collection</w:t>
      </w:r>
      <w:r w:rsidR="009F0742" w:rsidRPr="00200188">
        <w:rPr>
          <w:rFonts w:asciiTheme="minorBidi" w:hAnsiTheme="minorBidi" w:cstheme="minorBidi"/>
          <w:shd w:val="clear" w:color="auto" w:fill="FFFFFF"/>
        </w:rPr>
        <w:sym w:font="Symbol" w:char="F0E0"/>
      </w:r>
      <w:r w:rsidR="009F0742" w:rsidRPr="00200188">
        <w:rPr>
          <w:rFonts w:asciiTheme="minorBidi" w:hAnsiTheme="minorBidi" w:cstheme="minorBidi"/>
          <w:color w:val="222222"/>
          <w:shd w:val="clear" w:color="auto" w:fill="FFFFFF"/>
        </w:rPr>
        <w:t xml:space="preserve"> preprocessing</w:t>
      </w:r>
      <w:r w:rsidR="009F0742" w:rsidRPr="00200188">
        <w:rPr>
          <w:rFonts w:asciiTheme="minorBidi" w:hAnsiTheme="minorBidi" w:cstheme="minorBidi"/>
          <w:shd w:val="clear" w:color="auto" w:fill="FFFFFF"/>
        </w:rPr>
        <w:sym w:font="Symbol" w:char="F0E0"/>
      </w:r>
      <w:r w:rsidR="009F0742" w:rsidRPr="00200188">
        <w:rPr>
          <w:rFonts w:asciiTheme="minorBidi" w:hAnsiTheme="minorBidi" w:cstheme="minorBidi"/>
          <w:color w:val="222222"/>
          <w:shd w:val="clear" w:color="auto" w:fill="FFFFFF"/>
        </w:rPr>
        <w:t xml:space="preserve"> identification of differentially expressed genes (DEGs) and differentially expressed miRNAs (DEMs)</w:t>
      </w:r>
      <w:r w:rsidR="009F0742" w:rsidRPr="00200188">
        <w:rPr>
          <w:rFonts w:asciiTheme="minorBidi" w:hAnsiTheme="minorBidi" w:cstheme="minorBidi"/>
          <w:shd w:val="clear" w:color="auto" w:fill="FFFFFF"/>
        </w:rPr>
        <w:sym w:font="Symbol" w:char="F0E0"/>
      </w:r>
      <w:r w:rsidR="009F0742" w:rsidRPr="00200188">
        <w:rPr>
          <w:rFonts w:asciiTheme="minorBidi" w:hAnsiTheme="minorBidi" w:cstheme="minorBidi"/>
          <w:color w:val="222222"/>
          <w:shd w:val="clear" w:color="auto" w:fill="FFFFFF"/>
        </w:rPr>
        <w:t xml:space="preserve"> machine learning analysis</w:t>
      </w:r>
      <w:r w:rsidR="009F0742" w:rsidRPr="00200188">
        <w:rPr>
          <w:rFonts w:asciiTheme="minorBidi" w:hAnsiTheme="minorBidi" w:cstheme="minorBidi"/>
          <w:shd w:val="clear" w:color="auto" w:fill="FFFFFF"/>
        </w:rPr>
        <w:sym w:font="Symbol" w:char="F0E0"/>
      </w:r>
      <w:r w:rsidR="009F0742" w:rsidRPr="00200188">
        <w:rPr>
          <w:rFonts w:asciiTheme="minorBidi" w:hAnsiTheme="minorBidi" w:cstheme="minorBidi"/>
          <w:color w:val="222222"/>
          <w:shd w:val="clear" w:color="auto" w:fill="FFFFFF"/>
        </w:rPr>
        <w:t>  functional enrichment. Aligning the methods and results sections with this flow will enhance the clarity and organization of the manuscript.</w:t>
      </w:r>
    </w:p>
    <w:p w14:paraId="021CA2C6" w14:textId="77777777" w:rsidR="00BF5AC3" w:rsidRPr="00200188" w:rsidRDefault="00BF5AC3" w:rsidP="00200188">
      <w:pPr>
        <w:spacing w:line="360" w:lineRule="auto"/>
        <w:rPr>
          <w:rFonts w:asciiTheme="minorBidi" w:hAnsiTheme="minorBidi" w:cstheme="minorBidi"/>
        </w:rPr>
      </w:pPr>
    </w:p>
    <w:p w14:paraId="317FAC06" w14:textId="65FC0BC1" w:rsidR="00CB5825" w:rsidRPr="00496425" w:rsidRDefault="00BF5AC3" w:rsidP="008A38F8">
      <w:pPr>
        <w:spacing w:line="360" w:lineRule="auto"/>
        <w:ind w:firstLine="720"/>
        <w:jc w:val="both"/>
        <w:rPr>
          <w:rFonts w:asciiTheme="minorBidi" w:hAnsiTheme="minorBidi" w:cstheme="minorBidi"/>
          <w:color w:val="1F3864" w:themeColor="accent1" w:themeShade="80"/>
          <w:shd w:val="clear" w:color="auto" w:fill="FFFFFF"/>
        </w:rPr>
      </w:pPr>
      <w:r w:rsidRPr="00496425">
        <w:rPr>
          <w:rFonts w:asciiTheme="minorBidi" w:hAnsiTheme="minorBidi" w:cstheme="minorBidi"/>
          <w:color w:val="1F3864" w:themeColor="accent1" w:themeShade="80"/>
          <w:shd w:val="clear" w:color="auto" w:fill="FFFFFF"/>
        </w:rPr>
        <w:t xml:space="preserve">Thank you for the suggestion to restructure the manuscript to follow a more logical flow. To better delineate the steps, we have added a subsection under Differential Expression Analysis specifically describing </w:t>
      </w:r>
      <w:r w:rsidR="008A38F8">
        <w:rPr>
          <w:rFonts w:asciiTheme="minorBidi" w:hAnsiTheme="minorBidi" w:cstheme="minorBidi"/>
          <w:color w:val="1F3864" w:themeColor="accent1" w:themeShade="80"/>
          <w:shd w:val="clear" w:color="auto" w:fill="FFFFFF"/>
        </w:rPr>
        <w:t xml:space="preserve">the </w:t>
      </w:r>
      <w:r w:rsidRPr="00496425">
        <w:rPr>
          <w:rFonts w:asciiTheme="minorBidi" w:hAnsiTheme="minorBidi" w:cstheme="minorBidi"/>
          <w:color w:val="1F3864" w:themeColor="accent1" w:themeShade="80"/>
          <w:shd w:val="clear" w:color="auto" w:fill="FFFFFF"/>
        </w:rPr>
        <w:t xml:space="preserve">identification of the differentially expressed miRNAs. However, we believe keeping the machine learning analysis </w:t>
      </w:r>
      <w:r w:rsidR="008A38F8">
        <w:rPr>
          <w:rFonts w:asciiTheme="minorBidi" w:hAnsiTheme="minorBidi" w:cstheme="minorBidi"/>
          <w:color w:val="1F3864" w:themeColor="accent1" w:themeShade="80"/>
          <w:shd w:val="clear" w:color="auto" w:fill="FFFFFF"/>
        </w:rPr>
        <w:t>before</w:t>
      </w:r>
      <w:r w:rsidRPr="00496425">
        <w:rPr>
          <w:rFonts w:asciiTheme="minorBidi" w:hAnsiTheme="minorBidi" w:cstheme="minorBidi"/>
          <w:color w:val="1F3864" w:themeColor="accent1" w:themeShade="80"/>
          <w:shd w:val="clear" w:color="auto" w:fill="FFFFFF"/>
        </w:rPr>
        <w:t xml:space="preserve"> functional enrichment maintains a suitable flow. The functional enrichment serves to validate that the DEGs and </w:t>
      </w:r>
      <w:r w:rsidR="003829BF" w:rsidRPr="00496425">
        <w:rPr>
          <w:rFonts w:asciiTheme="minorBidi" w:hAnsiTheme="minorBidi" w:cstheme="minorBidi"/>
          <w:color w:val="1F3864" w:themeColor="accent1" w:themeShade="80"/>
          <w:shd w:val="clear" w:color="auto" w:fill="FFFFFF"/>
        </w:rPr>
        <w:t xml:space="preserve">differentially expressed miRNAs </w:t>
      </w:r>
      <w:r w:rsidRPr="00496425">
        <w:rPr>
          <w:rFonts w:asciiTheme="minorBidi" w:hAnsiTheme="minorBidi" w:cstheme="minorBidi"/>
          <w:color w:val="1F3864" w:themeColor="accent1" w:themeShade="80"/>
          <w:shd w:val="clear" w:color="auto" w:fill="FFFFFF"/>
        </w:rPr>
        <w:t xml:space="preserve">relate to PBMC biology after they have been analyzed. Therefore, it seems appropriate to conduct ML using the </w:t>
      </w:r>
      <w:r w:rsidR="003829BF" w:rsidRPr="00496425">
        <w:rPr>
          <w:rFonts w:asciiTheme="minorBidi" w:hAnsiTheme="minorBidi" w:cstheme="minorBidi"/>
          <w:color w:val="1F3864" w:themeColor="accent1" w:themeShade="80"/>
          <w:shd w:val="clear" w:color="auto" w:fill="FFFFFF"/>
        </w:rPr>
        <w:t xml:space="preserve">differentially expressed miRNAs </w:t>
      </w:r>
      <w:r w:rsidRPr="00496425">
        <w:rPr>
          <w:rFonts w:asciiTheme="minorBidi" w:hAnsiTheme="minorBidi" w:cstheme="minorBidi"/>
          <w:color w:val="1F3864" w:themeColor="accent1" w:themeShade="80"/>
          <w:shd w:val="clear" w:color="auto" w:fill="FFFFFF"/>
        </w:rPr>
        <w:t xml:space="preserve">first, and then do </w:t>
      </w:r>
      <w:r w:rsidR="008A38F8">
        <w:rPr>
          <w:rFonts w:asciiTheme="minorBidi" w:hAnsiTheme="minorBidi" w:cstheme="minorBidi"/>
          <w:color w:val="1F3864" w:themeColor="accent1" w:themeShade="80"/>
          <w:shd w:val="clear" w:color="auto" w:fill="FFFFFF"/>
        </w:rPr>
        <w:t xml:space="preserve">an </w:t>
      </w:r>
      <w:r w:rsidRPr="00496425">
        <w:rPr>
          <w:rFonts w:asciiTheme="minorBidi" w:hAnsiTheme="minorBidi" w:cstheme="minorBidi"/>
          <w:color w:val="1F3864" w:themeColor="accent1" w:themeShade="80"/>
          <w:shd w:val="clear" w:color="auto" w:fill="FFFFFF"/>
        </w:rPr>
        <w:t xml:space="preserve">enrichment analysis to confirm their relevance. Please advise if you think reordering these sections by putting enrichment first would significantly enhance the flow. We are happy to rearrange sections as you </w:t>
      </w:r>
      <w:r w:rsidRPr="00496425">
        <w:rPr>
          <w:rFonts w:asciiTheme="minorBidi" w:hAnsiTheme="minorBidi" w:cstheme="minorBidi"/>
          <w:color w:val="1F3864" w:themeColor="accent1" w:themeShade="80"/>
          <w:shd w:val="clear" w:color="auto" w:fill="FFFFFF"/>
        </w:rPr>
        <w:lastRenderedPageBreak/>
        <w:t xml:space="preserve">recommend. </w:t>
      </w:r>
      <w:r w:rsidR="008A38F8">
        <w:rPr>
          <w:rFonts w:asciiTheme="minorBidi" w:hAnsiTheme="minorBidi" w:cstheme="minorBidi"/>
          <w:color w:val="1F3864" w:themeColor="accent1" w:themeShade="80"/>
          <w:shd w:val="clear" w:color="auto" w:fill="FFFFFF"/>
        </w:rPr>
        <w:t>We aim</w:t>
      </w:r>
      <w:r w:rsidRPr="00496425">
        <w:rPr>
          <w:rFonts w:asciiTheme="minorBidi" w:hAnsiTheme="minorBidi" w:cstheme="minorBidi"/>
          <w:color w:val="1F3864" w:themeColor="accent1" w:themeShade="80"/>
          <w:shd w:val="clear" w:color="auto" w:fill="FFFFFF"/>
        </w:rPr>
        <w:t xml:space="preserve"> to structure the manuscript in the clearest way possible for readers. Please let us know your thoughts on if the current order needs to be modified.</w:t>
      </w:r>
    </w:p>
    <w:sectPr w:rsidR="00CB5825" w:rsidRPr="0049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F51"/>
    <w:multiLevelType w:val="multilevel"/>
    <w:tmpl w:val="E6B0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D61F8"/>
    <w:multiLevelType w:val="hybridMultilevel"/>
    <w:tmpl w:val="E4B82186"/>
    <w:lvl w:ilvl="0" w:tplc="403ED9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5625931">
    <w:abstractNumId w:val="1"/>
  </w:num>
  <w:num w:numId="2" w16cid:durableId="3546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3NzEyNrIwNjcHYiUdpeDU4uLM/DyQAsNaAB5bV8QsAAAA"/>
  </w:docVars>
  <w:rsids>
    <w:rsidRoot w:val="009F0742"/>
    <w:rsid w:val="00072765"/>
    <w:rsid w:val="00090B76"/>
    <w:rsid w:val="000E1A65"/>
    <w:rsid w:val="000E37FD"/>
    <w:rsid w:val="00142886"/>
    <w:rsid w:val="00150009"/>
    <w:rsid w:val="001750F2"/>
    <w:rsid w:val="00190FC0"/>
    <w:rsid w:val="001A55E6"/>
    <w:rsid w:val="001B5421"/>
    <w:rsid w:val="00200188"/>
    <w:rsid w:val="00200D1C"/>
    <w:rsid w:val="00213D16"/>
    <w:rsid w:val="002639EB"/>
    <w:rsid w:val="00277503"/>
    <w:rsid w:val="002825D0"/>
    <w:rsid w:val="002C61EE"/>
    <w:rsid w:val="002D1D19"/>
    <w:rsid w:val="00381301"/>
    <w:rsid w:val="003829BF"/>
    <w:rsid w:val="003A0D43"/>
    <w:rsid w:val="003A0EA6"/>
    <w:rsid w:val="003D5435"/>
    <w:rsid w:val="00435A80"/>
    <w:rsid w:val="004454C5"/>
    <w:rsid w:val="00496425"/>
    <w:rsid w:val="004F3BAF"/>
    <w:rsid w:val="00511767"/>
    <w:rsid w:val="005450E5"/>
    <w:rsid w:val="00555977"/>
    <w:rsid w:val="00631046"/>
    <w:rsid w:val="00682FD7"/>
    <w:rsid w:val="00690E1A"/>
    <w:rsid w:val="006F2FB5"/>
    <w:rsid w:val="007100FA"/>
    <w:rsid w:val="00716E52"/>
    <w:rsid w:val="007873DF"/>
    <w:rsid w:val="007A4630"/>
    <w:rsid w:val="007B6A61"/>
    <w:rsid w:val="007D61D6"/>
    <w:rsid w:val="00845A64"/>
    <w:rsid w:val="008842F6"/>
    <w:rsid w:val="008A33C6"/>
    <w:rsid w:val="008A38F8"/>
    <w:rsid w:val="00962350"/>
    <w:rsid w:val="009645A4"/>
    <w:rsid w:val="009752E4"/>
    <w:rsid w:val="009F0742"/>
    <w:rsid w:val="00A4754A"/>
    <w:rsid w:val="00A6109E"/>
    <w:rsid w:val="00A8145D"/>
    <w:rsid w:val="00AA32B6"/>
    <w:rsid w:val="00AB3A48"/>
    <w:rsid w:val="00AC1CD5"/>
    <w:rsid w:val="00B1372E"/>
    <w:rsid w:val="00B1523D"/>
    <w:rsid w:val="00B27178"/>
    <w:rsid w:val="00BF5AC3"/>
    <w:rsid w:val="00C10DB9"/>
    <w:rsid w:val="00C75DA7"/>
    <w:rsid w:val="00CB172E"/>
    <w:rsid w:val="00CB5825"/>
    <w:rsid w:val="00CD2BB6"/>
    <w:rsid w:val="00CE72CD"/>
    <w:rsid w:val="00D35893"/>
    <w:rsid w:val="00D3739D"/>
    <w:rsid w:val="00D8410C"/>
    <w:rsid w:val="00E26596"/>
    <w:rsid w:val="00E56F88"/>
    <w:rsid w:val="00E778E0"/>
    <w:rsid w:val="00E8447F"/>
    <w:rsid w:val="00E965CB"/>
    <w:rsid w:val="00F02E61"/>
    <w:rsid w:val="00F860E0"/>
    <w:rsid w:val="00FF0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CF68"/>
  <w15:chartTrackingRefBased/>
  <w15:docId w15:val="{5302E796-5C68-1F4F-A93D-5ED5C051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42"/>
    <w:pPr>
      <w:ind w:left="720"/>
      <w:contextualSpacing/>
    </w:pPr>
    <w:rPr>
      <w:rFonts w:asciiTheme="minorHAnsi" w:eastAsiaTheme="minorHAnsi" w:hAnsiTheme="minorHAnsi" w:cstheme="minorBidi"/>
    </w:rPr>
  </w:style>
  <w:style w:type="paragraph" w:customStyle="1" w:styleId="whitespace-normal">
    <w:name w:val="whitespace-normal"/>
    <w:basedOn w:val="Normal"/>
    <w:rsid w:val="008A33C6"/>
    <w:pPr>
      <w:spacing w:before="100" w:beforeAutospacing="1" w:after="100" w:afterAutospacing="1"/>
    </w:pPr>
  </w:style>
  <w:style w:type="paragraph" w:customStyle="1" w:styleId="whitespace-pre-wrap">
    <w:name w:val="whitespace-pre-wrap"/>
    <w:basedOn w:val="Normal"/>
    <w:rsid w:val="00090B76"/>
    <w:pPr>
      <w:spacing w:before="100" w:beforeAutospacing="1" w:after="100" w:afterAutospacing="1"/>
    </w:pPr>
  </w:style>
  <w:style w:type="character" w:styleId="Hyperlink">
    <w:name w:val="Hyperlink"/>
    <w:basedOn w:val="DefaultParagraphFont"/>
    <w:uiPriority w:val="99"/>
    <w:semiHidden/>
    <w:unhideWhenUsed/>
    <w:rsid w:val="002825D0"/>
    <w:rPr>
      <w:color w:val="0000FF"/>
      <w:u w:val="single"/>
    </w:rPr>
  </w:style>
  <w:style w:type="paragraph" w:styleId="NormalWeb">
    <w:name w:val="Normal (Web)"/>
    <w:basedOn w:val="Normal"/>
    <w:uiPriority w:val="99"/>
    <w:semiHidden/>
    <w:unhideWhenUsed/>
    <w:rsid w:val="00150009"/>
    <w:pPr>
      <w:spacing w:before="100" w:beforeAutospacing="1" w:after="100" w:afterAutospacing="1"/>
    </w:pPr>
  </w:style>
  <w:style w:type="character" w:styleId="FollowedHyperlink">
    <w:name w:val="FollowedHyperlink"/>
    <w:basedOn w:val="DefaultParagraphFont"/>
    <w:uiPriority w:val="99"/>
    <w:semiHidden/>
    <w:unhideWhenUsed/>
    <w:rsid w:val="00F860E0"/>
    <w:rPr>
      <w:color w:val="954F72" w:themeColor="followedHyperlink"/>
      <w:u w:val="single"/>
    </w:rPr>
  </w:style>
  <w:style w:type="paragraph" w:styleId="Revision">
    <w:name w:val="Revision"/>
    <w:hidden/>
    <w:uiPriority w:val="99"/>
    <w:semiHidden/>
    <w:rsid w:val="00F02E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0002">
      <w:bodyDiv w:val="1"/>
      <w:marLeft w:val="0"/>
      <w:marRight w:val="0"/>
      <w:marTop w:val="0"/>
      <w:marBottom w:val="0"/>
      <w:divBdr>
        <w:top w:val="none" w:sz="0" w:space="0" w:color="auto"/>
        <w:left w:val="none" w:sz="0" w:space="0" w:color="auto"/>
        <w:bottom w:val="none" w:sz="0" w:space="0" w:color="auto"/>
        <w:right w:val="none" w:sz="0" w:space="0" w:color="auto"/>
      </w:divBdr>
    </w:div>
    <w:div w:id="453712027">
      <w:bodyDiv w:val="1"/>
      <w:marLeft w:val="0"/>
      <w:marRight w:val="0"/>
      <w:marTop w:val="0"/>
      <w:marBottom w:val="0"/>
      <w:divBdr>
        <w:top w:val="none" w:sz="0" w:space="0" w:color="auto"/>
        <w:left w:val="none" w:sz="0" w:space="0" w:color="auto"/>
        <w:bottom w:val="none" w:sz="0" w:space="0" w:color="auto"/>
        <w:right w:val="none" w:sz="0" w:space="0" w:color="auto"/>
      </w:divBdr>
    </w:div>
    <w:div w:id="559629787">
      <w:bodyDiv w:val="1"/>
      <w:marLeft w:val="0"/>
      <w:marRight w:val="0"/>
      <w:marTop w:val="0"/>
      <w:marBottom w:val="0"/>
      <w:divBdr>
        <w:top w:val="none" w:sz="0" w:space="0" w:color="auto"/>
        <w:left w:val="none" w:sz="0" w:space="0" w:color="auto"/>
        <w:bottom w:val="none" w:sz="0" w:space="0" w:color="auto"/>
        <w:right w:val="none" w:sz="0" w:space="0" w:color="auto"/>
      </w:divBdr>
    </w:div>
    <w:div w:id="767889186">
      <w:bodyDiv w:val="1"/>
      <w:marLeft w:val="0"/>
      <w:marRight w:val="0"/>
      <w:marTop w:val="0"/>
      <w:marBottom w:val="0"/>
      <w:divBdr>
        <w:top w:val="none" w:sz="0" w:space="0" w:color="auto"/>
        <w:left w:val="none" w:sz="0" w:space="0" w:color="auto"/>
        <w:bottom w:val="none" w:sz="0" w:space="0" w:color="auto"/>
        <w:right w:val="none" w:sz="0" w:space="0" w:color="auto"/>
      </w:divBdr>
    </w:div>
    <w:div w:id="1042099144">
      <w:bodyDiv w:val="1"/>
      <w:marLeft w:val="0"/>
      <w:marRight w:val="0"/>
      <w:marTop w:val="0"/>
      <w:marBottom w:val="0"/>
      <w:divBdr>
        <w:top w:val="none" w:sz="0" w:space="0" w:color="auto"/>
        <w:left w:val="none" w:sz="0" w:space="0" w:color="auto"/>
        <w:bottom w:val="none" w:sz="0" w:space="0" w:color="auto"/>
        <w:right w:val="none" w:sz="0" w:space="0" w:color="auto"/>
      </w:divBdr>
    </w:div>
    <w:div w:id="1213662910">
      <w:bodyDiv w:val="1"/>
      <w:marLeft w:val="0"/>
      <w:marRight w:val="0"/>
      <w:marTop w:val="0"/>
      <w:marBottom w:val="0"/>
      <w:divBdr>
        <w:top w:val="none" w:sz="0" w:space="0" w:color="auto"/>
        <w:left w:val="none" w:sz="0" w:space="0" w:color="auto"/>
        <w:bottom w:val="none" w:sz="0" w:space="0" w:color="auto"/>
        <w:right w:val="none" w:sz="0" w:space="0" w:color="auto"/>
      </w:divBdr>
    </w:div>
    <w:div w:id="1324358935">
      <w:bodyDiv w:val="1"/>
      <w:marLeft w:val="0"/>
      <w:marRight w:val="0"/>
      <w:marTop w:val="0"/>
      <w:marBottom w:val="0"/>
      <w:divBdr>
        <w:top w:val="none" w:sz="0" w:space="0" w:color="auto"/>
        <w:left w:val="none" w:sz="0" w:space="0" w:color="auto"/>
        <w:bottom w:val="none" w:sz="0" w:space="0" w:color="auto"/>
        <w:right w:val="none" w:sz="0" w:space="0" w:color="auto"/>
      </w:divBdr>
    </w:div>
    <w:div w:id="1439909267">
      <w:bodyDiv w:val="1"/>
      <w:marLeft w:val="0"/>
      <w:marRight w:val="0"/>
      <w:marTop w:val="0"/>
      <w:marBottom w:val="0"/>
      <w:divBdr>
        <w:top w:val="none" w:sz="0" w:space="0" w:color="auto"/>
        <w:left w:val="none" w:sz="0" w:space="0" w:color="auto"/>
        <w:bottom w:val="none" w:sz="0" w:space="0" w:color="auto"/>
        <w:right w:val="none" w:sz="0" w:space="0" w:color="auto"/>
      </w:divBdr>
      <w:divsChild>
        <w:div w:id="245577804">
          <w:marLeft w:val="0"/>
          <w:marRight w:val="0"/>
          <w:marTop w:val="0"/>
          <w:marBottom w:val="0"/>
          <w:divBdr>
            <w:top w:val="none" w:sz="0" w:space="0" w:color="auto"/>
            <w:left w:val="none" w:sz="0" w:space="0" w:color="auto"/>
            <w:bottom w:val="none" w:sz="0" w:space="0" w:color="auto"/>
            <w:right w:val="none" w:sz="0" w:space="0" w:color="auto"/>
          </w:divBdr>
          <w:divsChild>
            <w:div w:id="1818717495">
              <w:marLeft w:val="0"/>
              <w:marRight w:val="0"/>
              <w:marTop w:val="0"/>
              <w:marBottom w:val="0"/>
              <w:divBdr>
                <w:top w:val="none" w:sz="0" w:space="0" w:color="auto"/>
                <w:left w:val="none" w:sz="0" w:space="0" w:color="auto"/>
                <w:bottom w:val="none" w:sz="0" w:space="0" w:color="auto"/>
                <w:right w:val="none" w:sz="0" w:space="0" w:color="auto"/>
              </w:divBdr>
              <w:divsChild>
                <w:div w:id="1388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9207">
      <w:bodyDiv w:val="1"/>
      <w:marLeft w:val="0"/>
      <w:marRight w:val="0"/>
      <w:marTop w:val="0"/>
      <w:marBottom w:val="0"/>
      <w:divBdr>
        <w:top w:val="none" w:sz="0" w:space="0" w:color="auto"/>
        <w:left w:val="none" w:sz="0" w:space="0" w:color="auto"/>
        <w:bottom w:val="none" w:sz="0" w:space="0" w:color="auto"/>
        <w:right w:val="none" w:sz="0" w:space="0" w:color="auto"/>
      </w:divBdr>
    </w:div>
    <w:div w:id="1516654652">
      <w:bodyDiv w:val="1"/>
      <w:marLeft w:val="0"/>
      <w:marRight w:val="0"/>
      <w:marTop w:val="0"/>
      <w:marBottom w:val="0"/>
      <w:divBdr>
        <w:top w:val="none" w:sz="0" w:space="0" w:color="auto"/>
        <w:left w:val="none" w:sz="0" w:space="0" w:color="auto"/>
        <w:bottom w:val="none" w:sz="0" w:space="0" w:color="auto"/>
        <w:right w:val="none" w:sz="0" w:space="0" w:color="auto"/>
      </w:divBdr>
    </w:div>
    <w:div w:id="1565218091">
      <w:bodyDiv w:val="1"/>
      <w:marLeft w:val="0"/>
      <w:marRight w:val="0"/>
      <w:marTop w:val="0"/>
      <w:marBottom w:val="0"/>
      <w:divBdr>
        <w:top w:val="none" w:sz="0" w:space="0" w:color="auto"/>
        <w:left w:val="none" w:sz="0" w:space="0" w:color="auto"/>
        <w:bottom w:val="none" w:sz="0" w:space="0" w:color="auto"/>
        <w:right w:val="none" w:sz="0" w:space="0" w:color="auto"/>
      </w:divBdr>
    </w:div>
    <w:div w:id="1588346755">
      <w:bodyDiv w:val="1"/>
      <w:marLeft w:val="0"/>
      <w:marRight w:val="0"/>
      <w:marTop w:val="0"/>
      <w:marBottom w:val="0"/>
      <w:divBdr>
        <w:top w:val="none" w:sz="0" w:space="0" w:color="auto"/>
        <w:left w:val="none" w:sz="0" w:space="0" w:color="auto"/>
        <w:bottom w:val="none" w:sz="0" w:space="0" w:color="auto"/>
        <w:right w:val="none" w:sz="0" w:space="0" w:color="auto"/>
      </w:divBdr>
    </w:div>
    <w:div w:id="1682775014">
      <w:bodyDiv w:val="1"/>
      <w:marLeft w:val="0"/>
      <w:marRight w:val="0"/>
      <w:marTop w:val="0"/>
      <w:marBottom w:val="0"/>
      <w:divBdr>
        <w:top w:val="none" w:sz="0" w:space="0" w:color="auto"/>
        <w:left w:val="none" w:sz="0" w:space="0" w:color="auto"/>
        <w:bottom w:val="none" w:sz="0" w:space="0" w:color="auto"/>
        <w:right w:val="none" w:sz="0" w:space="0" w:color="auto"/>
      </w:divBdr>
      <w:divsChild>
        <w:div w:id="1937244930">
          <w:marLeft w:val="0"/>
          <w:marRight w:val="0"/>
          <w:marTop w:val="0"/>
          <w:marBottom w:val="0"/>
          <w:divBdr>
            <w:top w:val="single" w:sz="2" w:space="0" w:color="auto"/>
            <w:left w:val="single" w:sz="2" w:space="0" w:color="auto"/>
            <w:bottom w:val="single" w:sz="6" w:space="0" w:color="auto"/>
            <w:right w:val="single" w:sz="2" w:space="0" w:color="auto"/>
          </w:divBdr>
          <w:divsChild>
            <w:div w:id="1345791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95719">
                  <w:marLeft w:val="0"/>
                  <w:marRight w:val="0"/>
                  <w:marTop w:val="0"/>
                  <w:marBottom w:val="0"/>
                  <w:divBdr>
                    <w:top w:val="single" w:sz="2" w:space="0" w:color="D9D9E3"/>
                    <w:left w:val="single" w:sz="2" w:space="0" w:color="D9D9E3"/>
                    <w:bottom w:val="single" w:sz="2" w:space="0" w:color="D9D9E3"/>
                    <w:right w:val="single" w:sz="2" w:space="0" w:color="D9D9E3"/>
                  </w:divBdr>
                  <w:divsChild>
                    <w:div w:id="1704478792">
                      <w:marLeft w:val="0"/>
                      <w:marRight w:val="0"/>
                      <w:marTop w:val="0"/>
                      <w:marBottom w:val="0"/>
                      <w:divBdr>
                        <w:top w:val="single" w:sz="2" w:space="0" w:color="D9D9E3"/>
                        <w:left w:val="single" w:sz="2" w:space="0" w:color="D9D9E3"/>
                        <w:bottom w:val="single" w:sz="2" w:space="0" w:color="D9D9E3"/>
                        <w:right w:val="single" w:sz="2" w:space="0" w:color="D9D9E3"/>
                      </w:divBdr>
                      <w:divsChild>
                        <w:div w:id="174661266">
                          <w:marLeft w:val="0"/>
                          <w:marRight w:val="0"/>
                          <w:marTop w:val="0"/>
                          <w:marBottom w:val="0"/>
                          <w:divBdr>
                            <w:top w:val="single" w:sz="2" w:space="0" w:color="D9D9E3"/>
                            <w:left w:val="single" w:sz="2" w:space="0" w:color="D9D9E3"/>
                            <w:bottom w:val="single" w:sz="2" w:space="0" w:color="D9D9E3"/>
                            <w:right w:val="single" w:sz="2" w:space="0" w:color="D9D9E3"/>
                          </w:divBdr>
                          <w:divsChild>
                            <w:div w:id="87951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8458439">
      <w:bodyDiv w:val="1"/>
      <w:marLeft w:val="0"/>
      <w:marRight w:val="0"/>
      <w:marTop w:val="0"/>
      <w:marBottom w:val="0"/>
      <w:divBdr>
        <w:top w:val="none" w:sz="0" w:space="0" w:color="auto"/>
        <w:left w:val="none" w:sz="0" w:space="0" w:color="auto"/>
        <w:bottom w:val="none" w:sz="0" w:space="0" w:color="auto"/>
        <w:right w:val="none" w:sz="0" w:space="0" w:color="auto"/>
      </w:divBdr>
      <w:divsChild>
        <w:div w:id="1442451774">
          <w:marLeft w:val="0"/>
          <w:marRight w:val="0"/>
          <w:marTop w:val="0"/>
          <w:marBottom w:val="0"/>
          <w:divBdr>
            <w:top w:val="single" w:sz="2" w:space="0" w:color="E5E7EB"/>
            <w:left w:val="single" w:sz="2" w:space="0" w:color="E5E7EB"/>
            <w:bottom w:val="single" w:sz="2" w:space="0" w:color="E5E7EB"/>
            <w:right w:val="single" w:sz="2" w:space="0" w:color="E5E7EB"/>
          </w:divBdr>
          <w:divsChild>
            <w:div w:id="1142770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1594927">
          <w:marLeft w:val="0"/>
          <w:marRight w:val="0"/>
          <w:marTop w:val="0"/>
          <w:marBottom w:val="0"/>
          <w:divBdr>
            <w:top w:val="single" w:sz="2" w:space="0" w:color="E5E7EB"/>
            <w:left w:val="single" w:sz="2" w:space="0" w:color="E5E7EB"/>
            <w:bottom w:val="single" w:sz="2" w:space="0" w:color="E5E7EB"/>
            <w:right w:val="single" w:sz="2" w:space="0" w:color="E5E7EB"/>
          </w:divBdr>
          <w:divsChild>
            <w:div w:id="1352494140">
              <w:marLeft w:val="0"/>
              <w:marRight w:val="0"/>
              <w:marTop w:val="0"/>
              <w:marBottom w:val="0"/>
              <w:divBdr>
                <w:top w:val="single" w:sz="2" w:space="0" w:color="E5E7EB"/>
                <w:left w:val="single" w:sz="2" w:space="0" w:color="E5E7EB"/>
                <w:bottom w:val="single" w:sz="2" w:space="0" w:color="E5E7EB"/>
                <w:right w:val="single" w:sz="2" w:space="0" w:color="E5E7EB"/>
              </w:divBdr>
              <w:divsChild>
                <w:div w:id="2097706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8437484">
      <w:bodyDiv w:val="1"/>
      <w:marLeft w:val="0"/>
      <w:marRight w:val="0"/>
      <w:marTop w:val="0"/>
      <w:marBottom w:val="0"/>
      <w:divBdr>
        <w:top w:val="none" w:sz="0" w:space="0" w:color="auto"/>
        <w:left w:val="none" w:sz="0" w:space="0" w:color="auto"/>
        <w:bottom w:val="none" w:sz="0" w:space="0" w:color="auto"/>
        <w:right w:val="none" w:sz="0" w:space="0" w:color="auto"/>
      </w:divBdr>
    </w:div>
    <w:div w:id="1991908017">
      <w:bodyDiv w:val="1"/>
      <w:marLeft w:val="0"/>
      <w:marRight w:val="0"/>
      <w:marTop w:val="0"/>
      <w:marBottom w:val="0"/>
      <w:divBdr>
        <w:top w:val="none" w:sz="0" w:space="0" w:color="auto"/>
        <w:left w:val="none" w:sz="0" w:space="0" w:color="auto"/>
        <w:bottom w:val="none" w:sz="0" w:space="0" w:color="auto"/>
        <w:right w:val="none" w:sz="0" w:space="0" w:color="auto"/>
      </w:divBdr>
      <w:divsChild>
        <w:div w:id="1166672935">
          <w:marLeft w:val="0"/>
          <w:marRight w:val="0"/>
          <w:marTop w:val="0"/>
          <w:marBottom w:val="0"/>
          <w:divBdr>
            <w:top w:val="single" w:sz="2" w:space="0" w:color="E5E7EB"/>
            <w:left w:val="single" w:sz="2" w:space="0" w:color="E5E7EB"/>
            <w:bottom w:val="single" w:sz="2" w:space="0" w:color="E5E7EB"/>
            <w:right w:val="single" w:sz="2" w:space="0" w:color="E5E7EB"/>
          </w:divBdr>
          <w:divsChild>
            <w:div w:id="105277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822685">
          <w:marLeft w:val="0"/>
          <w:marRight w:val="0"/>
          <w:marTop w:val="0"/>
          <w:marBottom w:val="0"/>
          <w:divBdr>
            <w:top w:val="single" w:sz="2" w:space="0" w:color="E5E7EB"/>
            <w:left w:val="single" w:sz="2" w:space="0" w:color="E5E7EB"/>
            <w:bottom w:val="single" w:sz="2" w:space="0" w:color="E5E7EB"/>
            <w:right w:val="single" w:sz="2" w:space="0" w:color="E5E7EB"/>
          </w:divBdr>
          <w:divsChild>
            <w:div w:id="775557560">
              <w:marLeft w:val="0"/>
              <w:marRight w:val="0"/>
              <w:marTop w:val="0"/>
              <w:marBottom w:val="0"/>
              <w:divBdr>
                <w:top w:val="single" w:sz="2" w:space="0" w:color="E5E7EB"/>
                <w:left w:val="single" w:sz="2" w:space="0" w:color="E5E7EB"/>
                <w:bottom w:val="single" w:sz="2" w:space="0" w:color="E5E7EB"/>
                <w:right w:val="single" w:sz="2" w:space="0" w:color="E5E7EB"/>
              </w:divBdr>
              <w:divsChild>
                <w:div w:id="124822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254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2023-07-21T07:59:00Z</dcterms:created>
  <dcterms:modified xsi:type="dcterms:W3CDTF">2023-07-29T05:11:00Z</dcterms:modified>
</cp:coreProperties>
</file>