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Кадирова</w:t>
      </w:r>
      <w:r>
        <w:t xml:space="preserve"> </w:t>
      </w:r>
      <w:r>
        <w:t xml:space="preserve">Мехрубон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numPr>
          <w:ilvl w:val="0"/>
          <w:numId w:val="1002"/>
        </w:numPr>
        <w:pStyle w:val="Compact"/>
      </w:pPr>
      <w:r>
        <w:t xml:space="preserve">Системы контроля версий. Общие понятия</w:t>
      </w:r>
      <w:r>
        <w:t xml:space="preserve"> </w:t>
      </w: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w:t>
      </w:r>
    </w:p>
    <w:p>
      <w:pPr>
        <w:pStyle w:val="BodyText"/>
      </w:pPr>
      <w:r>
        <w:t xml:space="preserve">Более подробно об Unix см. в</w:t>
      </w:r>
      <w:r>
        <w:t xml:space="preserve"> </w:t>
      </w:r>
      <w:r>
        <w:t xml:space="preserve">[1–6]</w:t>
      </w:r>
      <w:r>
        <w:t xml:space="preserve">.</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bookmarkEnd w:id="22"/>
    <w:bookmarkStart w:id="31" w:name="Xb756dc417aac54bbe21e2e7cad899ea534d571a"/>
    <w:p>
      <w:pPr>
        <w:pStyle w:val="Heading1"/>
      </w:pPr>
      <w:r>
        <w:rPr>
          <w:rStyle w:val="SectionNumber"/>
        </w:rPr>
        <w:t xml:space="preserve">4</w:t>
      </w:r>
      <w:r>
        <w:tab/>
      </w:r>
      <w:r>
        <w:t xml:space="preserve">Сознание репозитория курса на основе шаблона.</w:t>
      </w:r>
    </w:p>
    <w:p>
      <w:pPr>
        <w:numPr>
          <w:ilvl w:val="0"/>
          <w:numId w:val="1003"/>
        </w:numPr>
        <w:pStyle w:val="Compact"/>
      </w:pPr>
      <w:r>
        <w:t xml:space="preserve">Необходимо создать шаблон рабочего пространства (см. Рабочее пространство для лабораторной работы) (рис.</w:t>
      </w:r>
      <w:r>
        <w:t xml:space="preserve"> </w:t>
      </w:r>
      <w:hyperlink w:anchor="fig:001">
        <w:r>
          <w:rPr>
            <w:rStyle w:val="Hyperlink"/>
          </w:rPr>
          <w:t xml:space="preserve">2</w:t>
        </w:r>
      </w:hyperlink>
      <w:r>
        <w:t xml:space="preserve">).</w:t>
      </w:r>
    </w:p>
    <w:bookmarkStart w:id="0" w:name="fig:001"/>
    <w:p>
      <w:pPr>
        <w:pStyle w:val="CaptionedFigure"/>
      </w:pPr>
      <w:bookmarkStart w:id="26" w:name="fig:001"/>
      <w:r>
        <w:drawing>
          <wp:inline>
            <wp:extent cx="5048410" cy="4679576"/>
            <wp:effectExtent b="0" l="0" r="0" t="0"/>
            <wp:docPr descr="Figure 1: Создание шаблона рабочего пространства" title="" id="24" name="Picture"/>
            <a:graphic>
              <a:graphicData uri="http://schemas.openxmlformats.org/drawingml/2006/picture">
                <pic:pic>
                  <pic:nvPicPr>
                    <pic:cNvPr descr="image/созреп.png" id="25" name="Picture"/>
                    <pic:cNvPicPr>
                      <a:picLocks noChangeArrowheads="1" noChangeAspect="1"/>
                    </pic:cNvPicPr>
                  </pic:nvPicPr>
                  <pic:blipFill>
                    <a:blip r:embed="rId23"/>
                    <a:stretch>
                      <a:fillRect/>
                    </a:stretch>
                  </pic:blipFill>
                  <pic:spPr bwMode="auto">
                    <a:xfrm>
                      <a:off x="0" y="0"/>
                      <a:ext cx="5048410" cy="4679576"/>
                    </a:xfrm>
                    <a:prstGeom prst="rect">
                      <a:avLst/>
                    </a:prstGeom>
                    <a:noFill/>
                    <a:ln w="9525">
                      <a:noFill/>
                      <a:headEnd/>
                      <a:tailEnd/>
                    </a:ln>
                  </pic:spPr>
                </pic:pic>
              </a:graphicData>
            </a:graphic>
          </wp:inline>
        </w:drawing>
      </w:r>
      <w:bookmarkEnd w:id="26"/>
    </w:p>
    <w:p>
      <w:pPr>
        <w:pStyle w:val="ImageCaption"/>
      </w:pPr>
      <w:r>
        <w:t xml:space="preserve">Figure 1: Создание шаблона рабочего пространства</w:t>
      </w:r>
    </w:p>
    <w:bookmarkEnd w:id="0"/>
    <w:p>
      <w:pPr>
        <w:numPr>
          <w:ilvl w:val="0"/>
          <w:numId w:val="1004"/>
        </w:numPr>
        <w:pStyle w:val="Compact"/>
      </w:pPr>
      <w:r>
        <w:t xml:space="preserve">Например, для 2022–2023 учебного года и предмета «Операционные системы» (код предмета os-intro) создание репозитория примет следующий вид (рис. ??):</w:t>
      </w:r>
    </w:p>
    <w:bookmarkStart w:id="0" w:name="fig:001"/>
    <w:p>
      <w:pPr>
        <w:pStyle w:val="CaptionedFigure"/>
      </w:pPr>
      <w:bookmarkStart w:id="30" w:name="fig:001"/>
      <w:r>
        <w:drawing>
          <wp:inline>
            <wp:extent cx="4710312" cy="2873828"/>
            <wp:effectExtent b="0" l="0" r="0" t="0"/>
            <wp:docPr descr="Figure 2: Создание репозитория" title="" id="28" name="Picture"/>
            <a:graphic>
              <a:graphicData uri="http://schemas.openxmlformats.org/drawingml/2006/picture">
                <pic:pic>
                  <pic:nvPicPr>
                    <pic:cNvPr descr="image/созреп2.png" id="29" name="Picture"/>
                    <pic:cNvPicPr>
                      <a:picLocks noChangeArrowheads="1" noChangeAspect="1"/>
                    </pic:cNvPicPr>
                  </pic:nvPicPr>
                  <pic:blipFill>
                    <a:blip r:embed="rId27"/>
                    <a:stretch>
                      <a:fillRect/>
                    </a:stretch>
                  </pic:blipFill>
                  <pic:spPr bwMode="auto">
                    <a:xfrm>
                      <a:off x="0" y="0"/>
                      <a:ext cx="4710312" cy="2873828"/>
                    </a:xfrm>
                    <a:prstGeom prst="rect">
                      <a:avLst/>
                    </a:prstGeom>
                    <a:noFill/>
                    <a:ln w="9525">
                      <a:noFill/>
                      <a:headEnd/>
                      <a:tailEnd/>
                    </a:ln>
                  </pic:spPr>
                </pic:pic>
              </a:graphicData>
            </a:graphic>
          </wp:inline>
        </w:drawing>
      </w:r>
      <w:bookmarkEnd w:id="30"/>
    </w:p>
    <w:p>
      <w:pPr>
        <w:pStyle w:val="ImageCaption"/>
      </w:pPr>
      <w:r>
        <w:t xml:space="preserve">Figure 2: Создание репозитория</w:t>
      </w:r>
    </w:p>
    <w:bookmarkEnd w:id="0"/>
    <w:bookmarkEnd w:id="31"/>
    <w:bookmarkStart w:id="40" w:name="настройка-каталога-курса"/>
    <w:p>
      <w:pPr>
        <w:pStyle w:val="Heading1"/>
      </w:pPr>
      <w:r>
        <w:rPr>
          <w:rStyle w:val="SectionNumber"/>
        </w:rPr>
        <w:t xml:space="preserve">5</w:t>
      </w:r>
      <w:r>
        <w:tab/>
      </w:r>
      <w:r>
        <w:t xml:space="preserve">Настройка каталога курса</w:t>
      </w:r>
    </w:p>
    <w:p>
      <w:pPr>
        <w:numPr>
          <w:ilvl w:val="0"/>
          <w:numId w:val="1005"/>
        </w:numPr>
        <w:pStyle w:val="Compact"/>
      </w:pPr>
      <w:r>
        <w:t xml:space="preserve">Перейдите в каталог курса:</w:t>
      </w:r>
    </w:p>
    <w:p>
      <w:pPr>
        <w:numPr>
          <w:ilvl w:val="0"/>
          <w:numId w:val="1005"/>
        </w:numPr>
        <w:pStyle w:val="Compact"/>
      </w:pPr>
      <w:r>
        <w:t xml:space="preserve">Удалите лишние файлы:</w:t>
      </w:r>
    </w:p>
    <w:p>
      <w:pPr>
        <w:numPr>
          <w:ilvl w:val="0"/>
          <w:numId w:val="1005"/>
        </w:numPr>
        <w:pStyle w:val="Compact"/>
      </w:pPr>
      <w:r>
        <w:t xml:space="preserve">Создайте необходимые каталоги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4733364" cy="683878"/>
            <wp:effectExtent b="0" l="0" r="0" t="0"/>
            <wp:docPr descr="Figure 3: создаем необходимые каталоги" title="" id="33" name="Picture"/>
            <a:graphic>
              <a:graphicData uri="http://schemas.openxmlformats.org/drawingml/2006/picture">
                <pic:pic>
                  <pic:nvPicPr>
                    <pic:cNvPr descr="image/настройкакаталога1.png" id="34" name="Picture"/>
                    <pic:cNvPicPr>
                      <a:picLocks noChangeArrowheads="1" noChangeAspect="1"/>
                    </pic:cNvPicPr>
                  </pic:nvPicPr>
                  <pic:blipFill>
                    <a:blip r:embed="rId32"/>
                    <a:stretch>
                      <a:fillRect/>
                    </a:stretch>
                  </pic:blipFill>
                  <pic:spPr bwMode="auto">
                    <a:xfrm>
                      <a:off x="0" y="0"/>
                      <a:ext cx="4733364" cy="683878"/>
                    </a:xfrm>
                    <a:prstGeom prst="rect">
                      <a:avLst/>
                    </a:prstGeom>
                    <a:noFill/>
                    <a:ln w="9525">
                      <a:noFill/>
                      <a:headEnd/>
                      <a:tailEnd/>
                    </a:ln>
                  </pic:spPr>
                </pic:pic>
              </a:graphicData>
            </a:graphic>
          </wp:inline>
        </w:drawing>
      </w:r>
      <w:bookmarkEnd w:id="35"/>
    </w:p>
    <w:p>
      <w:pPr>
        <w:pStyle w:val="ImageCaption"/>
      </w:pPr>
      <w:r>
        <w:t xml:space="preserve">Figure 3: создаем необходимые каталоги</w:t>
      </w:r>
    </w:p>
    <w:bookmarkEnd w:id="0"/>
    <w:p>
      <w:pPr>
        <w:numPr>
          <w:ilvl w:val="0"/>
          <w:numId w:val="1006"/>
        </w:numPr>
        <w:pStyle w:val="Compact"/>
      </w:pPr>
      <w:r>
        <w:t xml:space="preserve">Отправьте файлы на сервер (рис.</w:t>
      </w:r>
      <w:r>
        <w:t xml:space="preserve"> </w:t>
      </w:r>
      <w:hyperlink w:anchor="fig:004">
        <w:r>
          <w:rPr>
            <w:rStyle w:val="Hyperlink"/>
          </w:rPr>
          <w:t xml:space="preserve">4</w:t>
        </w:r>
      </w:hyperlink>
      <w:r>
        <w:t xml:space="preserve">):</w:t>
      </w:r>
    </w:p>
    <w:bookmarkStart w:id="0" w:name="fig:004"/>
    <w:p>
      <w:pPr>
        <w:pStyle w:val="CaptionedFigure"/>
      </w:pPr>
      <w:bookmarkStart w:id="39" w:name="fig:004"/>
      <w:r>
        <w:drawing>
          <wp:inline>
            <wp:extent cx="4717996" cy="3142769"/>
            <wp:effectExtent b="0" l="0" r="0" t="0"/>
            <wp:docPr descr="Figure 4: " title="" id="37" name="Picture"/>
            <a:graphic>
              <a:graphicData uri="http://schemas.openxmlformats.org/drawingml/2006/picture">
                <pic:pic>
                  <pic:nvPicPr>
                    <pic:cNvPr descr="image/отправканасервер.png" id="38" name="Picture"/>
                    <pic:cNvPicPr>
                      <a:picLocks noChangeArrowheads="1" noChangeAspect="1"/>
                    </pic:cNvPicPr>
                  </pic:nvPicPr>
                  <pic:blipFill>
                    <a:blip r:embed="rId36"/>
                    <a:stretch>
                      <a:fillRect/>
                    </a:stretch>
                  </pic:blipFill>
                  <pic:spPr bwMode="auto">
                    <a:xfrm>
                      <a:off x="0" y="0"/>
                      <a:ext cx="4717996" cy="3142769"/>
                    </a:xfrm>
                    <a:prstGeom prst="rect">
                      <a:avLst/>
                    </a:prstGeom>
                    <a:noFill/>
                    <a:ln w="9525">
                      <a:noFill/>
                      <a:headEnd/>
                      <a:tailEnd/>
                    </a:ln>
                  </pic:spPr>
                </pic:pic>
              </a:graphicData>
            </a:graphic>
          </wp:inline>
        </w:drawing>
      </w:r>
      <w:bookmarkEnd w:id="39"/>
    </w:p>
    <w:p>
      <w:pPr>
        <w:pStyle w:val="ImageCaption"/>
      </w:pPr>
      <w:r>
        <w:t xml:space="preserve">Figure 4:</w:t>
      </w:r>
      <w:r>
        <w:t xml:space="preserve"> </w:t>
      </w:r>
    </w:p>
    <w:bookmarkEnd w:id="0"/>
    <w:bookmarkEnd w:id="40"/>
    <w:bookmarkStart w:id="41" w:name="выводы"/>
    <w:p>
      <w:pPr>
        <w:pStyle w:val="Heading1"/>
      </w:pPr>
      <w:r>
        <w:rPr>
          <w:rStyle w:val="SectionNumber"/>
        </w:rPr>
        <w:t xml:space="preserve">6</w:t>
      </w:r>
      <w:r>
        <w:tab/>
      </w:r>
      <w:r>
        <w:t xml:space="preserve">Выводы</w:t>
      </w:r>
    </w:p>
    <w:p>
      <w:pPr>
        <w:pStyle w:val="FirstParagraph"/>
      </w:pPr>
      <w:r>
        <w:t xml:space="preserve">Изучили идеологию и применение средств контроля версий. Освоили умения по работе с git.</w:t>
      </w:r>
    </w:p>
    <w:bookmarkEnd w:id="41"/>
    <w:bookmarkStart w:id="52" w:name="список-литературы"/>
    <w:p>
      <w:pPr>
        <w:pStyle w:val="Heading1"/>
      </w:pPr>
      <w:r>
        <w:t xml:space="preserve">Список литературы</w:t>
      </w:r>
    </w:p>
    <w:bookmarkStart w:id="51" w:name="refs"/>
    <w:bookmarkStart w:id="43"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42">
        <w:r>
          <w:rPr>
            <w:rStyle w:val="Hyperlink"/>
          </w:rPr>
          <w:t xml:space="preserve">https://www.gnu.org/software/bash/manual/</w:t>
        </w:r>
      </w:hyperlink>
      <w:r>
        <w:t xml:space="preserve">.</w:t>
      </w:r>
    </w:p>
    <w:bookmarkEnd w:id="43"/>
    <w:bookmarkStart w:id="45" w:name="ref-newham:2005:bash"/>
    <w:p>
      <w:pPr>
        <w:pStyle w:val="Bibliography"/>
      </w:pPr>
      <w:r>
        <w:t xml:space="preserve">2.</w:t>
      </w:r>
      <w:r>
        <w:t xml:space="preserve"> </w:t>
      </w:r>
      <w:r>
        <w:t xml:space="preserve">	</w:t>
      </w:r>
      <w:r>
        <w:t xml:space="preserve">Newham C.</w:t>
      </w:r>
      <w:r>
        <w:t xml:space="preserve"> </w:t>
      </w:r>
      <w:hyperlink r:id="rId44">
        <w:r>
          <w:rPr>
            <w:rStyle w:val="Hyperlink"/>
          </w:rPr>
          <w:t xml:space="preserve">Learning the bash Shell: Unix Shell Programming</w:t>
        </w:r>
      </w:hyperlink>
      <w:r>
        <w:t xml:space="preserve">. O’Reilly Media, 2005. 354 с.</w:t>
      </w:r>
    </w:p>
    <w:bookmarkEnd w:id="45"/>
    <w:bookmarkStart w:id="46"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46"/>
    <w:bookmarkStart w:id="48" w:name="ref-robbins:2013:bash"/>
    <w:p>
      <w:pPr>
        <w:pStyle w:val="Bibliography"/>
      </w:pPr>
      <w:r>
        <w:t xml:space="preserve">4.</w:t>
      </w:r>
      <w:r>
        <w:t xml:space="preserve"> </w:t>
      </w:r>
      <w:r>
        <w:t xml:space="preserve">	</w:t>
      </w:r>
      <w:r>
        <w:t xml:space="preserve">Robbins A.</w:t>
      </w:r>
      <w:r>
        <w:t xml:space="preserve"> </w:t>
      </w:r>
      <w:hyperlink r:id="rId47">
        <w:r>
          <w:rPr>
            <w:rStyle w:val="Hyperlink"/>
          </w:rPr>
          <w:t xml:space="preserve">Bash Pocket Reference</w:t>
        </w:r>
      </w:hyperlink>
      <w:r>
        <w:t xml:space="preserve">. O’Reilly Media, 2016. 156 с.</w:t>
      </w:r>
    </w:p>
    <w:bookmarkEnd w:id="48"/>
    <w:bookmarkStart w:id="49"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49"/>
    <w:bookmarkStart w:id="50"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4" Target="http://www.amazon.com/Learning-bash-Shell-Programming-Nutshell/dp/0596009658" TargetMode="External" /><Relationship Type="http://schemas.openxmlformats.org/officeDocument/2006/relationships/hyperlink" Id="rId42" Target="https://www.gnu.org/software/bash/manual/" TargetMode="External" /><Relationship Type="http://schemas.openxmlformats.org/officeDocument/2006/relationships/hyperlink" Id="rId47"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44" Target="http://www.amazon.com/Learning-bash-Shell-Programming-Nutshell/dp/0596009658" TargetMode="External" /><Relationship Type="http://schemas.openxmlformats.org/officeDocument/2006/relationships/hyperlink" Id="rId42" Target="https://www.gnu.org/software/bash/manual/" TargetMode="External" /><Relationship Type="http://schemas.openxmlformats.org/officeDocument/2006/relationships/hyperlink" Id="rId47"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Кадирова Мехрубон</dc:creator>
  <dc:language>ru-RU</dc:language>
  <cp:keywords/>
  <dcterms:created xsi:type="dcterms:W3CDTF">2023-02-18T11:44:02Z</dcterms:created>
  <dcterms:modified xsi:type="dcterms:W3CDTF">2023-02-18T11:44:02Z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