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Manusi De Box “No Plan B”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Construite de luptatori, pentru luptatori. Testate in conditii reale. Dezvoltate fara compromisuri.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Manusile BeastLocker combina materiale premium, protectie avansata si sustinerea excelenta a incheieturii. Toate acestea fac manusa sa fie parte din tine.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 Avansat de Protectie Si Control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Interior Premium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Lovitura se simte grea, in timp ce manusile sunt usoare;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Protectie sporita pentru articulatii si incheietura;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Constructie manuala cu 3 straturi de protectie;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Densitatea fiecarui strat a fost special gandit pentru protectia oaselor.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Unic Si Rezistent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Exterior Premium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Material construit pentru utilizare intensa si performanta pe termen lung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Exterior Flex PU premium cu finisaj mat.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Print cu rezistenta ridicata la uzura.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Fiecare detaliu a fost gandit pornind de la experienta reala din sporturile de contact.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