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95276" w14:textId="77777777" w:rsidR="00FE3CAD" w:rsidRDefault="00FF233E">
      <w:pPr>
        <w:jc w:val="center"/>
        <w:rPr>
          <w:rFonts w:ascii="Cambria" w:eastAsia="Cambria" w:hAnsi="Cambria" w:cs="Cambria"/>
          <w:b/>
          <w:bCs/>
          <w:color w:val="000000"/>
          <w:sz w:val="32"/>
          <w:szCs w:val="32"/>
        </w:rPr>
      </w:pPr>
      <w:r>
        <w:rPr>
          <w:rFonts w:ascii="Cambria" w:eastAsia="Cambria" w:hAnsi="Cambria" w:cs="Cambria"/>
          <w:b/>
          <w:bCs/>
          <w:color w:val="000000"/>
          <w:sz w:val="32"/>
          <w:szCs w:val="32"/>
        </w:rPr>
        <w:t>Story</w:t>
      </w:r>
      <w:r>
        <w:rPr>
          <w:noProof/>
        </w:rPr>
        <w:drawing>
          <wp:inline distT="0" distB="0" distL="0" distR="0" wp14:anchorId="1CD95294" wp14:editId="1CD95295">
            <wp:extent cx="5486400" cy="3087741"/>
            <wp:effectExtent l="0" t="0" r="0" b="0"/>
            <wp:docPr id="1507075290" name="Picture 1507075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wide_clean_infographic_style_dashboard_screen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7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95277" w14:textId="77777777" w:rsidR="00FE3CAD" w:rsidRDefault="00FE3CAD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1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E3CAD" w14:paraId="1CD9527A" w14:textId="77777777">
        <w:trPr>
          <w:jc w:val="center"/>
        </w:trPr>
        <w:tc>
          <w:tcPr>
            <w:tcW w:w="4508" w:type="dxa"/>
          </w:tcPr>
          <w:p w14:paraId="1CD95278" w14:textId="77777777" w:rsidR="00FE3CAD" w:rsidRDefault="00FF233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1CD95279" w14:textId="77777777" w:rsidR="00FE3CAD" w:rsidRDefault="00FF233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24 September 2024</w:t>
            </w:r>
          </w:p>
        </w:tc>
      </w:tr>
      <w:tr w:rsidR="00FE3CAD" w14:paraId="1CD9527D" w14:textId="77777777">
        <w:trPr>
          <w:jc w:val="center"/>
        </w:trPr>
        <w:tc>
          <w:tcPr>
            <w:tcW w:w="4508" w:type="dxa"/>
          </w:tcPr>
          <w:p w14:paraId="1CD9527B" w14:textId="77777777" w:rsidR="00FE3CAD" w:rsidRDefault="00FF233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1CD9527C" w14:textId="77777777" w:rsidR="00FE3CAD" w:rsidRDefault="00FF233E">
            <w:r>
              <w:t>Individual</w:t>
            </w:r>
          </w:p>
        </w:tc>
      </w:tr>
      <w:tr w:rsidR="00FE3CAD" w14:paraId="1CD95280" w14:textId="77777777">
        <w:trPr>
          <w:jc w:val="center"/>
        </w:trPr>
        <w:tc>
          <w:tcPr>
            <w:tcW w:w="4508" w:type="dxa"/>
          </w:tcPr>
          <w:p w14:paraId="1CD9527E" w14:textId="77777777" w:rsidR="00FE3CAD" w:rsidRDefault="00FF233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1CD9527F" w14:textId="77777777" w:rsidR="00FE3CAD" w:rsidRDefault="00FF233E">
            <w:r>
              <w:t>EV Market Performance &amp; Sustainability Analytics</w:t>
            </w:r>
          </w:p>
        </w:tc>
      </w:tr>
      <w:tr w:rsidR="00FE3CAD" w14:paraId="1CD95283" w14:textId="77777777">
        <w:trPr>
          <w:jc w:val="center"/>
        </w:trPr>
        <w:tc>
          <w:tcPr>
            <w:tcW w:w="4508" w:type="dxa"/>
          </w:tcPr>
          <w:p w14:paraId="1CD95281" w14:textId="77777777" w:rsidR="00FE3CAD" w:rsidRDefault="00FF233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1CD95282" w14:textId="77777777" w:rsidR="00FE3CAD" w:rsidRDefault="00FF233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1CD95284" w14:textId="77777777" w:rsidR="00FE3CAD" w:rsidRDefault="00FE3CAD">
      <w:pPr>
        <w:rPr>
          <w:rFonts w:ascii="Cambria" w:eastAsia="Cambria" w:hAnsi="Cambria" w:cs="Cambria"/>
          <w:color w:val="000000"/>
          <w:sz w:val="24"/>
          <w:szCs w:val="24"/>
          <w:highlight w:val="white"/>
        </w:rPr>
      </w:pPr>
    </w:p>
    <w:p w14:paraId="1CD95285" w14:textId="77777777" w:rsidR="00FE3CAD" w:rsidRDefault="00FF233E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84"/>
        <w:jc w:val="both"/>
      </w:pPr>
      <w:r>
        <w:t>By using stories in Tableau, you can effectively communicate complex data in a way that is both interactive and engaging, making it easier for the audience to follow along and understand the insights.</w:t>
      </w:r>
      <w:r>
        <w:t xml:space="preserve"> </w:t>
      </w:r>
      <w:r>
        <w:t xml:space="preserve">It’s a tool for </w:t>
      </w:r>
      <w:r>
        <w:rPr>
          <w:b/>
          <w:bCs/>
        </w:rPr>
        <w:t>data storytelling</w:t>
      </w:r>
      <w:r>
        <w:t>, allowing you to present insights in a cohesive, engaging way that takes viewers through a logical progression of findings or analyses.</w:t>
      </w:r>
    </w:p>
    <w:p w14:paraId="1CD95286" w14:textId="77777777" w:rsidR="00FE3CAD" w:rsidRDefault="00FF233E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84"/>
        <w:jc w:val="both"/>
        <w:rPr>
          <w:sz w:val="20"/>
          <w:szCs w:val="20"/>
          <w:highlight w:val="white"/>
        </w:rPr>
      </w:pPr>
      <w:r>
        <w:t xml:space="preserve">In Tableau, </w:t>
      </w:r>
      <w:r>
        <w:rPr>
          <w:b/>
          <w:bCs/>
        </w:rPr>
        <w:t>Story</w:t>
      </w:r>
      <w:r>
        <w:t xml:space="preserve"> is a feature that allows you to create a sequence of dashboards, visualizations, and text to present data insights in a cohesive and narrative-driven way. It's like a slideshow within Tableau that guides the audience through a series of data points, helping them understand key insights, trends, or outcomes of your analysis.</w:t>
      </w:r>
      <w:r>
        <w:rPr>
          <w:sz w:val="20"/>
          <w:szCs w:val="20"/>
        </w:rPr>
        <w:t xml:space="preserve">                   </w:t>
      </w:r>
    </w:p>
    <w:p w14:paraId="1CD95287" w14:textId="77777777" w:rsidR="00FE3CAD" w:rsidRDefault="00FE3CAD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1440"/>
        <w:rPr>
          <w:rFonts w:ascii="Arial" w:eastAsia="Arial" w:hAnsi="Arial" w:cs="Arial"/>
          <w:color w:val="000000"/>
          <w:sz w:val="20"/>
          <w:szCs w:val="20"/>
        </w:rPr>
      </w:pPr>
    </w:p>
    <w:p w14:paraId="1CD95288" w14:textId="77777777" w:rsidR="00FE3CAD" w:rsidRDefault="00FF233E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noProof/>
          <w:color w:val="000000"/>
          <w:sz w:val="20"/>
          <w:szCs w:val="20"/>
        </w:rPr>
        <w:lastRenderedPageBreak/>
        <w:drawing>
          <wp:inline distT="0" distB="0" distL="0" distR="0" wp14:anchorId="1CD95296" wp14:editId="1CD95297">
            <wp:extent cx="5731510" cy="2878455"/>
            <wp:effectExtent l="0" t="0" r="0" b="0"/>
            <wp:docPr id="150707528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84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D95289" w14:textId="77777777" w:rsidR="00FE3CAD" w:rsidRDefault="00FE3CAD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1CD9528A" w14:textId="77777777" w:rsidR="00FE3CAD" w:rsidRDefault="00FF233E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Observations:</w:t>
      </w:r>
    </w:p>
    <w:p w14:paraId="1CD9528B" w14:textId="77777777" w:rsidR="00FE3CAD" w:rsidRDefault="00FF23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t>EV Sales Scale: The dataset records approximately 1.55 billion annual sales units across the available vehicle records.</w:t>
      </w:r>
    </w:p>
    <w:p w14:paraId="1CD9528C" w14:textId="77777777" w:rsidR="00FE3CAD" w:rsidRDefault="00FF23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t>Average Vehicle Price: The average listed vehicle price is approximately $64,921, providing a baseline for market positioning analysis.</w:t>
      </w:r>
    </w:p>
    <w:p w14:paraId="1CD9528D" w14:textId="77777777" w:rsidR="00FE3CAD" w:rsidRDefault="00FF23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t>Driving Range: The average driving range is approximately 324.54 km, allowing comparison of range performance across vehicle categories.</w:t>
      </w:r>
    </w:p>
    <w:p w14:paraId="1CD9528E" w14:textId="77777777" w:rsidR="00FE3CAD" w:rsidRDefault="00FF23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</w:pPr>
      <w:r>
        <w:t>Environmental Impact: The dataset reports approximately 737.93 thousand tons of CO₂ saved per year in total.</w:t>
      </w:r>
    </w:p>
    <w:p w14:paraId="1CD9528F" w14:textId="77777777" w:rsidR="00FE3CAD" w:rsidRDefault="00FE3CAD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</w:pPr>
    </w:p>
    <w:p w14:paraId="1CD95290" w14:textId="77777777" w:rsidR="00FE3CAD" w:rsidRDefault="00FE3CAD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</w:pPr>
    </w:p>
    <w:p w14:paraId="1CD95291" w14:textId="77777777" w:rsidR="00FE3CAD" w:rsidRDefault="00FF233E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Activity 2:</w:t>
      </w:r>
    </w:p>
    <w:p w14:paraId="1CD95292" w14:textId="77777777" w:rsidR="00FE3CAD" w:rsidRDefault="00FF233E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</w:pPr>
      <w:r>
        <w:t>Publish Story on Tableau Public and Paste Public link below</w:t>
      </w:r>
    </w:p>
    <w:p w14:paraId="14949068" w14:textId="77777777" w:rsidR="00C27FDF" w:rsidRDefault="00C27FDF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</w:pPr>
    </w:p>
    <w:p w14:paraId="705311B0" w14:textId="37EDC021" w:rsidR="00C27FDF" w:rsidRDefault="00C27FDF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</w:pPr>
      <w:r w:rsidRPr="00C27FDF">
        <w:t>https://public.tableau.com/views/final_17930935412820/Dashboard1?:language=en-US&amp;:sid=&amp;:redirect=auth&amp;:display_count=n&amp;:origin=viz_share_link</w:t>
      </w:r>
    </w:p>
    <w:p w14:paraId="1CD95293" w14:textId="77777777" w:rsidR="00FE3CAD" w:rsidRDefault="00FE3CAD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</w:pPr>
    </w:p>
    <w:sectPr w:rsidR="00FE3CAD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36F8B75C-2B3B-4201-8982-81945215234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867187C-F3BB-41C6-96A6-CE1056C1D80D}"/>
    <w:embedBold r:id="rId3" w:fontKey="{FA2EE282-F966-4356-B3B4-0F374D8D2CD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4" w:fontKey="{3AEA511B-21A1-490E-AAD5-0D79E414C3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87F8A51-35AF-4E59-9325-B392744E1F34}"/>
    <w:embedBold r:id="rId6" w:fontKey="{79655789-73D8-4C16-975A-8EE65C07E45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CA295735-C5F8-4AC0-9D53-6576EC271844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8" w:fontKey="{3847AD67-3FF7-4EBD-BAAA-8F7A733F66F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3C3EB2"/>
    <w:multiLevelType w:val="multilevel"/>
    <w:tmpl w:val="6D4A2B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743259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3CAD"/>
    <w:rsid w:val="00C27FDF"/>
    <w:rsid w:val="00E9047C"/>
    <w:rsid w:val="00FE3CAD"/>
    <w:rsid w:val="00FF2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95276"/>
  <w15:docId w15:val="{681ACAEA-3A3B-478C-BCBA-BC88BD519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7738B3"/>
    <w:rPr>
      <w:color w:val="0563C1" w:themeColor="hyperlink"/>
      <w:u w:val="single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A206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20696"/>
    <w:rPr>
      <w:b/>
      <w:bCs/>
    </w:rPr>
  </w:style>
  <w:style w:type="paragraph" w:styleId="ListParagraph">
    <w:name w:val="List Paragraph"/>
    <w:basedOn w:val="Normal"/>
    <w:uiPriority w:val="34"/>
    <w:qFormat/>
    <w:rsid w:val="00642171"/>
    <w:pPr>
      <w:ind w:left="720"/>
      <w:contextualSpacing/>
    </w:p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zL2iomqREe6lHXsS+xctm/G6fw==">CgMxLjA4AHIhMUNOa2Jpd0FtSklUTTR1UjMwNDJpb2FzcFBORUxWTUN5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240</Words>
  <Characters>1371</Characters>
  <Application>Microsoft Office Word</Application>
  <DocSecurity>0</DocSecurity>
  <Lines>11</Lines>
  <Paragraphs>3</Paragraphs>
  <ScaleCrop>false</ScaleCrop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SmarBridge ML</dc:creator>
  <cp:lastModifiedBy>Mehul Gupta</cp:lastModifiedBy>
  <cp:revision>2</cp:revision>
  <dcterms:created xsi:type="dcterms:W3CDTF">2024-01-13T08:53:00Z</dcterms:created>
  <dcterms:modified xsi:type="dcterms:W3CDTF">2026-10-27T09:38:00Z</dcterms:modified>
</cp:coreProperties>
</file>