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15 March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Team ID</w:t>
            </w:r>
          </w:p>
        </w:tc>
        <w:tc>
          <w:tcPr>
            <w:shd w:fill="auto" w:val="clear"/>
            <w:tcMar>
              <w:top w:w="100.0" w:type="dxa"/>
              <w:left w:w="100.0" w:type="dxa"/>
              <w:bottom w:w="100.0" w:type="dxa"/>
              <w:right w:w="100.0" w:type="dxa"/>
            </w:tcMar>
            <w:vAlign w:val="top"/>
          </w:tcPr>
          <w:p>
            <w:r>
              <w:rPr>
                <w:sz w:val="18"/>
              </w:rPr>
              <w:t>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Project Title</w:t>
            </w:r>
          </w:p>
        </w:tc>
        <w:tc>
          <w:tcPr>
            <w:shd w:fill="auto" w:val="clear"/>
            <w:tcMar>
              <w:top w:w="100.0" w:type="dxa"/>
              <w:left w:w="100.0" w:type="dxa"/>
              <w:bottom w:w="100.0" w:type="dxa"/>
              <w:right w:w="100.0" w:type="dxa"/>
            </w:tcMar>
            <w:vAlign w:val="top"/>
          </w:tcPr>
          <w:p>
            <w:r>
              <w:rPr>
                <w:sz w:val="18"/>
              </w:rPr>
              <w:t>EV Market Performance &amp; Sustainability Analytics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Objective</w:t>
            </w:r>
          </w:p>
        </w:tc>
        <w:tc>
          <w:tcPr>
            <w:shd w:fill="auto" w:val="clear"/>
            <w:tcMar>
              <w:top w:w="100.0" w:type="dxa"/>
              <w:left w:w="100.0" w:type="dxa"/>
              <w:bottom w:w="100.0" w:type="dxa"/>
              <w:right w:w="100.0" w:type="dxa"/>
            </w:tcMar>
            <w:vAlign w:val="top"/>
          </w:tcPr>
          <w:p>
            <w:r>
              <w:rPr>
                <w:sz w:val="18"/>
              </w:rPr>
              <w:t>To develop an interactive Tableau dashboard that analyzes electric vehicle sales, vehicle categories, manufacturer performance, battery technologies, driving range, charging efficiency, and environmental impact to support data-driven decisions.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Scope</w:t>
            </w:r>
          </w:p>
        </w:tc>
        <w:tc>
          <w:tcPr>
            <w:shd w:fill="auto" w:val="clear"/>
            <w:tcMar>
              <w:top w:w="100.0" w:type="dxa"/>
              <w:left w:w="100.0" w:type="dxa"/>
              <w:bottom w:w="100.0" w:type="dxa"/>
              <w:right w:w="100.0" w:type="dxa"/>
            </w:tcMar>
            <w:vAlign w:val="top"/>
          </w:tcPr>
          <w:p>
            <w:r>
              <w:rPr>
                <w:sz w:val="18"/>
              </w:rPr>
              <w:t>The project uses the supplied EV market CSV dataset and Tableau Desktop. It covers data connection, basic data-quality checks, KPI calculations, nine visualizations, interactive filters, dashboard design, and business insights. It does not include live data feeds, predictive modelling, or a production database.</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Description</w:t>
            </w:r>
          </w:p>
        </w:tc>
        <w:tc>
          <w:tcPr>
            <w:shd w:fill="auto" w:val="clear"/>
            <w:tcMar>
              <w:top w:w="100.0" w:type="dxa"/>
              <w:left w:w="100.0" w:type="dxa"/>
              <w:bottom w:w="100.0" w:type="dxa"/>
              <w:right w:w="100.0" w:type="dxa"/>
            </w:tcMar>
            <w:vAlign w:val="top"/>
          </w:tcPr>
          <w:p>
            <w:r>
              <w:rPr>
                <w:sz w:val="18"/>
              </w:rPr>
              <w:t>EV market data is spread across many fields, including sales, pricing, manufacturers, vehicle categories, battery specifications, country, customer ratings, and CO₂ savings. Reviewing these variables separately makes it difficult for decision-makers to compare market segments, identify patterns, and evaluate sustainability performance quickly.</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Impact</w:t>
            </w:r>
          </w:p>
        </w:tc>
        <w:tc>
          <w:tcPr>
            <w:shd w:fill="auto" w:val="clear"/>
            <w:tcMar>
              <w:top w:w="100.0" w:type="dxa"/>
              <w:left w:w="100.0" w:type="dxa"/>
              <w:bottom w:w="100.0" w:type="dxa"/>
              <w:right w:w="100.0" w:type="dxa"/>
            </w:tcMar>
            <w:vAlign w:val="top"/>
          </w:tcPr>
          <w:p>
            <w:r>
              <w:rPr>
                <w:sz w:val="18"/>
              </w:rPr>
              <w:t>A consolidated dashboard can reduce manual comparison, improve visibility of sales and product trends, support category and manufacturer comparisons, and help stakeholders explore battery and sustainability metrics. Conclusions remain limited by the coverage and quality of the supplied dataset.</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Approach</w:t>
            </w:r>
          </w:p>
        </w:tc>
        <w:tc>
          <w:tcPr>
            <w:shd w:fill="auto" w:val="clear"/>
            <w:tcMar>
              <w:top w:w="100.0" w:type="dxa"/>
              <w:left w:w="100.0" w:type="dxa"/>
              <w:bottom w:w="100.0" w:type="dxa"/>
              <w:right w:w="100.0" w:type="dxa"/>
            </w:tcMar>
            <w:vAlign w:val="top"/>
          </w:tcPr>
          <w:p>
            <w:r>
              <w:rPr>
                <w:sz w:val="18"/>
              </w:rPr>
              <w:t>Connect the CSV file to Tableau Desktop, verify field types, review missing values, create calculated measures and aggregations, build nine charts, combine them into a dashboard, and add filters and tooltips. Validate totals and chart behavior before presenting findings.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Key Features</w:t>
            </w:r>
          </w:p>
        </w:tc>
        <w:tc>
          <w:tcPr>
            <w:shd w:fill="auto" w:val="clear"/>
            <w:tcMar>
              <w:top w:w="100.0" w:type="dxa"/>
              <w:left w:w="100.0" w:type="dxa"/>
              <w:bottom w:w="100.0" w:type="dxa"/>
              <w:right w:w="100.0" w:type="dxa"/>
            </w:tcMar>
            <w:vAlign w:val="top"/>
          </w:tcPr>
          <w:p>
            <w:r>
              <w:rPr>
                <w:sz w:val="18"/>
              </w:rPr>
              <w:t>Four KPI cards; sales trend line chart; country-wise horizontal bars; vehicle-category donut chart; battery-technology pie chart; top-manufacturer bubble chart; driving-range box plot; country/category heatmap; charging-speed versus efficiency scatter plot; interactive year, country, category, battery and region filters.</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Requirements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Windows or macOS computer capable of running Tableau Desktop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CPU: modern multi-core processor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Use available local CPU; dedicated GPU not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Memory: 8 GB RAM recommended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8 GB minimum practical target; 16 GB preferred for smoother work with 200,000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Storage: CSV and workbook 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Keep the CSV, Tableau workbook, and exported screenshots in available local storage</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Tableau Desktop / Tableau Public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Tableau Desktop for building; Tableau Public only if publishing publicly is appropriate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CSV file; Tableau calculated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Python/pandas optional for validation; not required for the dashboard itself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Tableau Desktop; Word; optional 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Local development and versioned backups of workbook and project documents</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Provided file: ev_market_train.csv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
              <w:rPr>
                <w:sz w:val="18"/>
              </w:rPr>
              <w:t>CSV dataset with approximately 200,000 records and 37 columns; inspect actual file and missing values before final reporting</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