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m9b3nuauaw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ldziy6bc8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Knowledge Platform – Architecture &amp; Design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abds24v709z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Soft Delete vs Hard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xirtihbkwxq9" w:id="3"/>
      <w:bookmarkEnd w:id="3"/>
      <w:r w:rsidDel="00000000" w:rsidR="00000000" w:rsidRPr="00000000">
        <w:rPr>
          <w:b w:val="1"/>
          <w:bCs w:val="1"/>
          <w:rtl w:val="0"/>
        </w:rPr>
        <w:t xml:space="preserve">Soft Delete (Default Approach)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means the document is </w:t>
      </w:r>
      <w:r w:rsidDel="00000000" w:rsidR="00000000" w:rsidRPr="00000000">
        <w:rPr>
          <w:b w:val="1"/>
          <w:bCs w:val="1"/>
          <w:rtl w:val="0"/>
        </w:rPr>
        <w:t xml:space="preserve">not physically removed</w:t>
      </w:r>
      <w:r w:rsidDel="00000000" w:rsidR="00000000" w:rsidRPr="00000000">
        <w:rPr>
          <w:rtl w:val="0"/>
        </w:rPr>
        <w:t xml:space="preserve"> from the database.</w:t>
        <w:br w:type="textWrapping"/>
        <w:t xml:space="preserve">Instead: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chunks, embeddings, and uploaded files still remain in storage.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safer and reversible.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Accidentally deleted documents can be recovered easily.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 immediately disappears from search results because retrieval queries ignore deleted records.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q76fmkgxltrk" w:id="4"/>
      <w:bookmarkEnd w:id="4"/>
      <w:r w:rsidDel="00000000" w:rsidR="00000000" w:rsidRPr="00000000">
        <w:rPr>
          <w:b w:val="1"/>
          <w:bCs w:val="1"/>
          <w:rtl w:val="0"/>
        </w:rPr>
        <w:t xml:space="preserve">Hard Delete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Hard delete permanently removes document record, chunks and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delete is useful for permanent cleanup and reclaiming storage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delete embeddings first, then chunks, then the document to maintain database consistency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fqt4esvf3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RAG Pipeline Design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p25lb2ljd7c3" w:id="6"/>
      <w:bookmarkEnd w:id="6"/>
      <w:r w:rsidDel="00000000" w:rsidR="00000000" w:rsidRPr="00000000">
        <w:rPr>
          <w:b w:val="1"/>
          <w:bCs w:val="1"/>
          <w:rtl w:val="0"/>
        </w:rPr>
        <w:t xml:space="preserve">Chunking Strategy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numPr>
          <w:ilvl w:val="0"/>
          <w:numId w:val="10"/>
        </w:numPr>
        <w:spacing w:after="0" w:afterAutospacing="0" w:before="280" w:lineRule="auto"/>
        <w:ind w:left="720" w:hanging="360"/>
      </w:pPr>
      <w:bookmarkStart w:colFirst="0" w:colLast="0" w:name="_pmz548bac95a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For code files:</w:t>
        <w:br w:type="textWrapping"/>
      </w:r>
      <w:r w:rsidDel="00000000" w:rsidR="00000000" w:rsidRPr="00000000">
        <w:rPr>
          <w:color w:val="000000"/>
          <w:rtl w:val="0"/>
        </w:rPr>
        <w:t xml:space="preserve">It chunks based on functions, classes, logical code blocks.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If we split code randomly, functions break apart, meaning is lost and embeddings become poor. So we preserve entire functions/classes whenever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numPr>
          <w:ilvl w:val="0"/>
          <w:numId w:val="10"/>
        </w:numPr>
        <w:spacing w:before="0" w:beforeAutospacing="0" w:lineRule="auto"/>
        <w:ind w:left="720" w:hanging="360"/>
      </w:pPr>
      <w:bookmarkStart w:colFirst="0" w:colLast="0" w:name="_lpt3h183isc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For text/PDF/Markdown files</w:t>
        <w:br w:type="textWrapping"/>
      </w:r>
      <w:r w:rsidDel="00000000" w:rsidR="00000000" w:rsidRPr="00000000">
        <w:rPr>
          <w:color w:val="000000"/>
          <w:rtl w:val="0"/>
        </w:rPr>
        <w:t xml:space="preserve">It uses fixed-size chunks with overlapping windows</w:t>
        <w:br w:type="textWrapping"/>
        <w:t xml:space="preserve">Each chunk contains around 500 words and overlaps by ~50 words with the next chunk.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Overlap helps preserve context between chunks. Without overlap sentences may break in the middle and retrieval quality decreases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store metadata such as: whether the chunk is code or text and how it was split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1tl98nii11az" w:id="9"/>
      <w:bookmarkEnd w:id="9"/>
      <w:r w:rsidDel="00000000" w:rsidR="00000000" w:rsidRPr="00000000">
        <w:rPr>
          <w:b w:val="1"/>
          <w:bCs w:val="1"/>
          <w:rtl w:val="0"/>
        </w:rPr>
        <w:t xml:space="preserve">Embedding Lifecycle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uses the used </w:t>
      </w:r>
      <w:r w:rsidDel="00000000" w:rsidR="00000000" w:rsidRPr="00000000">
        <w:rPr>
          <w:b w:val="1"/>
          <w:bCs w:val="1"/>
          <w:rtl w:val="0"/>
        </w:rPr>
        <w:t xml:space="preserve">all-MiniLM-L6-v2 </w:t>
      </w:r>
      <w:r w:rsidDel="00000000" w:rsidR="00000000" w:rsidRPr="00000000">
        <w:rPr>
          <w:rtl w:val="0"/>
        </w:rPr>
        <w:t xml:space="preserve"> model and generates 384-dimensional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uploaded → Text extracted → Chunks created → All chunks embedded in batches → Embeddings stored in Postgres + pgvector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v66xxs7d0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During query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query converted into embedding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 performed against stored vectors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oq2w3rfytoec" w:id="11"/>
      <w:bookmarkEnd w:id="11"/>
      <w:r w:rsidDel="00000000" w:rsidR="00000000" w:rsidRPr="00000000">
        <w:rPr>
          <w:b w:val="1"/>
          <w:bCs w:val="1"/>
          <w:rtl w:val="0"/>
        </w:rPr>
        <w:t xml:space="preserve">Similarity Search Approach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cosine similarity search directly inside PostgreSQL using pgvector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performs vector comparison, filtering, ranking in a single query. Giving faster retrieval and lower memory usage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shdjilfttp81" w:id="12"/>
      <w:bookmarkEnd w:id="12"/>
      <w:r w:rsidDel="00000000" w:rsidR="00000000" w:rsidRPr="00000000">
        <w:rPr>
          <w:b w:val="1"/>
          <w:bCs w:val="1"/>
          <w:rtl w:val="0"/>
        </w:rPr>
        <w:t xml:space="preserve">Vector Database Choice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 PostgreSQL + pgvector instead of dedicated vector databases like Pinecone or Weaviate</w:t>
      </w:r>
    </w:p>
    <w:p w:rsidR="00000000" w:rsidDel="00000000" w:rsidP="00000000" w:rsidRDefault="00000000" w:rsidRPr="00000000" w14:paraId="0000002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Single datastore architecture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lives together documents, chunks, embeddings and logs. This avoids synchronization issues between separate databases.</w:t>
      </w:r>
    </w:p>
    <w:p w:rsidR="00000000" w:rsidDel="00000000" w:rsidP="00000000" w:rsidRDefault="00000000" w:rsidRPr="00000000" w14:paraId="0000002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Operational simplicity: </w:t>
      </w:r>
      <w:r w:rsidDel="00000000" w:rsidR="00000000" w:rsidRPr="00000000">
        <w:rPr>
          <w:rtl w:val="0"/>
        </w:rPr>
        <w:t xml:space="preserve">This keeps deployment simple.</w:t>
      </w:r>
    </w:p>
    <w:p w:rsidR="00000000" w:rsidDel="00000000" w:rsidP="00000000" w:rsidRDefault="00000000" w:rsidRPr="00000000" w14:paraId="0000002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Scale requirements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internal AI knowledge platform, pgvector provides sufficient performance with much lower complexity.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w5eepimsemau" w:id="13"/>
      <w:bookmarkEnd w:id="13"/>
      <w:r w:rsidDel="00000000" w:rsidR="00000000" w:rsidRPr="00000000">
        <w:rPr>
          <w:b w:val="1"/>
          <w:bCs w:val="1"/>
          <w:rtl w:val="0"/>
        </w:rPr>
        <w:t xml:space="preserve">Ranking / Reranking Strategy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 simple single-stage ranking approach where chunks are ranked directly using cosine similarity scores without any additional reranking model.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rerankers: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latency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another ML model dependency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infrastructure complexity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current demo: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 vector search already gives strong results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the pipeline lightweight was more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relevant chunks are placed first inside the LLM prompt so the model sees higher-quality context earlier.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qja5t3fqdcx" w:id="14"/>
      <w:bookmarkEnd w:id="14"/>
      <w:r w:rsidDel="00000000" w:rsidR="00000000" w:rsidRPr="00000000">
        <w:rPr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the system for graceful degradation. Instead of crashing completely, the system tries to remain usable. Introduced</w:t>
      </w:r>
      <w:r w:rsidDel="00000000" w:rsidR="00000000" w:rsidRPr="00000000">
        <w:rPr>
          <w:b w:val="1"/>
          <w:bCs w:val="1"/>
          <w:rtl w:val="0"/>
        </w:rPr>
        <w:t xml:space="preserve"> try-except </w:t>
      </w:r>
      <w:r w:rsidDel="00000000" w:rsidR="00000000" w:rsidRPr="00000000">
        <w:rPr>
          <w:rtl w:val="0"/>
        </w:rPr>
        <w:t xml:space="preserve">exception handling to make the flow smooth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ingestion fails: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status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logged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continues running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ldreslh7y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Database Design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pyhrd5h6a16f" w:id="16"/>
      <w:bookmarkEnd w:id="16"/>
      <w:r w:rsidDel="00000000" w:rsidR="00000000" w:rsidRPr="00000000">
        <w:rPr>
          <w:b w:val="1"/>
          <w:bCs w:val="1"/>
          <w:rtl w:val="0"/>
        </w:rPr>
        <w:t xml:space="preserve">Indexing Strategy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HNSW </w:t>
      </w:r>
      <w:r w:rsidDel="00000000" w:rsidR="00000000" w:rsidRPr="00000000">
        <w:rPr>
          <w:rtl w:val="0"/>
        </w:rPr>
        <w:t xml:space="preserve">vector index on embeddings, primary key indexes and foreign key indexes.</w:t>
        <w:br w:type="textWrapping"/>
        <w:br w:type="textWrapping"/>
        <w:t xml:space="preserve">HNSW provides: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approximate nearest neighbor search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retrieval quality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training step required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allow fast top-k similarity retrieval.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cfef2mfo3akr" w:id="17"/>
      <w:bookmarkEnd w:id="17"/>
      <w:r w:rsidDel="00000000" w:rsidR="00000000" w:rsidRPr="00000000">
        <w:rPr>
          <w:b w:val="1"/>
          <w:bCs w:val="1"/>
          <w:rtl w:val="0"/>
        </w:rPr>
        <w:t xml:space="preserve">Metadata Modeling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 as relational columns – file type, status and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as JSON metadata – chunk type, split strategy and chunking details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columns are fast for filtering and JSON metadata allows flexible schema evolution and avoids constant migrations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piu9pf48nw45" w:id="18"/>
      <w:bookmarkEnd w:id="18"/>
      <w:r w:rsidDel="00000000" w:rsidR="00000000" w:rsidRPr="00000000">
        <w:rPr>
          <w:b w:val="1"/>
          <w:bCs w:val="1"/>
          <w:rtl w:val="0"/>
        </w:rPr>
        <w:t xml:space="preserve">Query Patterns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method is Vector similarity search + metadata filtering which includes: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status filtering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filtering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retrieval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f3unzia6t5uv" w:id="19"/>
      <w:bookmarkEnd w:id="19"/>
      <w:r w:rsidDel="00000000" w:rsidR="00000000" w:rsidRPr="00000000">
        <w:rPr>
          <w:b w:val="1"/>
          <w:bCs w:val="1"/>
          <w:rtl w:val="0"/>
        </w:rPr>
        <w:t xml:space="preserve">Caching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cache mainly over query function using </w:t>
      </w:r>
      <w:r w:rsidDel="00000000" w:rsidR="00000000" w:rsidRPr="00000000">
        <w:rPr>
          <w:b w:val="1"/>
          <w:bCs w:val="1"/>
          <w:rtl w:val="0"/>
        </w:rPr>
        <w:t xml:space="preserve">LRU Cache property </w:t>
      </w:r>
      <w:r w:rsidDel="00000000" w:rsidR="00000000" w:rsidRPr="00000000">
        <w:rPr>
          <w:rtl w:val="0"/>
        </w:rPr>
        <w:t xml:space="preserve">enabling the caching system over the queries but along with that we also cache using: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engine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connections</w:t>
      </w:r>
    </w:p>
    <w:p w:rsidR="00000000" w:rsidDel="00000000" w:rsidP="00000000" w:rsidRDefault="00000000" w:rsidRPr="00000000" w14:paraId="000000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sa1nhcvol8u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Design and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pp0gcdu5y6f5" w:id="21"/>
      <w:bookmarkEnd w:id="21"/>
      <w:r w:rsidDel="00000000" w:rsidR="00000000" w:rsidRPr="00000000">
        <w:rPr>
          <w:b w:val="1"/>
          <w:bCs w:val="1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sz w:val="22"/>
          <w:szCs w:val="22"/>
        </w:rPr>
      </w:pPr>
      <w:bookmarkStart w:colFirst="0" w:colLast="0" w:name="_812zkf7vo47d" w:id="22"/>
      <w:bookmarkEnd w:id="2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71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b w:val="1"/>
          <w:bCs w:val="1"/>
        </w:rPr>
      </w:pPr>
      <w:bookmarkStart w:colFirst="0" w:colLast="0" w:name="_n553fvld8ev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bookmarkStart w:colFirst="0" w:colLast="0" w:name="_iy9bhqbf01gc" w:id="24"/>
      <w:bookmarkEnd w:id="24"/>
      <w:r w:rsidDel="00000000" w:rsidR="00000000" w:rsidRPr="00000000">
        <w:rPr>
          <w:b w:val="1"/>
          <w:bCs w:val="1"/>
          <w:rtl w:val="0"/>
        </w:rPr>
        <w:t xml:space="preserve">DataBase Schema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e3fpz3mfmd2" w:id="25"/>
      <w:bookmarkEnd w:id="25"/>
      <w:r w:rsidDel="00000000" w:rsidR="00000000" w:rsidRPr="00000000">
        <w:rPr/>
        <w:drawing>
          <wp:inline distB="114300" distT="114300" distL="114300" distR="114300">
            <wp:extent cx="6219825" cy="38794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7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