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Arial Black" w:cs="Arial Black" w:eastAsia="Arial Black" w:hAnsi="Arial Black"/>
          <w:sz w:val="64"/>
          <w:szCs w:val="64"/>
          <w:b w:val="1"/>
          <w:bCs w:val="1"/>
          <w:color w:val="auto"/>
        </w:rPr>
        <w:t>Alice Robinson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-348615</wp:posOffset>
            </wp:positionH>
            <wp:positionV relativeFrom="paragraph">
              <wp:posOffset>-210820</wp:posOffset>
            </wp:positionV>
            <wp:extent cx="6981825" cy="17240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981825" cy="1724025"/>
                    </a:xfrm>
                    <a:prstGeom prst="rect">
                      <a:avLst/>
                    </a:prstGeom>
                    <a:noFill/>
                  </pic:spPr>
                </pic:pic>
              </a:graphicData>
            </a:graphic>
          </wp:anchor>
        </w:drawing>
      </w:r>
    </w:p>
    <w:p>
      <w:pPr>
        <w:spacing w:after="0" w:line="180" w:lineRule="exact"/>
        <w:rPr>
          <w:sz w:val="24"/>
          <w:szCs w:val="24"/>
          <w:color w:val="auto"/>
        </w:rPr>
      </w:pPr>
    </w:p>
    <w:p>
      <w:pPr>
        <w:jc w:val="both"/>
        <w:spacing w:after="0" w:line="317" w:lineRule="auto"/>
        <w:rPr>
          <w:sz w:val="20"/>
          <w:szCs w:val="20"/>
          <w:color w:val="auto"/>
        </w:rPr>
      </w:pPr>
      <w:r>
        <w:rPr>
          <w:rFonts w:ascii="Arial" w:cs="Arial" w:eastAsia="Arial" w:hAnsi="Arial"/>
          <w:sz w:val="24"/>
          <w:szCs w:val="24"/>
          <w:b w:val="1"/>
          <w:bCs w:val="1"/>
          <w:color w:val="auto"/>
        </w:rPr>
        <w:t>Skilled Financial Manager</w:t>
      </w:r>
      <w:r>
        <w:rPr>
          <w:rFonts w:ascii="Arial" w:cs="Arial" w:eastAsia="Arial" w:hAnsi="Arial"/>
          <w:sz w:val="24"/>
          <w:szCs w:val="24"/>
          <w:color w:val="auto"/>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p>
      <w:pPr>
        <w:spacing w:after="0" w:line="250" w:lineRule="exact"/>
        <w:rPr>
          <w:sz w:val="24"/>
          <w:szCs w:val="24"/>
          <w:color w:val="auto"/>
        </w:rPr>
      </w:pPr>
    </w:p>
    <w:p>
      <w:pPr>
        <w:jc w:val="center"/>
        <w:ind w:right="60"/>
        <w:spacing w:after="0"/>
        <w:tabs>
          <w:tab w:leader="none" w:pos="260" w:val="left"/>
        </w:tabs>
        <w:rPr>
          <w:rFonts w:ascii="Arial" w:cs="Arial" w:eastAsia="Arial" w:hAnsi="Arial"/>
          <w:sz w:val="27"/>
          <w:szCs w:val="27"/>
          <w:color w:val="FFFFFF"/>
        </w:rPr>
      </w:pPr>
      <w:r>
        <w:rPr>
          <w:rFonts w:ascii="Arial" w:cs="Arial" w:eastAsia="Arial" w:hAnsi="Arial"/>
          <w:sz w:val="28"/>
          <w:szCs w:val="28"/>
          <w:color w:val="FFFFFF"/>
        </w:rPr>
        <w:t>+1(970) 888 555 999</w:t>
      </w:r>
      <w:r>
        <w:rPr>
          <w:sz w:val="20"/>
          <w:szCs w:val="20"/>
          <w:color w:val="auto"/>
        </w:rPr>
        <w:tab/>
      </w:r>
      <w:hyperlink r:id="rId13">
        <w:r>
          <w:rPr>
            <w:rFonts w:ascii="Arial" w:cs="Arial" w:eastAsia="Arial" w:hAnsi="Arial"/>
            <w:sz w:val="27"/>
            <w:szCs w:val="27"/>
            <w:color w:val="FFFFFF"/>
          </w:rPr>
          <w:t>alice.robinson@gmail.us</w:t>
        </w:r>
      </w:hyperlink>
    </w:p>
    <w:p>
      <w:pPr>
        <w:spacing w:after="0" w:line="200" w:lineRule="exact"/>
        <w:rPr>
          <w:sz w:val="24"/>
          <w:szCs w:val="24"/>
          <w:color w:val="auto"/>
        </w:rPr>
      </w:pPr>
    </w:p>
    <w:p>
      <w:pPr>
        <w:spacing w:after="0" w:line="229" w:lineRule="exact"/>
        <w:rPr>
          <w:sz w:val="24"/>
          <w:szCs w:val="24"/>
          <w:color w:val="auto"/>
        </w:rPr>
      </w:pPr>
    </w:p>
    <w:p>
      <w:pPr>
        <w:ind w:left="3640"/>
        <w:spacing w:after="0"/>
        <w:rPr>
          <w:sz w:val="20"/>
          <w:szCs w:val="20"/>
          <w:color w:val="auto"/>
        </w:rPr>
      </w:pPr>
      <w:r>
        <w:rPr>
          <w:rFonts w:ascii="Arial Black" w:cs="Arial Black" w:eastAsia="Arial Black" w:hAnsi="Arial Black"/>
          <w:sz w:val="44"/>
          <w:szCs w:val="44"/>
          <w:b w:val="1"/>
          <w:bCs w:val="1"/>
          <w:color w:val="auto"/>
        </w:rPr>
        <w:t>Expierence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-14605</wp:posOffset>
            </wp:positionH>
            <wp:positionV relativeFrom="paragraph">
              <wp:posOffset>71755</wp:posOffset>
            </wp:positionV>
            <wp:extent cx="6374765"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374765" cy="6350"/>
                    </a:xfrm>
                    <a:prstGeom prst="rect">
                      <a:avLst/>
                    </a:prstGeom>
                    <a:noFill/>
                  </pic:spPr>
                </pic:pic>
              </a:graphicData>
            </a:graphic>
          </wp:anchor>
        </w:drawing>
      </w:r>
    </w:p>
    <w:p>
      <w:pPr>
        <w:spacing w:after="0" w:line="342"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FINANCE MANAGER - 09/2015 to 05/2019</w:t>
      </w:r>
    </w:p>
    <w:p>
      <w:pPr>
        <w:spacing w:after="0" w:line="49"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M&amp;K FINANCIAL GROUP, NEW YORK</w:t>
      </w:r>
    </w:p>
    <w:p>
      <w:pPr>
        <w:spacing w:after="0" w:line="54" w:lineRule="exact"/>
        <w:rPr>
          <w:sz w:val="24"/>
          <w:szCs w:val="24"/>
          <w:color w:val="auto"/>
        </w:rPr>
      </w:pPr>
    </w:p>
    <w:p>
      <w:pPr>
        <w:ind w:left="360" w:hanging="354"/>
        <w:spacing w:after="0"/>
        <w:tabs>
          <w:tab w:leader="none" w:pos="360" w:val="left"/>
        </w:tabs>
        <w:numPr>
          <w:ilvl w:val="0"/>
          <w:numId w:val="1"/>
        </w:numPr>
        <w:rPr>
          <w:rFonts w:ascii="Arial" w:cs="Arial" w:eastAsia="Arial" w:hAnsi="Arial"/>
          <w:sz w:val="24"/>
          <w:szCs w:val="24"/>
          <w:color w:val="auto"/>
        </w:rPr>
      </w:pPr>
      <w:r>
        <w:rPr>
          <w:rFonts w:ascii="Arial" w:cs="Arial" w:eastAsia="Arial" w:hAnsi="Arial"/>
          <w:sz w:val="24"/>
          <w:szCs w:val="24"/>
          <w:color w:val="auto"/>
        </w:rPr>
        <w:t>Manage the modelling, planning, and execution of all financial processes.</w:t>
      </w:r>
    </w:p>
    <w:p>
      <w:pPr>
        <w:spacing w:after="0" w:line="49" w:lineRule="exact"/>
        <w:rPr>
          <w:rFonts w:ascii="Arial" w:cs="Arial" w:eastAsia="Arial" w:hAnsi="Arial"/>
          <w:sz w:val="24"/>
          <w:szCs w:val="24"/>
          <w:color w:val="auto"/>
        </w:rPr>
      </w:pPr>
    </w:p>
    <w:p>
      <w:pPr>
        <w:ind w:left="360" w:right="300" w:hanging="354"/>
        <w:spacing w:after="0" w:line="284" w:lineRule="auto"/>
        <w:tabs>
          <w:tab w:leader="none" w:pos="360" w:val="left"/>
        </w:tabs>
        <w:numPr>
          <w:ilvl w:val="0"/>
          <w:numId w:val="1"/>
        </w:numPr>
        <w:rPr>
          <w:rFonts w:ascii="Arial" w:cs="Arial" w:eastAsia="Arial" w:hAnsi="Arial"/>
          <w:sz w:val="24"/>
          <w:szCs w:val="24"/>
          <w:color w:val="auto"/>
        </w:rPr>
      </w:pPr>
      <w:r>
        <w:rPr>
          <w:rFonts w:ascii="Arial" w:cs="Arial" w:eastAsia="Arial" w:hAnsi="Arial"/>
          <w:sz w:val="24"/>
          <w:szCs w:val="24"/>
          <w:color w:val="auto"/>
        </w:rPr>
        <w:t>Carry short and long-term custom cmprehensive financial strategies to reach company goals.</w:t>
      </w:r>
    </w:p>
    <w:p>
      <w:pPr>
        <w:spacing w:after="0" w:line="2" w:lineRule="exact"/>
        <w:rPr>
          <w:rFonts w:ascii="Arial" w:cs="Arial" w:eastAsia="Arial" w:hAnsi="Arial"/>
          <w:sz w:val="24"/>
          <w:szCs w:val="24"/>
          <w:color w:val="auto"/>
        </w:rPr>
      </w:pPr>
    </w:p>
    <w:p>
      <w:pPr>
        <w:ind w:left="360" w:hanging="354"/>
        <w:spacing w:after="0"/>
        <w:tabs>
          <w:tab w:leader="none" w:pos="360" w:val="left"/>
        </w:tabs>
        <w:numPr>
          <w:ilvl w:val="0"/>
          <w:numId w:val="1"/>
        </w:numPr>
        <w:rPr>
          <w:rFonts w:ascii="Arial" w:cs="Arial" w:eastAsia="Arial" w:hAnsi="Arial"/>
          <w:sz w:val="24"/>
          <w:szCs w:val="24"/>
          <w:color w:val="auto"/>
        </w:rPr>
      </w:pPr>
      <w:r>
        <w:rPr>
          <w:rFonts w:ascii="Arial" w:cs="Arial" w:eastAsia="Arial" w:hAnsi="Arial"/>
          <w:sz w:val="24"/>
          <w:szCs w:val="24"/>
          <w:color w:val="auto"/>
        </w:rPr>
        <w:t>Research market trends and surveys and use information to stimulate business.</w:t>
      </w:r>
    </w:p>
    <w:p>
      <w:pPr>
        <w:spacing w:after="0" w:line="379"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FINANCE MANAGER - 09/2013 to 05/2015</w:t>
      </w:r>
    </w:p>
    <w:p>
      <w:pPr>
        <w:spacing w:after="0" w:line="49"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AGO FINANCIAL GROUP, NEW YORK</w:t>
      </w:r>
    </w:p>
    <w:p>
      <w:pPr>
        <w:spacing w:after="0" w:line="49" w:lineRule="exact"/>
        <w:rPr>
          <w:sz w:val="24"/>
          <w:szCs w:val="24"/>
          <w:color w:val="auto"/>
        </w:rPr>
      </w:pPr>
    </w:p>
    <w:p>
      <w:pPr>
        <w:ind w:left="360" w:right="120" w:hanging="354"/>
        <w:spacing w:after="0" w:line="285" w:lineRule="auto"/>
        <w:tabs>
          <w:tab w:leader="none" w:pos="360" w:val="left"/>
        </w:tabs>
        <w:numPr>
          <w:ilvl w:val="0"/>
          <w:numId w:val="2"/>
        </w:numPr>
        <w:rPr>
          <w:rFonts w:ascii="Arial" w:cs="Arial" w:eastAsia="Arial" w:hAnsi="Arial"/>
          <w:sz w:val="24"/>
          <w:szCs w:val="24"/>
          <w:color w:val="auto"/>
        </w:rPr>
      </w:pPr>
      <w:r>
        <w:rPr>
          <w:rFonts w:ascii="Arial" w:cs="Arial" w:eastAsia="Arial" w:hAnsi="Arial"/>
          <w:sz w:val="24"/>
          <w:szCs w:val="24"/>
          <w:color w:val="auto"/>
        </w:rPr>
        <w:t>Drafted executive analysis reports highlighting business issues, potential risks, and profit opportunities.</w:t>
      </w:r>
    </w:p>
    <w:p>
      <w:pPr>
        <w:ind w:left="360" w:hanging="354"/>
        <w:spacing w:after="0"/>
        <w:tabs>
          <w:tab w:leader="none" w:pos="360" w:val="left"/>
        </w:tabs>
        <w:numPr>
          <w:ilvl w:val="0"/>
          <w:numId w:val="2"/>
        </w:numPr>
        <w:rPr>
          <w:rFonts w:ascii="Arial" w:cs="Arial" w:eastAsia="Arial" w:hAnsi="Arial"/>
          <w:sz w:val="24"/>
          <w:szCs w:val="24"/>
          <w:color w:val="auto"/>
        </w:rPr>
      </w:pPr>
      <w:r>
        <w:rPr>
          <w:rFonts w:ascii="Arial" w:cs="Arial" w:eastAsia="Arial" w:hAnsi="Arial"/>
          <w:sz w:val="24"/>
          <w:szCs w:val="24"/>
          <w:color w:val="auto"/>
        </w:rPr>
        <w:t>Recommended innovative alternatives to geerate revenue and reduce unnecessary costs.</w:t>
      </w:r>
    </w:p>
    <w:p>
      <w:pPr>
        <w:spacing w:after="0" w:line="54" w:lineRule="exact"/>
        <w:rPr>
          <w:rFonts w:ascii="Arial" w:cs="Arial" w:eastAsia="Arial" w:hAnsi="Arial"/>
          <w:sz w:val="24"/>
          <w:szCs w:val="24"/>
          <w:color w:val="auto"/>
        </w:rPr>
      </w:pPr>
    </w:p>
    <w:p>
      <w:pPr>
        <w:ind w:left="360" w:right="920" w:hanging="354"/>
        <w:spacing w:after="0" w:line="314" w:lineRule="auto"/>
        <w:tabs>
          <w:tab w:leader="none" w:pos="360" w:val="left"/>
        </w:tabs>
        <w:numPr>
          <w:ilvl w:val="0"/>
          <w:numId w:val="2"/>
        </w:numPr>
        <w:rPr>
          <w:rFonts w:ascii="Arial" w:cs="Arial" w:eastAsia="Arial" w:hAnsi="Arial"/>
          <w:sz w:val="24"/>
          <w:szCs w:val="24"/>
          <w:color w:val="auto"/>
        </w:rPr>
      </w:pPr>
      <w:r>
        <w:rPr>
          <w:rFonts w:ascii="Arial" w:cs="Arial" w:eastAsia="Arial" w:hAnsi="Arial"/>
          <w:sz w:val="24"/>
          <w:szCs w:val="24"/>
          <w:color w:val="auto"/>
        </w:rPr>
        <w:t>Employed advanced deal analysis, including hands-on negotiations with potential investors.</w:t>
      </w:r>
    </w:p>
    <w:p>
      <w:pPr>
        <w:spacing w:after="0" w:line="6" w:lineRule="exact"/>
        <w:rPr>
          <w:sz w:val="24"/>
          <w:szCs w:val="24"/>
          <w:color w:val="auto"/>
        </w:rPr>
      </w:pPr>
    </w:p>
    <w:p>
      <w:pPr>
        <w:jc w:val="center"/>
        <w:ind w:right="-19"/>
        <w:spacing w:after="0"/>
        <w:rPr>
          <w:sz w:val="20"/>
          <w:szCs w:val="20"/>
          <w:color w:val="auto"/>
        </w:rPr>
      </w:pPr>
      <w:r>
        <w:rPr>
          <w:rFonts w:ascii="Arial Black" w:cs="Arial Black" w:eastAsia="Arial Black" w:hAnsi="Arial Black"/>
          <w:sz w:val="44"/>
          <w:szCs w:val="44"/>
          <w:b w:val="1"/>
          <w:bCs w:val="1"/>
          <w:color w:val="auto"/>
        </w:rPr>
        <w:t>Skills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-14605</wp:posOffset>
            </wp:positionH>
            <wp:positionV relativeFrom="paragraph">
              <wp:posOffset>71755</wp:posOffset>
            </wp:positionV>
            <wp:extent cx="6374765"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374765" cy="6350"/>
                    </a:xfrm>
                    <a:prstGeom prst="rect">
                      <a:avLst/>
                    </a:prstGeom>
                    <a:noFill/>
                  </pic:spPr>
                </pic:pic>
              </a:graphicData>
            </a:graphic>
          </wp:anchor>
        </w:drawing>
      </w:r>
    </w:p>
    <w:p>
      <w:pPr>
        <w:spacing w:after="0" w:line="342" w:lineRule="exact"/>
        <w:rPr>
          <w:sz w:val="24"/>
          <w:szCs w:val="24"/>
          <w:color w:val="auto"/>
        </w:rPr>
      </w:pPr>
    </w:p>
    <w:p>
      <w:pPr>
        <w:ind w:left="360" w:hanging="354"/>
        <w:spacing w:after="0"/>
        <w:tabs>
          <w:tab w:leader="none" w:pos="360" w:val="left"/>
        </w:tabs>
        <w:numPr>
          <w:ilvl w:val="0"/>
          <w:numId w:val="3"/>
        </w:numPr>
        <w:rPr>
          <w:rFonts w:ascii="Arial" w:cs="Arial" w:eastAsia="Arial" w:hAnsi="Arial"/>
          <w:sz w:val="24"/>
          <w:szCs w:val="24"/>
          <w:color w:val="auto"/>
        </w:rPr>
      </w:pPr>
      <w:r>
        <w:rPr>
          <w:rFonts w:ascii="Arial" w:cs="Arial" w:eastAsia="Arial" w:hAnsi="Arial"/>
          <w:sz w:val="24"/>
          <w:szCs w:val="24"/>
          <w:color w:val="auto"/>
        </w:rPr>
        <w:t>Strategic and financial planning expert</w:t>
      </w:r>
    </w:p>
    <w:p>
      <w:pPr>
        <w:spacing w:after="0" w:line="54" w:lineRule="exact"/>
        <w:rPr>
          <w:rFonts w:ascii="Arial" w:cs="Arial" w:eastAsia="Arial" w:hAnsi="Arial"/>
          <w:sz w:val="24"/>
          <w:szCs w:val="24"/>
          <w:color w:val="auto"/>
        </w:rPr>
      </w:pPr>
    </w:p>
    <w:p>
      <w:pPr>
        <w:ind w:left="360" w:hanging="354"/>
        <w:spacing w:after="0"/>
        <w:tabs>
          <w:tab w:leader="none" w:pos="360" w:val="left"/>
        </w:tabs>
        <w:numPr>
          <w:ilvl w:val="0"/>
          <w:numId w:val="3"/>
        </w:numPr>
        <w:rPr>
          <w:rFonts w:ascii="Arial" w:cs="Arial" w:eastAsia="Arial" w:hAnsi="Arial"/>
          <w:sz w:val="24"/>
          <w:szCs w:val="24"/>
          <w:color w:val="auto"/>
        </w:rPr>
      </w:pPr>
      <w:r>
        <w:rPr>
          <w:rFonts w:ascii="Arial" w:cs="Arial" w:eastAsia="Arial" w:hAnsi="Arial"/>
          <w:sz w:val="24"/>
          <w:szCs w:val="24"/>
          <w:color w:val="auto"/>
        </w:rPr>
        <w:t>Accurate forecasting</w:t>
      </w:r>
    </w:p>
    <w:p>
      <w:pPr>
        <w:spacing w:after="0" w:line="49" w:lineRule="exact"/>
        <w:rPr>
          <w:rFonts w:ascii="Arial" w:cs="Arial" w:eastAsia="Arial" w:hAnsi="Arial"/>
          <w:sz w:val="24"/>
          <w:szCs w:val="24"/>
          <w:color w:val="auto"/>
        </w:rPr>
      </w:pPr>
    </w:p>
    <w:p>
      <w:pPr>
        <w:ind w:left="360" w:hanging="354"/>
        <w:spacing w:after="0"/>
        <w:tabs>
          <w:tab w:leader="none" w:pos="360" w:val="left"/>
        </w:tabs>
        <w:numPr>
          <w:ilvl w:val="0"/>
          <w:numId w:val="3"/>
        </w:numPr>
        <w:rPr>
          <w:rFonts w:ascii="Arial" w:cs="Arial" w:eastAsia="Arial" w:hAnsi="Arial"/>
          <w:sz w:val="24"/>
          <w:szCs w:val="24"/>
          <w:color w:val="auto"/>
        </w:rPr>
      </w:pPr>
      <w:r>
        <w:rPr>
          <w:rFonts w:ascii="Arial" w:cs="Arial" w:eastAsia="Arial" w:hAnsi="Arial"/>
          <w:sz w:val="24"/>
          <w:szCs w:val="24"/>
          <w:color w:val="auto"/>
        </w:rPr>
        <w:t>Process implementation</w:t>
      </w:r>
    </w:p>
    <w:p>
      <w:pPr>
        <w:spacing w:after="0" w:line="48" w:lineRule="exact"/>
        <w:rPr>
          <w:rFonts w:ascii="Arial" w:cs="Arial" w:eastAsia="Arial" w:hAnsi="Arial"/>
          <w:sz w:val="24"/>
          <w:szCs w:val="24"/>
          <w:color w:val="auto"/>
        </w:rPr>
      </w:pPr>
    </w:p>
    <w:p>
      <w:pPr>
        <w:ind w:left="360" w:hanging="354"/>
        <w:spacing w:after="0"/>
        <w:tabs>
          <w:tab w:leader="none" w:pos="360" w:val="left"/>
        </w:tabs>
        <w:numPr>
          <w:ilvl w:val="0"/>
          <w:numId w:val="3"/>
        </w:numPr>
        <w:rPr>
          <w:rFonts w:ascii="Arial" w:cs="Arial" w:eastAsia="Arial" w:hAnsi="Arial"/>
          <w:sz w:val="24"/>
          <w:szCs w:val="24"/>
          <w:color w:val="auto"/>
        </w:rPr>
      </w:pPr>
      <w:r>
        <w:rPr>
          <w:rFonts w:ascii="Arial" w:cs="Arial" w:eastAsia="Arial" w:hAnsi="Arial"/>
          <w:sz w:val="24"/>
          <w:szCs w:val="24"/>
          <w:color w:val="auto"/>
        </w:rPr>
        <w:t>Staff leadership and development</w:t>
      </w:r>
    </w:p>
    <w:p>
      <w:pPr>
        <w:spacing w:after="0" w:line="54" w:lineRule="exact"/>
        <w:rPr>
          <w:rFonts w:ascii="Arial" w:cs="Arial" w:eastAsia="Arial" w:hAnsi="Arial"/>
          <w:sz w:val="24"/>
          <w:szCs w:val="24"/>
          <w:color w:val="auto"/>
        </w:rPr>
      </w:pPr>
    </w:p>
    <w:p>
      <w:pPr>
        <w:ind w:left="360" w:hanging="354"/>
        <w:spacing w:after="0"/>
        <w:tabs>
          <w:tab w:leader="none" w:pos="360" w:val="left"/>
        </w:tabs>
        <w:numPr>
          <w:ilvl w:val="0"/>
          <w:numId w:val="3"/>
        </w:numPr>
        <w:rPr>
          <w:rFonts w:ascii="Arial" w:cs="Arial" w:eastAsia="Arial" w:hAnsi="Arial"/>
          <w:sz w:val="24"/>
          <w:szCs w:val="24"/>
          <w:color w:val="auto"/>
        </w:rPr>
      </w:pPr>
      <w:r>
        <w:rPr>
          <w:rFonts w:ascii="Arial" w:cs="Arial" w:eastAsia="Arial" w:hAnsi="Arial"/>
          <w:sz w:val="24"/>
          <w:szCs w:val="24"/>
          <w:color w:val="auto"/>
        </w:rPr>
        <w:t>Business performance improvement</w:t>
      </w:r>
    </w:p>
    <w:p>
      <w:pPr>
        <w:spacing w:after="0" w:line="49" w:lineRule="exact"/>
        <w:rPr>
          <w:rFonts w:ascii="Arial" w:cs="Arial" w:eastAsia="Arial" w:hAnsi="Arial"/>
          <w:sz w:val="24"/>
          <w:szCs w:val="24"/>
          <w:color w:val="auto"/>
        </w:rPr>
      </w:pPr>
    </w:p>
    <w:p>
      <w:pPr>
        <w:ind w:left="360" w:hanging="354"/>
        <w:spacing w:after="0"/>
        <w:tabs>
          <w:tab w:leader="none" w:pos="360" w:val="left"/>
        </w:tabs>
        <w:numPr>
          <w:ilvl w:val="0"/>
          <w:numId w:val="3"/>
        </w:numPr>
        <w:rPr>
          <w:rFonts w:ascii="Arial" w:cs="Arial" w:eastAsia="Arial" w:hAnsi="Arial"/>
          <w:sz w:val="24"/>
          <w:szCs w:val="24"/>
          <w:color w:val="auto"/>
        </w:rPr>
      </w:pPr>
      <w:r>
        <w:rPr>
          <w:rFonts w:ascii="Arial" w:cs="Arial" w:eastAsia="Arial" w:hAnsi="Arial"/>
          <w:sz w:val="24"/>
          <w:szCs w:val="24"/>
          <w:color w:val="auto"/>
        </w:rPr>
        <w:t>Proficient in SAP, Excel VBA</w:t>
      </w:r>
    </w:p>
    <w:p>
      <w:pPr>
        <w:spacing w:after="0" w:line="127" w:lineRule="exact"/>
        <w:rPr>
          <w:sz w:val="24"/>
          <w:szCs w:val="24"/>
          <w:color w:val="auto"/>
        </w:rPr>
      </w:pPr>
    </w:p>
    <w:p>
      <w:pPr>
        <w:jc w:val="center"/>
        <w:ind w:right="-19"/>
        <w:spacing w:after="0"/>
        <w:rPr>
          <w:sz w:val="20"/>
          <w:szCs w:val="20"/>
          <w:color w:val="auto"/>
        </w:rPr>
      </w:pPr>
      <w:r>
        <w:rPr>
          <w:rFonts w:ascii="Arial Black" w:cs="Arial Black" w:eastAsia="Arial Black" w:hAnsi="Arial Black"/>
          <w:sz w:val="44"/>
          <w:szCs w:val="44"/>
          <w:b w:val="1"/>
          <w:bCs w:val="1"/>
          <w:color w:val="auto"/>
        </w:rPr>
        <w:t>Education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-14605</wp:posOffset>
            </wp:positionH>
            <wp:positionV relativeFrom="paragraph">
              <wp:posOffset>71755</wp:posOffset>
            </wp:positionV>
            <wp:extent cx="6374765"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6374765" cy="6350"/>
                    </a:xfrm>
                    <a:prstGeom prst="rect">
                      <a:avLst/>
                    </a:prstGeom>
                    <a:noFill/>
                  </pic:spPr>
                </pic:pic>
              </a:graphicData>
            </a:graphic>
          </wp:anchor>
        </w:drawing>
      </w:r>
    </w:p>
    <w:p>
      <w:pPr>
        <w:spacing w:after="0" w:line="343"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BACHELOR OF SCIENCE:</w:t>
      </w:r>
    </w:p>
    <w:p>
      <w:pPr>
        <w:spacing w:after="0" w:line="47"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FINANCE - 2014</w:t>
      </w:r>
    </w:p>
    <w:p>
      <w:pPr>
        <w:spacing w:after="0" w:line="47" w:lineRule="exact"/>
        <w:rPr>
          <w:sz w:val="24"/>
          <w:szCs w:val="24"/>
          <w:color w:val="auto"/>
        </w:rPr>
      </w:pPr>
    </w:p>
    <w:p>
      <w:pPr>
        <w:spacing w:after="0"/>
        <w:rPr>
          <w:sz w:val="20"/>
          <w:szCs w:val="20"/>
          <w:color w:val="auto"/>
        </w:rPr>
      </w:pPr>
      <w:r>
        <w:rPr>
          <w:rFonts w:ascii="Arial" w:cs="Arial" w:eastAsia="Arial" w:hAnsi="Arial"/>
          <w:sz w:val="22"/>
          <w:szCs w:val="22"/>
          <w:color w:val="auto"/>
        </w:rPr>
        <w:t>COLUMBIA UNIVERSITY, NEW YORK</w:t>
      </w:r>
    </w:p>
    <w:sectPr>
      <w:pgSz w:w="11900" w:h="16840" w:orient="portrait"/>
      <w:cols w:equalWidth="0" w:num="1">
        <w:col w:w="9960"/>
      </w:cols>
      <w:pgMar w:left="1060" w:top="1292" w:right="885" w:bottom="92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6000009F" w:csb1="DFD7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3" Type="http://schemas.openxmlformats.org/officeDocument/2006/relationships/hyperlink" Target="mailto:alice.robinson@gmail.u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2024-02-24T08:45:43Z</dcterms:created>
  <dcterms:modified xsi:type="dcterms:W3CDTF">2024-02-24T08:45:43Z</dcterms:modified>
</cp:coreProperties>
</file>