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Name: Mehwish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Class: BSDS 3A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Roll no: 061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7had84hjhx37" w:id="0"/>
      <w:bookmarkEnd w:id="0"/>
      <w:r w:rsidDel="00000000" w:rsidR="00000000" w:rsidRPr="00000000">
        <w:rPr>
          <w:b w:val="1"/>
          <w:bCs w:val="1"/>
          <w:rtl w:val="0"/>
        </w:rPr>
        <w:t xml:space="preserve">Documentation for AI Lab 9: Exploratory Data Analysis (EDA)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provides a detailed breakdown of the Python code and the results obtained during the Exploratory Data Analysis (EDA) process performed in the </w:t>
      </w:r>
      <w:r w:rsidDel="00000000" w:rsidR="00000000" w:rsidRPr="00000000">
        <w:rPr>
          <w:color w:val="188038"/>
          <w:rtl w:val="0"/>
        </w:rPr>
        <w:t xml:space="preserve">eda.ipynb</w:t>
      </w:r>
      <w:r w:rsidDel="00000000" w:rsidR="00000000" w:rsidRPr="00000000">
        <w:rPr>
          <w:rtl w:val="0"/>
        </w:rPr>
        <w:t xml:space="preserve"> Jupyter Notebook.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f48173yg9dew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Data Loading and Initial Inspection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covers the process of importing necessary tools and loading the primary dataset (</w:t>
      </w:r>
      <w:r w:rsidDel="00000000" w:rsidR="00000000" w:rsidRPr="00000000">
        <w:rPr>
          <w:color w:val="188038"/>
          <w:rtl w:val="0"/>
        </w:rPr>
        <w:t xml:space="preserve">data.csv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mh9zo22w7kf4" w:id="2"/>
      <w:bookmarkEnd w:id="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Code: Library Import and Data Loading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5700"/>
        <w:tblGridChange w:id="0">
          <w:tblGrid>
            <w:gridCol w:w="3120"/>
            <w:gridCol w:w="57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Code Block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Description of Action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import pandas as 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Imports the Pandas library, which is the foundational tool for data manipulation and analysis in Python, aliasing it as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df = pd.read_csv('data.csv')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Loads the data from the local file named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'data.csv'</w:t>
            </w:r>
            <w:r w:rsidDel="00000000" w:rsidR="00000000" w:rsidRPr="00000000">
              <w:rPr>
                <w:color w:val="1b1c1d"/>
                <w:rtl w:val="0"/>
              </w:rPr>
              <w:t xml:space="preserve"> into a Pandas DataFrame called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df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print(df.head())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Prints the first 5 rows of the DataFrame to confirm successful loading and inspect the data structure.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t85vifljyu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88yk9826i2af" w:id="4"/>
      <w:bookmarkEnd w:id="4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2.2. Initial Data Snapshot (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df.head()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Output)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The dataset appears to be stock market data, with daily records for: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Column Name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Date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specific date of the trading activity.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Open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stock price at the start of the trading day.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High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maximum price reached during the day.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Low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minimum price reached during the day.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Close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final price at the end of the trading day.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Adj Close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closing price adjusted for corporate actions (e.g., dividends, splits).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Volume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total number of shares traded in the day.</w:t>
            </w:r>
          </w:p>
        </w:tc>
      </w:tr>
    </w:tbl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n6ykqfw16l3h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Exploratory Data Analysis (EDA) Summary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details the various methods used to examine the dataset's characteristics, data types, and statistical properties.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c0kmib7g1uo0" w:id="6"/>
      <w:bookmarkEnd w:id="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Code: Structural and Type Inspection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cbuxqypsge0r" w:id="7"/>
      <w:bookmarkEnd w:id="7"/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600"/>
        <w:tblGridChange w:id="0">
          <w:tblGrid>
            <w:gridCol w:w="2220"/>
            <w:gridCol w:w="6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Code Block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Purpose and Output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df.columns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4"/>
              <w:keepNext w:val="0"/>
              <w:keepLines w:val="0"/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Displays the list of all column names: </w:t>
            </w:r>
            <w:r w:rsidDel="00000000" w:rsidR="00000000" w:rsidRPr="00000000">
              <w:rPr>
                <w:color w:val="444746"/>
                <w:sz w:val="22"/>
                <w:szCs w:val="22"/>
                <w:shd w:fill="e9eef6" w:val="clear"/>
                <w:rtl w:val="0"/>
              </w:rPr>
              <w:t xml:space="preserve">Index(['Date', 'Open', 'High', 'Low', 'Close', 'Adj Close', 'Volume'], dtype='object')</w:t>
            </w: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df.info()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Provides a concise summary of the DataFrame:</w:t>
            </w:r>
          </w:p>
          <w:p w:rsidR="00000000" w:rsidDel="00000000" w:rsidP="00000000" w:rsidRDefault="00000000" w:rsidRPr="00000000" w14:paraId="0000003C">
            <w:pPr>
              <w:pStyle w:val="Heading4"/>
              <w:keepNext w:val="0"/>
              <w:keepLines w:val="0"/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- Total Entries: 1009 records (0 to 1008).</w:t>
            </w:r>
          </w:p>
          <w:p w:rsidR="00000000" w:rsidDel="00000000" w:rsidP="00000000" w:rsidRDefault="00000000" w:rsidRPr="00000000" w14:paraId="0000003E">
            <w:pPr>
              <w:pStyle w:val="Heading4"/>
              <w:keepNext w:val="0"/>
              <w:keepLines w:val="0"/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- Non-Null Count: All 7 columns have 1009 non-null values.</w:t>
            </w:r>
          </w:p>
          <w:p w:rsidR="00000000" w:rsidDel="00000000" w:rsidP="00000000" w:rsidRDefault="00000000" w:rsidRPr="00000000" w14:paraId="00000040">
            <w:pPr>
              <w:pStyle w:val="Heading4"/>
              <w:keepNext w:val="0"/>
              <w:keepLines w:val="0"/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- Data Types: </w:t>
            </w:r>
            <w:r w:rsidDel="00000000" w:rsidR="00000000" w:rsidRPr="00000000">
              <w:rPr>
                <w:color w:val="444746"/>
                <w:sz w:val="22"/>
                <w:szCs w:val="22"/>
                <w:shd w:fill="e9eef6" w:val="clear"/>
                <w:rtl w:val="0"/>
              </w:rPr>
              <w:t xml:space="preserve">Date</w:t>
            </w: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 is </w:t>
            </w:r>
            <w:r w:rsidDel="00000000" w:rsidR="00000000" w:rsidRPr="00000000">
              <w:rPr>
                <w:color w:val="444746"/>
                <w:sz w:val="22"/>
                <w:szCs w:val="22"/>
                <w:shd w:fill="e9eef6" w:val="clear"/>
                <w:rtl w:val="0"/>
              </w:rPr>
              <w:t xml:space="preserve">object</w:t>
            </w: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 (string), price columns are </w:t>
            </w:r>
            <w:r w:rsidDel="00000000" w:rsidR="00000000" w:rsidRPr="00000000">
              <w:rPr>
                <w:color w:val="444746"/>
                <w:sz w:val="22"/>
                <w:szCs w:val="22"/>
                <w:shd w:fill="e9eef6" w:val="clear"/>
                <w:rtl w:val="0"/>
              </w:rPr>
              <w:t xml:space="preserve">float64</w:t>
            </w: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, and </w:t>
            </w:r>
            <w:r w:rsidDel="00000000" w:rsidR="00000000" w:rsidRPr="00000000">
              <w:rPr>
                <w:color w:val="444746"/>
                <w:sz w:val="22"/>
                <w:szCs w:val="22"/>
                <w:shd w:fill="e9eef6" w:val="clear"/>
                <w:rtl w:val="0"/>
              </w:rPr>
              <w:t xml:space="preserve">Volume</w:t>
            </w: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 is </w:t>
            </w:r>
            <w:r w:rsidDel="00000000" w:rsidR="00000000" w:rsidRPr="00000000">
              <w:rPr>
                <w:color w:val="444746"/>
                <w:sz w:val="22"/>
                <w:szCs w:val="22"/>
                <w:shd w:fill="e9eef6" w:val="clear"/>
                <w:rtl w:val="0"/>
              </w:rPr>
              <w:t xml:space="preserve">int64</w:t>
            </w: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df.count()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4"/>
              <w:keepNext w:val="0"/>
              <w:keepLines w:val="0"/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Confirms the total number of non-null records for each column is 1009.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df.isnull().sum()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4"/>
              <w:keepNext w:val="0"/>
              <w:keepLines w:val="0"/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Checks for missing data. The output for all columns is 0, indicating a clean dataset with no missing values.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df.nunique()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Counts the number of unique non-null values per column.</w:t>
            </w:r>
          </w:p>
          <w:p w:rsidR="00000000" w:rsidDel="00000000" w:rsidP="00000000" w:rsidRDefault="00000000" w:rsidRPr="00000000" w14:paraId="00000048">
            <w:pPr>
              <w:pStyle w:val="Heading4"/>
              <w:keepNext w:val="0"/>
              <w:keepLines w:val="0"/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color w:val="444746"/>
                <w:sz w:val="22"/>
                <w:szCs w:val="22"/>
                <w:shd w:fill="e9eef6" w:val="clear"/>
                <w:rtl w:val="0"/>
              </w:rPr>
              <w:t xml:space="preserve">Date</w:t>
            </w: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: 1009 (All dates are unique).</w:t>
            </w:r>
          </w:p>
          <w:p w:rsidR="00000000" w:rsidDel="00000000" w:rsidP="00000000" w:rsidRDefault="00000000" w:rsidRPr="00000000" w14:paraId="0000004A">
            <w:pPr>
              <w:pStyle w:val="Heading4"/>
              <w:keepNext w:val="0"/>
              <w:keepLines w:val="0"/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color w:val="444746"/>
                <w:sz w:val="22"/>
                <w:szCs w:val="22"/>
                <w:shd w:fill="e9eef6" w:val="clear"/>
                <w:rtl w:val="0"/>
              </w:rPr>
              <w:t xml:space="preserve">Volume</w:t>
            </w: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: 1005 (Volume data is highly unique, confirming very few duplicate trade volumes).</w:t>
            </w:r>
          </w:p>
          <w:p w:rsidR="00000000" w:rsidDel="00000000" w:rsidP="00000000" w:rsidRDefault="00000000" w:rsidRPr="00000000" w14:paraId="0000004C">
            <w:pPr>
              <w:pStyle w:val="Heading4"/>
              <w:keepNext w:val="0"/>
              <w:keepLines w:val="0"/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cbuxqypsge0r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2"/>
                <w:szCs w:val="22"/>
              </w:rPr>
            </w:pPr>
            <w:bookmarkStart w:colFirst="0" w:colLast="0" w:name="_5gz4gnyfntg5" w:id="8"/>
            <w:bookmarkEnd w:id="8"/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- Price columns (</w:t>
            </w:r>
            <w:r w:rsidDel="00000000" w:rsidR="00000000" w:rsidRPr="00000000">
              <w:rPr>
                <w:color w:val="444746"/>
                <w:sz w:val="22"/>
                <w:szCs w:val="22"/>
                <w:shd w:fill="e9eef6" w:val="clear"/>
                <w:rtl w:val="0"/>
              </w:rPr>
              <w:t xml:space="preserve">Open</w:t>
            </w: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z w:val="22"/>
                <w:szCs w:val="22"/>
                <w:shd w:fill="e9eef6" w:val="clear"/>
                <w:rtl w:val="0"/>
              </w:rPr>
              <w:t xml:space="preserve">High</w:t>
            </w: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, etc.): Around 976 to 989 unique values, meaning some prices were recorded on multiple days.</w:t>
            </w:r>
          </w:p>
        </w:tc>
      </w:tr>
    </w:tbl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cbuxqypsge0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18vhovx4sws9" w:id="9"/>
      <w:bookmarkEnd w:id="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Statistical Summary (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df.describe()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Output)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The table below summarizes the key descriptive statistics for the numerical columns (all prices in USD, Volume in shares).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600"/>
        <w:tblGridChange w:id="0">
          <w:tblGrid>
            <w:gridCol w:w="2220"/>
            <w:gridCol w:w="6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Code Block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Purpose and Output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df.columns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Displays the list of all column names: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Index(['Date', 'Open', 'High', 'Low', 'Close', 'Adj Close', 'Volume'], dtype='object')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df.info()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Provides a concise summary of the DataFrame:</w:t>
            </w:r>
          </w:p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Total Entries: 1009 records (0 to 1008).</w:t>
            </w:r>
          </w:p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Non-Null Count: All 7 columns have 1009 non-null values.</w:t>
            </w:r>
          </w:p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Data Types: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Date</w:t>
            </w:r>
            <w:r w:rsidDel="00000000" w:rsidR="00000000" w:rsidRPr="00000000">
              <w:rPr>
                <w:color w:val="1b1c1d"/>
                <w:rtl w:val="0"/>
              </w:rPr>
              <w:t xml:space="preserve"> is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object</w:t>
            </w:r>
            <w:r w:rsidDel="00000000" w:rsidR="00000000" w:rsidRPr="00000000">
              <w:rPr>
                <w:color w:val="1b1c1d"/>
                <w:rtl w:val="0"/>
              </w:rPr>
              <w:t xml:space="preserve"> (string), price columns are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float64</w:t>
            </w:r>
            <w:r w:rsidDel="00000000" w:rsidR="00000000" w:rsidRPr="00000000">
              <w:rPr>
                <w:color w:val="1b1c1d"/>
                <w:rtl w:val="0"/>
              </w:rPr>
              <w:t xml:space="preserve">, and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Volume</w:t>
            </w:r>
            <w:r w:rsidDel="00000000" w:rsidR="00000000" w:rsidRPr="00000000">
              <w:rPr>
                <w:color w:val="1b1c1d"/>
                <w:rtl w:val="0"/>
              </w:rPr>
              <w:t xml:space="preserve"> is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int64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df.count()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Confirms the total number of non-null records for each column is 1009.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df.isnull().sum()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Checks for missing data. The output for all columns is 0, indicating a clean dataset with no missing values.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df.nunique()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Counts the number of unique non-null values per column.</w:t>
            </w:r>
          </w:p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Date</w:t>
            </w:r>
            <w:r w:rsidDel="00000000" w:rsidR="00000000" w:rsidRPr="00000000">
              <w:rPr>
                <w:color w:val="1b1c1d"/>
                <w:rtl w:val="0"/>
              </w:rPr>
              <w:t xml:space="preserve">: 1009 (All dates are unique).</w:t>
            </w:r>
          </w:p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Volume</w:t>
            </w:r>
            <w:r w:rsidDel="00000000" w:rsidR="00000000" w:rsidRPr="00000000">
              <w:rPr>
                <w:color w:val="1b1c1d"/>
                <w:rtl w:val="0"/>
              </w:rPr>
              <w:t xml:space="preserve">: 1005 (Volume data is highly unique, confirming very few duplicate trade volumes).</w:t>
            </w:r>
          </w:p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Price columns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Open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High</w:t>
            </w:r>
            <w:r w:rsidDel="00000000" w:rsidR="00000000" w:rsidRPr="00000000">
              <w:rPr>
                <w:color w:val="1b1c1d"/>
                <w:rtl w:val="0"/>
              </w:rPr>
              <w:t xml:space="preserve">, etc.): Around 976 to 989 unique values, meaning some prices were recorded on multiple days.</w:t>
            </w:r>
          </w:p>
        </w:tc>
      </w:tr>
    </w:tbl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Interpretation of Statistical Output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Count &amp; Nulls: The </w:t>
      </w:r>
      <w:r w:rsidDel="00000000" w:rsidR="00000000" w:rsidRPr="00000000">
        <w:rPr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confirms 1009 records with no missing data, making the dataset highly suitable for analysis without immediate imputation or dropping steps.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Mean vs. Median (Price): The mean closing price ($419.00) is noticeably higher than the median ($378.67). This suggests a right-skewed distribution, meaning there were more trading days below the average price, but the high extreme prices significantly pulled the average upwards.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Standard Deviation (Volatility): The high standard deviation for prices (approx. 108) relative to the mean indicates significant price volatility over the observed period. The stock experienced large fluctuations.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Volume Extremes: The daily trading volume ranges dramatically from a minimum of 1.14 million shares to a maximum of nearly 58.9 million shares, also indicating high variability in trading activity.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hxknvz6kkrqx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4. Conclusion and Next Steps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The Exploratory Data Analysis confirms that the dataset is complete (no missing values) and provides a solid foundation for time-series forecasting or further deep analysis, such as calculating moving averages or building visualization models. The data exhibits high price and volume volatility, which is typical for stock market data.</w:t>
      </w:r>
    </w:p>
    <w:p w:rsidR="00000000" w:rsidDel="00000000" w:rsidP="00000000" w:rsidRDefault="00000000" w:rsidRPr="00000000" w14:paraId="0000007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