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31" w:rsidRDefault="00D47073">
      <w:pPr>
        <w:rPr>
          <w:rFonts w:ascii="Arial Black" w:hAnsi="Arial Black"/>
          <w:b/>
          <w:sz w:val="28"/>
          <w:szCs w:val="28"/>
        </w:rPr>
      </w:pPr>
      <w:r w:rsidRPr="00D47073">
        <w:rPr>
          <w:rFonts w:ascii="Arial Black" w:hAnsi="Arial Black"/>
          <w:b/>
          <w:sz w:val="28"/>
          <w:szCs w:val="28"/>
        </w:rPr>
        <w:t>Quarter 04 (LEARNING)</w:t>
      </w:r>
    </w:p>
    <w:p w:rsidR="00A868AB" w:rsidRPr="00A868AB" w:rsidRDefault="00A868AB" w:rsidP="00A868AB">
      <w:pPr>
        <w:jc w:val="center"/>
        <w:rPr>
          <w:rFonts w:ascii="Algerian" w:hAnsi="Algerian"/>
          <w:b/>
          <w:sz w:val="32"/>
          <w:szCs w:val="32"/>
        </w:rPr>
      </w:pPr>
      <w:r w:rsidRPr="00A868AB">
        <w:rPr>
          <w:rFonts w:ascii="Algerian" w:hAnsi="Algerian"/>
          <w:b/>
          <w:sz w:val="32"/>
          <w:szCs w:val="32"/>
        </w:rPr>
        <w:t>WHAT IS GENERATIVE AI?</w:t>
      </w:r>
    </w:p>
    <w:p w:rsidR="00A868AB" w:rsidRDefault="00A868AB" w:rsidP="00A868AB">
      <w:pPr>
        <w:pStyle w:val="Heading3"/>
      </w:pPr>
      <w:r>
        <w:rPr>
          <w:rStyle w:val="Strong"/>
          <w:b/>
          <w:bCs/>
        </w:rPr>
        <w:t>Generative AI</w:t>
      </w:r>
      <w:r>
        <w:rPr>
          <w:rStyle w:val="Strong"/>
          <w:b/>
          <w:bCs/>
        </w:rPr>
        <w:t>:</w:t>
      </w:r>
    </w:p>
    <w:p w:rsidR="00A868AB" w:rsidRDefault="00A868AB" w:rsidP="00A868AB">
      <w:pPr>
        <w:spacing w:before="100" w:beforeAutospacing="1" w:after="100" w:afterAutospacing="1"/>
      </w:pPr>
      <w:r>
        <w:t xml:space="preserve">Generative AI refers to a </w:t>
      </w:r>
      <w:r>
        <w:rPr>
          <w:rStyle w:val="Strong"/>
        </w:rPr>
        <w:t>subset of artificial intelligence designed to produce new content</w:t>
      </w:r>
      <w:r>
        <w:t xml:space="preserve">—such as text, images, audio, video, or even computer code—by learning patterns from existing data. By combining insights from </w:t>
      </w:r>
      <w:r>
        <w:rPr>
          <w:rStyle w:val="Strong"/>
        </w:rPr>
        <w:t>research papers, blog posts, industry reports, and media articles</w:t>
      </w:r>
      <w:r>
        <w:t>, we can build a robust understanding of generative AI, its core mechanisms, applications, and implications.</w:t>
      </w:r>
    </w:p>
    <w:p w:rsidR="00A868AB" w:rsidRDefault="00A868AB" w:rsidP="00A868A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t xml:space="preserve">🧩 </w:t>
      </w:r>
      <w:r>
        <w:rPr>
          <w:rStyle w:val="Strong"/>
          <w:b/>
          <w:bCs/>
        </w:rPr>
        <w:t>Core Concepts of Generative AI</w:t>
      </w:r>
    </w:p>
    <w:p w:rsidR="00A868AB" w:rsidRDefault="00A868AB" w:rsidP="00A868AB">
      <w:pPr>
        <w:spacing w:before="100" w:beforeAutospacing="1" w:after="100" w:afterAutospacing="1"/>
      </w:pPr>
      <w:r>
        <w:t xml:space="preserve">Generative AI systems rely on machine learning models that </w:t>
      </w:r>
      <w:r>
        <w:rPr>
          <w:rStyle w:val="Strong"/>
        </w:rPr>
        <w:t>generate novel outputs resembling their training data</w:t>
      </w:r>
      <w:r>
        <w:t xml:space="preserve">. According to the seminal paper by </w:t>
      </w:r>
      <w:proofErr w:type="spellStart"/>
      <w:r>
        <w:rPr>
          <w:rStyle w:val="Strong"/>
        </w:rPr>
        <w:t>Goodfellow</w:t>
      </w:r>
      <w:proofErr w:type="spellEnd"/>
      <w:r>
        <w:rPr>
          <w:rStyle w:val="Strong"/>
        </w:rPr>
        <w:t xml:space="preserve"> et al. (2014)</w:t>
      </w:r>
      <w:r>
        <w:t xml:space="preserve"> introducing </w:t>
      </w:r>
      <w:r>
        <w:rPr>
          <w:rStyle w:val="Strong"/>
        </w:rPr>
        <w:t>Generative Adversarial Networks (GANs)</w:t>
      </w:r>
      <w:r>
        <w:t>, these systems often include two neural networks:</w:t>
      </w:r>
    </w:p>
    <w:p w:rsidR="00A868AB" w:rsidRDefault="00A868AB" w:rsidP="00A868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generator</w:t>
      </w:r>
      <w:r>
        <w:t xml:space="preserve"> that creates content</w:t>
      </w:r>
    </w:p>
    <w:p w:rsidR="00A868AB" w:rsidRDefault="00A868AB" w:rsidP="00A868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discriminator</w:t>
      </w:r>
      <w:r>
        <w:t xml:space="preserve"> that evaluates its realism.</w:t>
      </w:r>
    </w:p>
    <w:p w:rsidR="00A868AB" w:rsidRDefault="00A868AB" w:rsidP="00A868AB">
      <w:pPr>
        <w:spacing w:before="100" w:beforeAutospacing="1" w:after="100" w:afterAutospacing="1"/>
      </w:pPr>
      <w:r>
        <w:t>This adversarial setup pushes the generator to improve, producing increasingly realistic outputs.</w:t>
      </w:r>
    </w:p>
    <w:p w:rsidR="00A868AB" w:rsidRDefault="00A868AB" w:rsidP="00A868AB">
      <w:pPr>
        <w:spacing w:before="100" w:beforeAutospacing="1" w:after="100" w:afterAutospacing="1"/>
      </w:pPr>
      <w:r>
        <w:t>Other foundational models include:</w:t>
      </w:r>
    </w:p>
    <w:p w:rsidR="00A868AB" w:rsidRDefault="00A868AB" w:rsidP="00A868A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Variational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Autoencoders</w:t>
      </w:r>
      <w:proofErr w:type="spellEnd"/>
      <w:r>
        <w:rPr>
          <w:rStyle w:val="Strong"/>
        </w:rPr>
        <w:t xml:space="preserve"> (VAEs)</w:t>
      </w:r>
      <w:r>
        <w:t xml:space="preserve"> — encode data into a latent space to sample new outputs (</w:t>
      </w:r>
      <w:proofErr w:type="spellStart"/>
      <w:r>
        <w:t>Kingma</w:t>
      </w:r>
      <w:proofErr w:type="spellEnd"/>
      <w:r>
        <w:t xml:space="preserve"> &amp; Welling, 2013).</w:t>
      </w:r>
    </w:p>
    <w:p w:rsidR="00A868AB" w:rsidRDefault="00A868AB" w:rsidP="00A868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Autoregressive models (Transformers)</w:t>
      </w:r>
      <w:r>
        <w:t xml:space="preserve"> — like GPT and </w:t>
      </w:r>
      <w:proofErr w:type="spellStart"/>
      <w:r>
        <w:t>LLaMA</w:t>
      </w:r>
      <w:proofErr w:type="spellEnd"/>
      <w:r>
        <w:t>, which predict the next token in a sequence to generate fluent text (</w:t>
      </w:r>
      <w:proofErr w:type="spellStart"/>
      <w:r>
        <w:t>Vaswani</w:t>
      </w:r>
      <w:proofErr w:type="spellEnd"/>
      <w:r>
        <w:t xml:space="preserve"> et al., 2017).</w:t>
      </w:r>
    </w:p>
    <w:p w:rsidR="00A868AB" w:rsidRDefault="00A868AB" w:rsidP="00A868AB">
      <w:pPr>
        <w:spacing w:before="100" w:beforeAutospacing="1" w:after="100" w:afterAutospacing="1"/>
      </w:pPr>
      <w:r>
        <w:t xml:space="preserve">As </w:t>
      </w:r>
      <w:r>
        <w:rPr>
          <w:rStyle w:val="Strong"/>
        </w:rPr>
        <w:t>NVIDIA’s 2023 blog</w:t>
      </w:r>
      <w:r>
        <w:t xml:space="preserve"> explains, generative AI uses deep learning to recognize complex data patterns, making it capable of creating </w:t>
      </w:r>
      <w:r>
        <w:rPr>
          <w:rStyle w:val="Strong"/>
        </w:rPr>
        <w:t>human-like text (</w:t>
      </w:r>
      <w:proofErr w:type="spellStart"/>
      <w:r>
        <w:rPr>
          <w:rStyle w:val="Strong"/>
        </w:rPr>
        <w:t>ChatGPT</w:t>
      </w:r>
      <w:proofErr w:type="spellEnd"/>
      <w:r>
        <w:rPr>
          <w:rStyle w:val="Strong"/>
        </w:rPr>
        <w:t>), realistic images (DALL·E), or synthetic audio</w:t>
      </w:r>
      <w:r>
        <w:t xml:space="preserve">. Unlike discriminative AI (which classifies or predicts), generative AI </w:t>
      </w:r>
      <w:r>
        <w:rPr>
          <w:rStyle w:val="Strong"/>
        </w:rPr>
        <w:t>creates</w:t>
      </w:r>
      <w:r>
        <w:t>, producing outputs that are novel yet consistent with its training data.</w:t>
      </w:r>
    </w:p>
    <w:p w:rsidR="00A868AB" w:rsidRDefault="00A868AB" w:rsidP="00A868A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 </w:t>
      </w:r>
      <w:r>
        <w:rPr>
          <w:rStyle w:val="Strong"/>
          <w:b/>
          <w:bCs/>
        </w:rPr>
        <w:t>Key Technologies and Models</w:t>
      </w:r>
    </w:p>
    <w:p w:rsidR="00A868AB" w:rsidRDefault="00A868AB" w:rsidP="00A868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Generative Adversarial Networks (GANs</w:t>
      </w:r>
      <w:proofErr w:type="gramStart"/>
      <w:r>
        <w:rPr>
          <w:rStyle w:val="Strong"/>
        </w:rPr>
        <w:t>)</w:t>
      </w:r>
      <w:proofErr w:type="gramEnd"/>
      <w:r>
        <w:br/>
        <w:t>Used for image generation, video synthesis, and data augmentation.</w:t>
      </w:r>
      <w:r>
        <w:br/>
        <w:t xml:space="preserve">Example: </w:t>
      </w:r>
      <w:r>
        <w:rPr>
          <w:rStyle w:val="Strong"/>
        </w:rPr>
        <w:t>StyleGAN2</w:t>
      </w:r>
      <w:r>
        <w:t xml:space="preserve"> (</w:t>
      </w:r>
      <w:proofErr w:type="spellStart"/>
      <w:r>
        <w:t>Karras</w:t>
      </w:r>
      <w:proofErr w:type="spellEnd"/>
      <w:r>
        <w:t xml:space="preserve"> et al., 2020) generates high-res, lifelike human faces.</w:t>
      </w:r>
    </w:p>
    <w:p w:rsidR="00A868AB" w:rsidRDefault="00A868AB" w:rsidP="00A868A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Variational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Autoencoders</w:t>
      </w:r>
      <w:proofErr w:type="spellEnd"/>
      <w:r>
        <w:rPr>
          <w:rStyle w:val="Strong"/>
        </w:rPr>
        <w:t xml:space="preserve"> (VAEs</w:t>
      </w:r>
      <w:proofErr w:type="gramStart"/>
      <w:r>
        <w:rPr>
          <w:rStyle w:val="Strong"/>
        </w:rPr>
        <w:t>)</w:t>
      </w:r>
      <w:proofErr w:type="gramEnd"/>
      <w:r>
        <w:br/>
        <w:t>Ideal for structured outputs, such as drug molecules.</w:t>
      </w:r>
      <w:r>
        <w:br/>
        <w:t xml:space="preserve">Example: </w:t>
      </w:r>
      <w:r>
        <w:rPr>
          <w:rStyle w:val="Strong"/>
        </w:rPr>
        <w:t>Gómez-</w:t>
      </w:r>
      <w:proofErr w:type="spellStart"/>
      <w:r>
        <w:rPr>
          <w:rStyle w:val="Strong"/>
        </w:rPr>
        <w:t>Bombarelli</w:t>
      </w:r>
      <w:proofErr w:type="spellEnd"/>
      <w:r>
        <w:rPr>
          <w:rStyle w:val="Strong"/>
        </w:rPr>
        <w:t xml:space="preserve"> et al. (2018)</w:t>
      </w:r>
      <w:r>
        <w:t xml:space="preserve"> applied VAEs to molecular design.</w:t>
      </w:r>
    </w:p>
    <w:p w:rsidR="00A868AB" w:rsidRDefault="00A868AB" w:rsidP="00A868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Transformers &amp; Large Language Models (LLMs</w:t>
      </w:r>
      <w:proofErr w:type="gramStart"/>
      <w:r>
        <w:rPr>
          <w:rStyle w:val="Strong"/>
        </w:rPr>
        <w:t>)</w:t>
      </w:r>
      <w:proofErr w:type="gramEnd"/>
      <w:r>
        <w:br/>
        <w:t xml:space="preserve">Core of models like </w:t>
      </w:r>
      <w:r>
        <w:rPr>
          <w:rStyle w:val="Strong"/>
        </w:rPr>
        <w:t>GPT-4</w:t>
      </w:r>
      <w:r>
        <w:t xml:space="preserve"> and </w:t>
      </w:r>
      <w:proofErr w:type="spellStart"/>
      <w:r>
        <w:rPr>
          <w:rStyle w:val="Strong"/>
        </w:rPr>
        <w:t>LLaMA</w:t>
      </w:r>
      <w:proofErr w:type="spellEnd"/>
      <w:r>
        <w:t xml:space="preserve"> for tasks such as translation, summarization, and creative writing.</w:t>
      </w:r>
      <w:r>
        <w:br/>
        <w:t xml:space="preserve">Source: </w:t>
      </w:r>
      <w:r>
        <w:rPr>
          <w:rStyle w:val="Strong"/>
        </w:rPr>
        <w:t>Google Cloud blog (2024)</w:t>
      </w:r>
      <w:r>
        <w:t>.</w:t>
      </w:r>
    </w:p>
    <w:p w:rsidR="00A868AB" w:rsidRDefault="00A868AB" w:rsidP="00A868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Diffusion Models</w:t>
      </w:r>
      <w:r>
        <w:br/>
      </w:r>
      <w:proofErr w:type="gramStart"/>
      <w:r>
        <w:t>Emerging</w:t>
      </w:r>
      <w:proofErr w:type="gramEnd"/>
      <w:r>
        <w:t xml:space="preserve"> as powerful rivals to GANs for image generation, these models </w:t>
      </w:r>
      <w:proofErr w:type="spellStart"/>
      <w:r>
        <w:t>denoise</w:t>
      </w:r>
      <w:proofErr w:type="spellEnd"/>
      <w:r>
        <w:t xml:space="preserve"> random inputs iteratively.</w:t>
      </w:r>
      <w:r>
        <w:br/>
        <w:t xml:space="preserve">Example: </w:t>
      </w:r>
      <w:r>
        <w:rPr>
          <w:rStyle w:val="Strong"/>
        </w:rPr>
        <w:t>Stable Diffusion</w:t>
      </w:r>
      <w:r>
        <w:t xml:space="preserve">, </w:t>
      </w:r>
      <w:proofErr w:type="spellStart"/>
      <w:r>
        <w:rPr>
          <w:rStyle w:val="Strong"/>
        </w:rPr>
        <w:t>Midjourney</w:t>
      </w:r>
      <w:proofErr w:type="spellEnd"/>
      <w:r>
        <w:t xml:space="preserve"> (Ho et al., 2020; TechCrunch, 2023).</w:t>
      </w:r>
    </w:p>
    <w:p w:rsidR="00A868AB" w:rsidRDefault="00A868AB" w:rsidP="00A868A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Strong"/>
          <w:b/>
          <w:bCs/>
        </w:rPr>
        <w:t>Applications of Generative AI</w:t>
      </w:r>
    </w:p>
    <w:p w:rsidR="00A868AB" w:rsidRDefault="00A868AB" w:rsidP="00A868AB">
      <w:pPr>
        <w:spacing w:before="100" w:beforeAutospacing="1" w:after="100" w:afterAutospacing="1"/>
      </w:pPr>
      <w:r>
        <w:t xml:space="preserve">According to reports from </w:t>
      </w:r>
      <w:r>
        <w:rPr>
          <w:rStyle w:val="Strong"/>
        </w:rPr>
        <w:t>Forbes (2024)</w:t>
      </w:r>
      <w:r>
        <w:t xml:space="preserve">, </w:t>
      </w:r>
      <w:r>
        <w:rPr>
          <w:rStyle w:val="Strong"/>
        </w:rPr>
        <w:t>Nature Medicine (2021)</w:t>
      </w:r>
      <w:r>
        <w:t xml:space="preserve">, and </w:t>
      </w:r>
      <w:r>
        <w:rPr>
          <w:rStyle w:val="Strong"/>
        </w:rPr>
        <w:t>IEEE (2022)</w:t>
      </w:r>
      <w:r>
        <w:t>:</w:t>
      </w:r>
    </w:p>
    <w:p w:rsidR="00A868AB" w:rsidRDefault="00A868AB" w:rsidP="00A868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Creative Arts:</w:t>
      </w:r>
      <w:r>
        <w:t xml:space="preserve"> Artwork (DALL·E 3), music composition (</w:t>
      </w:r>
      <w:proofErr w:type="spellStart"/>
      <w:r>
        <w:t>MusicLM</w:t>
      </w:r>
      <w:proofErr w:type="spellEnd"/>
      <w:r>
        <w:t>, Google 2023).</w:t>
      </w:r>
    </w:p>
    <w:p w:rsidR="00A868AB" w:rsidRDefault="00A868AB" w:rsidP="00A868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Content Creation:</w:t>
      </w:r>
      <w:r>
        <w:t xml:space="preserve"> Automated blog posts, marketing copy, code generation (</w:t>
      </w:r>
      <w:proofErr w:type="spellStart"/>
      <w:r>
        <w:t>GitHub</w:t>
      </w:r>
      <w:proofErr w:type="spellEnd"/>
      <w:r>
        <w:t xml:space="preserve"> Copilot, </w:t>
      </w:r>
      <w:proofErr w:type="spellStart"/>
      <w:r>
        <w:t>OpenAI</w:t>
      </w:r>
      <w:proofErr w:type="spellEnd"/>
      <w:r>
        <w:t xml:space="preserve"> Codex).</w:t>
      </w:r>
    </w:p>
    <w:p w:rsidR="00A868AB" w:rsidRDefault="00A868AB" w:rsidP="00A868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Healthcare:</w:t>
      </w:r>
      <w:r>
        <w:t xml:space="preserve"> Novel drug discovery (</w:t>
      </w:r>
      <w:proofErr w:type="spellStart"/>
      <w:r>
        <w:t>AlphaFold</w:t>
      </w:r>
      <w:proofErr w:type="spellEnd"/>
      <w:r>
        <w:t xml:space="preserve">, </w:t>
      </w:r>
      <w:proofErr w:type="spellStart"/>
      <w:r>
        <w:t>DeepMind</w:t>
      </w:r>
      <w:proofErr w:type="spellEnd"/>
      <w:r>
        <w:t>), synthetic medical data for training.</w:t>
      </w:r>
    </w:p>
    <w:p w:rsidR="00A868AB" w:rsidRDefault="00A868AB" w:rsidP="00A868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Gaming &amp; Virtual Worlds:</w:t>
      </w:r>
      <w:r>
        <w:t xml:space="preserve"> Enhanced graphics (NVIDIA DLSS), realistic NPC interactions.</w:t>
      </w:r>
    </w:p>
    <w:p w:rsidR="00A868AB" w:rsidRDefault="00A868AB" w:rsidP="00A868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Data Augmentation:</w:t>
      </w:r>
      <w:r>
        <w:t xml:space="preserve"> Generating synthetic data to overcome bias in datasets, especially in finance and healthcare.</w:t>
      </w:r>
    </w:p>
    <w:p w:rsidR="00A868AB" w:rsidRDefault="00A868AB" w:rsidP="00A868A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rPr>
          <w:rFonts w:ascii="Segoe UI Symbol" w:hAnsi="Segoe UI Symbol" w:cs="Segoe UI Symbol"/>
        </w:rPr>
        <w:t>⭐</w:t>
      </w:r>
      <w:r>
        <w:t xml:space="preserve"> </w:t>
      </w:r>
      <w:r>
        <w:rPr>
          <w:rStyle w:val="Strong"/>
          <w:b/>
          <w:bCs/>
        </w:rPr>
        <w:t>Benefits</w:t>
      </w:r>
    </w:p>
    <w:p w:rsidR="00A868AB" w:rsidRDefault="00A868AB" w:rsidP="00A868AB">
      <w:pPr>
        <w:spacing w:before="100" w:beforeAutospacing="1" w:after="100" w:afterAutospacing="1"/>
      </w:pPr>
      <w:r>
        <w:t xml:space="preserve">As highlighted by </w:t>
      </w:r>
      <w:r>
        <w:rPr>
          <w:rStyle w:val="Strong"/>
        </w:rPr>
        <w:t>McKinsey (2023)</w:t>
      </w:r>
      <w:r>
        <w:t xml:space="preserve"> and </w:t>
      </w:r>
      <w:r>
        <w:rPr>
          <w:rStyle w:val="Strong"/>
        </w:rPr>
        <w:t>Adobe (2024)</w:t>
      </w:r>
      <w:r>
        <w:t>:</w:t>
      </w:r>
    </w:p>
    <w:p w:rsidR="00A868AB" w:rsidRDefault="00A868AB" w:rsidP="00A868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Efficiency:</w:t>
      </w:r>
      <w:r>
        <w:t xml:space="preserve"> Automates time-consuming tasks, lowering costs.</w:t>
      </w:r>
    </w:p>
    <w:p w:rsidR="00A868AB" w:rsidRDefault="00A868AB" w:rsidP="00A868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Creativity:</w:t>
      </w:r>
      <w:r>
        <w:t xml:space="preserve"> Empowers non-experts to produce high-quality content.</w:t>
      </w:r>
    </w:p>
    <w:p w:rsidR="00A868AB" w:rsidRDefault="00A868AB" w:rsidP="00A868A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Innovation:</w:t>
      </w:r>
      <w:r>
        <w:t xml:space="preserve"> Drives breakthroughs in science and design.</w:t>
      </w:r>
    </w:p>
    <w:p w:rsidR="00A868AB" w:rsidRDefault="00A868AB" w:rsidP="00A868A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  <w:b/>
          <w:bCs/>
        </w:rPr>
        <w:t>Challenges</w:t>
      </w:r>
    </w:p>
    <w:p w:rsidR="00A868AB" w:rsidRDefault="00A868AB" w:rsidP="00A868AB">
      <w:pPr>
        <w:spacing w:before="100" w:beforeAutospacing="1" w:after="100" w:afterAutospacing="1"/>
      </w:pPr>
      <w:r>
        <w:t xml:space="preserve">According to </w:t>
      </w:r>
      <w:r>
        <w:rPr>
          <w:rStyle w:val="Strong"/>
        </w:rPr>
        <w:t>MIT Technology Review (2023)</w:t>
      </w:r>
      <w:r>
        <w:t xml:space="preserve">, </w:t>
      </w:r>
      <w:r>
        <w:rPr>
          <w:rStyle w:val="Strong"/>
        </w:rPr>
        <w:t>Wired (2024)</w:t>
      </w:r>
      <w:r>
        <w:t xml:space="preserve">, and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safety reports (2023)</w:t>
      </w:r>
      <w:r>
        <w:t>:</w:t>
      </w:r>
    </w:p>
    <w:p w:rsidR="00A868AB" w:rsidRDefault="00A868AB" w:rsidP="00A868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Ethical Risks:</w:t>
      </w:r>
      <w:r>
        <w:t xml:space="preserve"> </w:t>
      </w:r>
      <w:proofErr w:type="spellStart"/>
      <w:r>
        <w:t>Deepfakes</w:t>
      </w:r>
      <w:proofErr w:type="spellEnd"/>
      <w:r>
        <w:t>, misinformation, bias amplification.</w:t>
      </w:r>
    </w:p>
    <w:p w:rsidR="00A868AB" w:rsidRDefault="00A868AB" w:rsidP="00A868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Legal Issues:</w:t>
      </w:r>
      <w:r>
        <w:t xml:space="preserve"> Unclear intellectual property rights over AI-generated content.</w:t>
      </w:r>
    </w:p>
    <w:p w:rsidR="00A868AB" w:rsidRDefault="00A868AB" w:rsidP="00A868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Environmental Costs:</w:t>
      </w:r>
      <w:r>
        <w:t xml:space="preserve"> High energy consumption during training (</w:t>
      </w:r>
      <w:proofErr w:type="spellStart"/>
      <w:r>
        <w:t>Strubell</w:t>
      </w:r>
      <w:proofErr w:type="spellEnd"/>
      <w:r>
        <w:t xml:space="preserve"> et al., 2021).</w:t>
      </w:r>
    </w:p>
    <w:p w:rsidR="00A868AB" w:rsidRDefault="00A868AB" w:rsidP="00A868A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Control &amp; Alignment:</w:t>
      </w:r>
      <w:r>
        <w:t xml:space="preserve"> Difficulty ensuring outputs align with human values.</w:t>
      </w:r>
    </w:p>
    <w:p w:rsidR="00A868AB" w:rsidRDefault="00A868AB" w:rsidP="00A868AB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A868AB" w:rsidRDefault="00A868AB" w:rsidP="00A868AB">
      <w:pPr>
        <w:pStyle w:val="Heading3"/>
      </w:pPr>
      <w:r>
        <w:rPr>
          <w:rFonts w:ascii="Segoe UI Symbol" w:hAnsi="Segoe UI Symbol" w:cs="Segoe UI Symbol"/>
        </w:rPr>
        <w:t>🔮</w:t>
      </w:r>
      <w:r>
        <w:t xml:space="preserve"> </w:t>
      </w:r>
      <w:r>
        <w:rPr>
          <w:rStyle w:val="Strong"/>
          <w:b/>
          <w:bCs/>
        </w:rPr>
        <w:t>Future Directions</w:t>
      </w:r>
    </w:p>
    <w:p w:rsidR="00A868AB" w:rsidRDefault="00A868AB" w:rsidP="00A868AB">
      <w:pPr>
        <w:spacing w:before="100" w:beforeAutospacing="1" w:after="100" w:afterAutospacing="1"/>
      </w:pPr>
      <w:r>
        <w:t>Emerging research (</w:t>
      </w:r>
      <w:r>
        <w:rPr>
          <w:rStyle w:val="Strong"/>
        </w:rPr>
        <w:t xml:space="preserve">Zhang et al., 2024, </w:t>
      </w:r>
      <w:proofErr w:type="spellStart"/>
      <w:r>
        <w:rPr>
          <w:rStyle w:val="Strong"/>
        </w:rPr>
        <w:t>arXiv</w:t>
      </w:r>
      <w:proofErr w:type="spellEnd"/>
      <w:r>
        <w:t>) predicts:</w:t>
      </w:r>
    </w:p>
    <w:p w:rsidR="00A868AB" w:rsidRDefault="00A868AB" w:rsidP="00A868A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Multimodal Models</w:t>
      </w:r>
      <w:r>
        <w:t>: Systems combining text, images, audio, and video for richer outputs.</w:t>
      </w:r>
    </w:p>
    <w:p w:rsidR="00A868AB" w:rsidRDefault="00A868AB" w:rsidP="00A868A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Agentic</w:t>
      </w:r>
      <w:proofErr w:type="spellEnd"/>
      <w:r>
        <w:rPr>
          <w:rStyle w:val="Strong"/>
        </w:rPr>
        <w:t xml:space="preserve"> AI:</w:t>
      </w:r>
      <w:r>
        <w:t xml:space="preserve"> Generative systems capable of autonomously completing complex tasks (</w:t>
      </w:r>
      <w:r>
        <w:rPr>
          <w:rStyle w:val="Strong"/>
        </w:rPr>
        <w:t>Gartner, 2024</w:t>
      </w:r>
      <w:r>
        <w:t>).</w:t>
      </w:r>
    </w:p>
    <w:p w:rsidR="00A868AB" w:rsidRDefault="00A868AB" w:rsidP="00A868A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Regulation:</w:t>
      </w:r>
      <w:r>
        <w:t xml:space="preserve"> Ethical and legal frameworks, like the </w:t>
      </w:r>
      <w:r>
        <w:rPr>
          <w:rStyle w:val="Strong"/>
        </w:rPr>
        <w:t>EU’s AI Act (2023)</w:t>
      </w:r>
      <w:r>
        <w:t>, are shaping the industry’s path.</w:t>
      </w:r>
    </w:p>
    <w:p w:rsidR="00A868AB" w:rsidRPr="00A868AB" w:rsidRDefault="00A868AB" w:rsidP="00A86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8AB">
        <w:rPr>
          <w:rFonts w:ascii="Times New Roman" w:eastAsia="Times New Roman" w:hAnsi="Times New Roman" w:cs="Times New Roman"/>
          <w:b/>
          <w:bCs/>
          <w:sz w:val="27"/>
          <w:szCs w:val="27"/>
        </w:rPr>
        <w:t>Summary Chart: Generative AI Models and Applications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2737"/>
        <w:gridCol w:w="2457"/>
        <w:gridCol w:w="1955"/>
      </w:tblGrid>
      <w:tr w:rsidR="00A868AB" w:rsidRPr="00A868AB" w:rsidTr="00A86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Characteristics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Applications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Tools / Systems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Generative Adversarial Networks (GANs)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Two networks (generator + discriminator) in competition; produces realistic outputs.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Image generation, video synthesis, data augmentation, fashion design.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StyleGAN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BigGAN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GauGAN</w:t>
            </w:r>
            <w:proofErr w:type="spellEnd"/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Variational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Autoencoders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(VAEs)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Encodes data into a latent space, then samples from it; good for structured data.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Drug discovery, molecular design, anomaly detection, 3D modeling.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VAE-based molecular generators, face synthesis tools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Transformers / Large Language Models (LLMs)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Uses self-attention; predicts next token in a sequence; highly scalable.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generation, translation, summarization, code generation,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GPT-4,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LLaMA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, BERT, Claude, Gemini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Diffusion Models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Starts from random noise;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denoises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 by step to create outputs.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synthesis, art generation,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inpainting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, video + sound generation.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Stable Diffusion,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Midjourney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Imagen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, DALL·E 3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Autoregressive Models (non-transformer)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Predicts next element (e.g., pixel, sound sample) directly from previous ones.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Music generation, speech synthesis, simple image generation.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WaveNet</w:t>
            </w:r>
            <w:proofErr w:type="spellEnd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PixelCNN</w:t>
            </w:r>
            <w:proofErr w:type="spellEnd"/>
          </w:p>
        </w:tc>
      </w:tr>
    </w:tbl>
    <w:p w:rsidR="00A868AB" w:rsidRPr="00A868AB" w:rsidRDefault="00A868AB" w:rsidP="00A86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8AB">
        <w:pict>
          <v:rect id="_x0000_i1031" style="width:0;height:1.5pt" o:hralign="center" o:hrstd="t" o:hr="t" fillcolor="#a0a0a0" stroked="f"/>
        </w:pict>
      </w:r>
    </w:p>
    <w:p w:rsidR="00A868AB" w:rsidRPr="00A868AB" w:rsidRDefault="00A868AB" w:rsidP="00A868AB">
      <w:pPr>
        <w:pBdr>
          <w:between w:val="single" w:sz="4" w:space="1" w:color="auto"/>
        </w:pBd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8A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868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Application Areas </w:t>
      </w:r>
      <w:proofErr w:type="gramStart"/>
      <w:r w:rsidRPr="00A868AB">
        <w:rPr>
          <w:rFonts w:ascii="Times New Roman" w:eastAsia="Times New Roman" w:hAnsi="Times New Roman" w:cs="Times New Roman"/>
          <w:b/>
          <w:bCs/>
          <w:sz w:val="27"/>
          <w:szCs w:val="27"/>
        </w:rPr>
        <w:t>Across</w:t>
      </w:r>
      <w:proofErr w:type="gramEnd"/>
      <w:r w:rsidRPr="00A868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5534"/>
      </w:tblGrid>
      <w:tr w:rsidR="00A868AB" w:rsidRPr="00A868AB" w:rsidTr="00A868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Applications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Creative Arts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Artwork, music, video, photography, fashion design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Drug discovery, synthetic medical data, molecule design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Marketing &amp; Media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ads, blog posts, social media content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design, world building, dynamic dialogues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Synthetic financial data, fraud simulation</w:t>
            </w:r>
          </w:p>
        </w:tc>
      </w:tr>
      <w:tr w:rsidR="00A868AB" w:rsidRPr="00A868AB" w:rsidTr="00A868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A868AB" w:rsidRPr="00A868AB" w:rsidRDefault="00A868AB" w:rsidP="00A868AB">
            <w:pPr>
              <w:pBdr>
                <w:between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8AB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tutoring, content summarization, translation</w:t>
            </w:r>
          </w:p>
        </w:tc>
      </w:tr>
    </w:tbl>
    <w:p w:rsidR="00D47073" w:rsidRDefault="00D47073">
      <w:pPr>
        <w:rPr>
          <w:b/>
          <w:u w:val="single"/>
        </w:rPr>
      </w:pPr>
    </w:p>
    <w:p w:rsidR="00A868AB" w:rsidRPr="00A868AB" w:rsidRDefault="00A868AB" w:rsidP="00A868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8AB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A868AB" w:rsidRPr="00A868AB" w:rsidRDefault="00A868AB" w:rsidP="00A86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8AB">
        <w:rPr>
          <w:rFonts w:ascii="Times New Roman" w:eastAsia="Times New Roman" w:hAnsi="Times New Roman" w:cs="Times New Roman"/>
          <w:sz w:val="24"/>
          <w:szCs w:val="24"/>
        </w:rPr>
        <w:t xml:space="preserve">Generative AI, powered by cutting-edge models like </w:t>
      </w:r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>GANs, VAEs, Transformers, and diffusion models</w:t>
      </w:r>
      <w:r w:rsidRPr="00A868AB">
        <w:rPr>
          <w:rFonts w:ascii="Times New Roman" w:eastAsia="Times New Roman" w:hAnsi="Times New Roman" w:cs="Times New Roman"/>
          <w:sz w:val="24"/>
          <w:szCs w:val="24"/>
        </w:rPr>
        <w:t xml:space="preserve">, is reshaping industries, creativity, and research. While the technology holds massive promise, it also raises profound ethical, legal, and environmental questions. Synthesizing insights from </w:t>
      </w:r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papers (</w:t>
      </w:r>
      <w:proofErr w:type="spellStart"/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>Goodfellow</w:t>
      </w:r>
      <w:proofErr w:type="spellEnd"/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>Vaswani</w:t>
      </w:r>
      <w:proofErr w:type="spellEnd"/>
      <w:r w:rsidRPr="00A868AB">
        <w:rPr>
          <w:rFonts w:ascii="Times New Roman" w:eastAsia="Times New Roman" w:hAnsi="Times New Roman" w:cs="Times New Roman"/>
          <w:b/>
          <w:bCs/>
          <w:sz w:val="24"/>
          <w:szCs w:val="24"/>
        </w:rPr>
        <w:t>), industry blogs (NVIDIA, Google), and media outlets (Forbes, Wired)</w:t>
      </w:r>
      <w:r w:rsidRPr="00A868AB">
        <w:rPr>
          <w:rFonts w:ascii="Times New Roman" w:eastAsia="Times New Roman" w:hAnsi="Times New Roman" w:cs="Times New Roman"/>
          <w:sz w:val="24"/>
          <w:szCs w:val="24"/>
        </w:rPr>
        <w:t xml:space="preserve"> reveals that generative AI is not just a technological milestone—it’s a societal turning point requiring responsible and thoughtful innovation.</w:t>
      </w:r>
    </w:p>
    <w:p w:rsidR="00A868AB" w:rsidRDefault="00A868AB">
      <w:pPr>
        <w:rPr>
          <w:b/>
          <w:u w:val="single"/>
        </w:rPr>
      </w:pPr>
      <w:r>
        <w:rPr>
          <w:b/>
          <w:u w:val="single"/>
        </w:rPr>
        <w:t>Also REVIEW MY MEDIUM’S Blog:</w:t>
      </w:r>
    </w:p>
    <w:p w:rsidR="00A868AB" w:rsidRPr="00EA4521" w:rsidRDefault="00A868AB">
      <w:pPr>
        <w:rPr>
          <w:b/>
          <w:u w:val="single"/>
        </w:rPr>
      </w:pPr>
      <w:r>
        <w:rPr>
          <w:b/>
          <w:u w:val="single"/>
        </w:rPr>
        <w:t>(</w:t>
      </w:r>
      <w:r w:rsidRPr="00A868AB">
        <w:rPr>
          <w:b/>
          <w:u w:val="single"/>
        </w:rPr>
        <w:t>https://medium.com/@mehwishsheikh451sheikh/what-is-generative-ai-572ee4df3a11</w:t>
      </w:r>
      <w:bookmarkStart w:id="0" w:name="_GoBack"/>
      <w:bookmarkEnd w:id="0"/>
      <w:r>
        <w:rPr>
          <w:b/>
          <w:u w:val="single"/>
        </w:rPr>
        <w:t>)</w:t>
      </w:r>
    </w:p>
    <w:sectPr w:rsidR="00A868AB" w:rsidRPr="00EA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2BC5"/>
    <w:multiLevelType w:val="multilevel"/>
    <w:tmpl w:val="B6D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94510"/>
    <w:multiLevelType w:val="multilevel"/>
    <w:tmpl w:val="72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A5590"/>
    <w:multiLevelType w:val="multilevel"/>
    <w:tmpl w:val="591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63256"/>
    <w:multiLevelType w:val="multilevel"/>
    <w:tmpl w:val="99E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C77AF"/>
    <w:multiLevelType w:val="multilevel"/>
    <w:tmpl w:val="98F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D6394"/>
    <w:multiLevelType w:val="multilevel"/>
    <w:tmpl w:val="D98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43926"/>
    <w:multiLevelType w:val="multilevel"/>
    <w:tmpl w:val="515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61277"/>
    <w:multiLevelType w:val="multilevel"/>
    <w:tmpl w:val="331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63B06"/>
    <w:multiLevelType w:val="multilevel"/>
    <w:tmpl w:val="3B4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C12A7D"/>
    <w:multiLevelType w:val="multilevel"/>
    <w:tmpl w:val="662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60D7C"/>
    <w:multiLevelType w:val="multilevel"/>
    <w:tmpl w:val="187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24CFA"/>
    <w:multiLevelType w:val="multilevel"/>
    <w:tmpl w:val="C048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43986"/>
    <w:multiLevelType w:val="multilevel"/>
    <w:tmpl w:val="08F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56667A"/>
    <w:multiLevelType w:val="multilevel"/>
    <w:tmpl w:val="4ED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ED1258"/>
    <w:multiLevelType w:val="multilevel"/>
    <w:tmpl w:val="F80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12DD6"/>
    <w:multiLevelType w:val="multilevel"/>
    <w:tmpl w:val="736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D62B9"/>
    <w:multiLevelType w:val="multilevel"/>
    <w:tmpl w:val="5B52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D60830"/>
    <w:multiLevelType w:val="multilevel"/>
    <w:tmpl w:val="B3C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45DB7"/>
    <w:multiLevelType w:val="multilevel"/>
    <w:tmpl w:val="F69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8"/>
  </w:num>
  <w:num w:numId="9">
    <w:abstractNumId w:val="17"/>
  </w:num>
  <w:num w:numId="10">
    <w:abstractNumId w:val="4"/>
  </w:num>
  <w:num w:numId="11">
    <w:abstractNumId w:val="7"/>
  </w:num>
  <w:num w:numId="12">
    <w:abstractNumId w:val="18"/>
  </w:num>
  <w:num w:numId="13">
    <w:abstractNumId w:val="0"/>
  </w:num>
  <w:num w:numId="14">
    <w:abstractNumId w:val="14"/>
  </w:num>
  <w:num w:numId="15">
    <w:abstractNumId w:val="15"/>
  </w:num>
  <w:num w:numId="16">
    <w:abstractNumId w:val="1"/>
  </w:num>
  <w:num w:numId="17">
    <w:abstractNumId w:val="3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73"/>
    <w:rsid w:val="005E186F"/>
    <w:rsid w:val="00A0623D"/>
    <w:rsid w:val="00A868AB"/>
    <w:rsid w:val="00CD7D31"/>
    <w:rsid w:val="00D47073"/>
    <w:rsid w:val="00E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5107F-E360-4D27-B1B1-A6788E05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7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7073"/>
    <w:rPr>
      <w:b/>
      <w:bCs/>
    </w:rPr>
  </w:style>
  <w:style w:type="paragraph" w:styleId="ListParagraph">
    <w:name w:val="List Paragraph"/>
    <w:basedOn w:val="Normal"/>
    <w:uiPriority w:val="34"/>
    <w:qFormat/>
    <w:rsid w:val="00A8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NLN</dc:creator>
  <cp:keywords/>
  <dc:description/>
  <cp:lastModifiedBy>NLN</cp:lastModifiedBy>
  <cp:revision>4</cp:revision>
  <dcterms:created xsi:type="dcterms:W3CDTF">2025-05-06T13:04:00Z</dcterms:created>
  <dcterms:modified xsi:type="dcterms:W3CDTF">2025-05-07T19:27:00Z</dcterms:modified>
</cp:coreProperties>
</file>