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9009A" w14:textId="77777777" w:rsidR="00FF2AD6" w:rsidRDefault="00CB18FC">
      <w:pPr>
        <w:pStyle w:val="1"/>
        <w:jc w:val="center"/>
        <w:rPr>
          <w:rFonts w:ascii="Times New Roman" w:eastAsia="Times New Roman" w:hAnsi="Times New Roman" w:cs="Times New Roman"/>
        </w:rPr>
      </w:pPr>
      <w:bookmarkStart w:id="0" w:name="_2xvmuhr9ubtd" w:colFirst="0" w:colLast="0"/>
      <w:bookmarkEnd w:id="0"/>
      <w:r>
        <w:rPr>
          <w:rFonts w:ascii="Times New Roman" w:eastAsia="Times New Roman" w:hAnsi="Times New Roman" w:cs="Times New Roman"/>
        </w:rPr>
        <w:t>ИСР 1.1</w:t>
      </w:r>
    </w:p>
    <w:p w14:paraId="5D790409" w14:textId="77777777" w:rsidR="00FF2AD6" w:rsidRDefault="00CB18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Разработать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 содержанию и оформлению. (</w:t>
      </w:r>
      <w:hyperlink r:id="rId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http://docs.cntd.ru/document/1200144624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69CC349" w14:textId="77777777" w:rsidR="00FF2AD6" w:rsidRDefault="00FF2A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FC7E38" w14:textId="77777777" w:rsidR="00FF2AD6" w:rsidRDefault="00CB18FC">
      <w:pPr>
        <w:shd w:val="clear" w:color="auto" w:fill="FFFFFF"/>
        <w:spacing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br w:type="page"/>
      </w:r>
    </w:p>
    <w:p w14:paraId="5F82F4BF" w14:textId="77777777" w:rsidR="00FF2AD6" w:rsidRDefault="00FF2AD6">
      <w:pPr>
        <w:shd w:val="clear" w:color="auto" w:fill="FFFFFF"/>
        <w:spacing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Style w:val="a5"/>
        <w:tblW w:w="10349" w:type="dxa"/>
        <w:tblInd w:w="-85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66"/>
        <w:gridCol w:w="330"/>
        <w:gridCol w:w="300"/>
        <w:gridCol w:w="900"/>
        <w:gridCol w:w="870"/>
        <w:gridCol w:w="645"/>
        <w:gridCol w:w="210"/>
        <w:gridCol w:w="1635"/>
        <w:gridCol w:w="315"/>
        <w:gridCol w:w="345"/>
        <w:gridCol w:w="315"/>
        <w:gridCol w:w="705"/>
        <w:gridCol w:w="420"/>
        <w:gridCol w:w="660"/>
        <w:gridCol w:w="1533"/>
      </w:tblGrid>
      <w:tr w:rsidR="00FF2AD6" w14:paraId="00EC540F" w14:textId="77777777" w:rsidTr="00CB18FC">
        <w:trPr>
          <w:trHeight w:val="270"/>
        </w:trPr>
        <w:tc>
          <w:tcPr>
            <w:tcW w:w="4211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3DF42B63" w14:textId="77777777" w:rsidR="00FF2AD6" w:rsidRPr="00CB18FC" w:rsidRDefault="00CB18FC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i/>
                <w:color w:val="444444"/>
                <w:sz w:val="28"/>
                <w:szCs w:val="28"/>
              </w:rPr>
              <w:t>СОГЛАСОВАНО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5B31534C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429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0E557EC0" w14:textId="77777777" w:rsidR="00FF2AD6" w:rsidRPr="00CB18FC" w:rsidRDefault="00CB18FC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i/>
                <w:color w:val="444444"/>
                <w:sz w:val="28"/>
                <w:szCs w:val="28"/>
              </w:rPr>
              <w:t>УТВЕРЖДАЮ</w:t>
            </w:r>
          </w:p>
        </w:tc>
      </w:tr>
      <w:tr w:rsidR="00FF2AD6" w14:paraId="174731CB" w14:textId="77777777" w:rsidTr="00CB18FC">
        <w:trPr>
          <w:trHeight w:val="15"/>
        </w:trPr>
        <w:tc>
          <w:tcPr>
            <w:tcW w:w="4211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056181CB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08BD0106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4293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55DCEB99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FF2AD6" w14:paraId="340ADF2B" w14:textId="77777777" w:rsidTr="00CB18FC">
        <w:trPr>
          <w:trHeight w:val="555"/>
        </w:trPr>
        <w:tc>
          <w:tcPr>
            <w:tcW w:w="4211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214E034D" w14:textId="77777777" w:rsidR="00FF2AD6" w:rsidRPr="00CB18FC" w:rsidRDefault="00CB18FC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должность, головной исполнитель (исполнитель)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48E1708C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4293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0BA780F5" w14:textId="77777777" w:rsidR="00FF2AD6" w:rsidRPr="00CB18FC" w:rsidRDefault="00CB18FC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должность, заказчик</w:t>
            </w:r>
          </w:p>
        </w:tc>
      </w:tr>
      <w:tr w:rsidR="00FF2AD6" w14:paraId="2D963166" w14:textId="77777777" w:rsidTr="00CB18FC">
        <w:trPr>
          <w:trHeight w:val="15"/>
        </w:trPr>
        <w:tc>
          <w:tcPr>
            <w:tcW w:w="4211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202035E3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0EC000F6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4293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76F19962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FF2AD6" w14:paraId="69BD380C" w14:textId="77777777" w:rsidTr="00CB18FC">
        <w:trPr>
          <w:trHeight w:val="285"/>
        </w:trPr>
        <w:tc>
          <w:tcPr>
            <w:tcW w:w="4211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75F1E600" w14:textId="77777777" w:rsidR="00FF2AD6" w:rsidRPr="00CB18FC" w:rsidRDefault="00CB18FC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подпись, инициалы, фамилия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5C1186EF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4293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27725F42" w14:textId="77777777" w:rsidR="00FF2AD6" w:rsidRPr="00CB18FC" w:rsidRDefault="00CB18FC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подпись, инициалы, фамилия</w:t>
            </w:r>
          </w:p>
        </w:tc>
      </w:tr>
      <w:tr w:rsidR="00FF2AD6" w14:paraId="2C07E228" w14:textId="77777777" w:rsidTr="00CB18FC">
        <w:tc>
          <w:tcPr>
            <w:tcW w:w="42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1B1C12BB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1F0758C4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429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77E51FF5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FF2AD6" w14:paraId="45AE6EA9" w14:textId="77777777" w:rsidTr="00CB18FC">
        <w:trPr>
          <w:trHeight w:val="494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457BDE97" w14:textId="77777777" w:rsidR="00FF2AD6" w:rsidRPr="00CB18FC" w:rsidRDefault="00CB18FC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"</w:t>
            </w:r>
          </w:p>
          <w:p w14:paraId="3C171A53" w14:textId="77777777" w:rsidR="00FF2AD6" w:rsidRPr="00CB18FC" w:rsidRDefault="00FF2AD6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5D59C954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588D79ED" w14:textId="77777777" w:rsidR="00FF2AD6" w:rsidRPr="00CB18FC" w:rsidRDefault="00CB18FC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"</w:t>
            </w:r>
          </w:p>
          <w:p w14:paraId="468B4DD7" w14:textId="77777777" w:rsidR="00FF2AD6" w:rsidRPr="00CB18FC" w:rsidRDefault="00FF2AD6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69361BA7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5BCFBABF" w14:textId="77777777" w:rsidR="00FF2AD6" w:rsidRPr="00CB18FC" w:rsidRDefault="00CB18FC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2022 г.</w:t>
            </w:r>
          </w:p>
          <w:p w14:paraId="4B3C0C80" w14:textId="77777777" w:rsidR="00FF2AD6" w:rsidRPr="00CB18FC" w:rsidRDefault="00FF2AD6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59B85F8B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1136378F" w14:textId="77777777" w:rsidR="00FF2AD6" w:rsidRPr="00CB18FC" w:rsidRDefault="00CB18FC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"</w:t>
            </w:r>
          </w:p>
          <w:p w14:paraId="67FE172E" w14:textId="77777777" w:rsidR="00FF2AD6" w:rsidRPr="00CB18FC" w:rsidRDefault="00FF2AD6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19CC1C53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4667631C" w14:textId="77777777" w:rsidR="00FF2AD6" w:rsidRPr="00CB18FC" w:rsidRDefault="00CB18FC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"</w:t>
            </w:r>
          </w:p>
          <w:p w14:paraId="0752038A" w14:textId="77777777" w:rsidR="00FF2AD6" w:rsidRPr="00CB18FC" w:rsidRDefault="00FF2AD6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705E7ADB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43B0D414" w14:textId="409499BF" w:rsidR="00FF2AD6" w:rsidRPr="00CB18FC" w:rsidRDefault="00CB18FC" w:rsidP="00862AF0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20</w:t>
            </w:r>
            <w:r w:rsidR="00862AF0" w:rsidRPr="00CB18FC">
              <w:rPr>
                <w:rFonts w:ascii="Times New Roman" w:hAnsi="Times New Roman" w:cs="Times New Roman"/>
                <w:color w:val="444444"/>
                <w:sz w:val="28"/>
                <w:szCs w:val="28"/>
                <w:lang w:val="ru-RU"/>
              </w:rPr>
              <w:t>22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71C4DCCD" w14:textId="77777777" w:rsidR="00FF2AD6" w:rsidRPr="00CB18FC" w:rsidRDefault="00CB18FC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г.</w:t>
            </w:r>
          </w:p>
          <w:p w14:paraId="2857A700" w14:textId="77777777" w:rsidR="00FF2AD6" w:rsidRPr="00CB18FC" w:rsidRDefault="00FF2AD6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FF2AD6" w14:paraId="375ED74B" w14:textId="77777777" w:rsidTr="00CB18FC">
        <w:trPr>
          <w:trHeight w:val="15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4FD8240F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31EC250C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4B560FC8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3FA83E01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345F77BE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4D818386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7C9F7ACD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0D37037C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128D6D03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569BD212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32D6EF68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7AAB2DB6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1405A385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FF2AD6" w14:paraId="6E4F5D72" w14:textId="77777777" w:rsidTr="00CB18FC">
        <w:tc>
          <w:tcPr>
            <w:tcW w:w="1034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4C763801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FF2AD6" w14:paraId="004C260D" w14:textId="77777777" w:rsidTr="00CB18FC">
        <w:tc>
          <w:tcPr>
            <w:tcW w:w="1034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75C0CB82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FF2AD6" w14:paraId="59611D90" w14:textId="77777777" w:rsidTr="00CB18FC">
        <w:trPr>
          <w:trHeight w:val="270"/>
        </w:trPr>
        <w:tc>
          <w:tcPr>
            <w:tcW w:w="442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045C82E3" w14:textId="77777777" w:rsidR="00FF2AD6" w:rsidRPr="00CB18FC" w:rsidRDefault="00CB18FC">
            <w:pPr>
              <w:shd w:val="clear" w:color="auto" w:fill="FFFFFF"/>
              <w:jc w:val="right"/>
              <w:rPr>
                <w:rFonts w:ascii="Times New Roman" w:hAnsi="Times New Roman" w:cs="Times New Roman"/>
                <w:b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b/>
                <w:color w:val="444444"/>
                <w:sz w:val="28"/>
                <w:szCs w:val="28"/>
              </w:rPr>
              <w:t>ТЕХНИЧЕСКОЕ ЗАДАНИЕ НА</w:t>
            </w:r>
          </w:p>
        </w:tc>
        <w:tc>
          <w:tcPr>
            <w:tcW w:w="3735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6C1600DA" w14:textId="7EDE24EF" w:rsidR="00FF2AD6" w:rsidRPr="00CB18FC" w:rsidRDefault="00862AF0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  <w:lang w:val="ru-RU"/>
              </w:rPr>
            </w:pPr>
            <w:r w:rsidRPr="00CB18FC">
              <w:rPr>
                <w:rFonts w:ascii="Times New Roman" w:hAnsi="Times New Roman" w:cs="Times New Roman"/>
                <w:color w:val="444444"/>
                <w:sz w:val="28"/>
                <w:szCs w:val="28"/>
                <w:lang w:val="ru-RU"/>
              </w:rPr>
              <w:t>ТП</w:t>
            </w:r>
          </w:p>
        </w:tc>
        <w:tc>
          <w:tcPr>
            <w:tcW w:w="2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232B90DC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FF2AD6" w14:paraId="1BEA171B" w14:textId="77777777" w:rsidTr="00CB18FC">
        <w:trPr>
          <w:trHeight w:val="555"/>
        </w:trPr>
        <w:tc>
          <w:tcPr>
            <w:tcW w:w="442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7DB80EC0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3735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191ADC1B" w14:textId="77777777" w:rsidR="00FF2AD6" w:rsidRPr="00CB18FC" w:rsidRDefault="00CB18FC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 xml:space="preserve">ОКР, НИР, </w:t>
            </w:r>
            <w:proofErr w:type="spellStart"/>
            <w:r w:rsidRPr="00CB18FC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ТПр</w:t>
            </w:r>
            <w:proofErr w:type="spellEnd"/>
            <w:r w:rsidRPr="00CB18FC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, ТП, ЭП</w:t>
            </w:r>
          </w:p>
        </w:tc>
        <w:tc>
          <w:tcPr>
            <w:tcW w:w="2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367AB121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FF2AD6" w14:paraId="66824607" w14:textId="77777777" w:rsidTr="00CB18FC">
        <w:trPr>
          <w:trHeight w:val="15"/>
        </w:trPr>
        <w:tc>
          <w:tcPr>
            <w:tcW w:w="4421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7E8531A9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3735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56CF0BD7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  <w:tc>
          <w:tcPr>
            <w:tcW w:w="2193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6006233A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FF2AD6" w14:paraId="67BB11CD" w14:textId="77777777" w:rsidTr="00CB18FC">
        <w:trPr>
          <w:trHeight w:val="270"/>
        </w:trPr>
        <w:tc>
          <w:tcPr>
            <w:tcW w:w="10349" w:type="dxa"/>
            <w:gridSpan w:val="15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2EC57234" w14:textId="77777777" w:rsidR="00FF2AD6" w:rsidRPr="00CB18FC" w:rsidRDefault="00CB18FC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наименование, шифр, регистрационный номер</w:t>
            </w:r>
          </w:p>
        </w:tc>
      </w:tr>
      <w:tr w:rsidR="00FF2AD6" w14:paraId="2F5F2237" w14:textId="77777777" w:rsidTr="00CB18FC">
        <w:trPr>
          <w:trHeight w:val="15"/>
        </w:trPr>
        <w:tc>
          <w:tcPr>
            <w:tcW w:w="10349" w:type="dxa"/>
            <w:gridSpan w:val="1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0EA6C84E" w14:textId="77777777" w:rsidR="00FF2AD6" w:rsidRPr="00CB18FC" w:rsidRDefault="00FF2AD6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FF2AD6" w14:paraId="5F9B107E" w14:textId="77777777" w:rsidTr="00CB18FC">
        <w:trPr>
          <w:trHeight w:val="270"/>
        </w:trPr>
        <w:tc>
          <w:tcPr>
            <w:tcW w:w="10349" w:type="dxa"/>
            <w:gridSpan w:val="15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140" w:type="dxa"/>
            </w:tcMar>
          </w:tcPr>
          <w:p w14:paraId="6FB07590" w14:textId="77777777" w:rsidR="00FF2AD6" w:rsidRPr="00CB18FC" w:rsidRDefault="00CB18FC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r w:rsidRPr="00CB18FC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t>обозначение изделия</w:t>
            </w:r>
          </w:p>
        </w:tc>
      </w:tr>
    </w:tbl>
    <w:p w14:paraId="5AD4A34A" w14:textId="77777777" w:rsidR="00FF2AD6" w:rsidRDefault="00CB18FC">
      <w:pPr>
        <w:shd w:val="clear" w:color="auto" w:fill="FFFFFF"/>
        <w:spacing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br w:type="page"/>
      </w:r>
    </w:p>
    <w:p w14:paraId="2A892ED7" w14:textId="77777777" w:rsidR="00FF2AD6" w:rsidRDefault="00CB18FC">
      <w:pPr>
        <w:shd w:val="clear" w:color="auto" w:fill="FFFFFF"/>
        <w:spacing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Техническое задание на разработку онлайн-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микросервиса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по редактированию изображений</w:t>
      </w:r>
    </w:p>
    <w:p w14:paraId="6BD6C997" w14:textId="77777777" w:rsidR="00FF2AD6" w:rsidRDefault="00CB18FC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Общие положения</w:t>
      </w:r>
    </w:p>
    <w:p w14:paraId="2A009DBE" w14:textId="77777777" w:rsidR="00FF2AD6" w:rsidRDefault="00CB18FC">
      <w:pPr>
        <w:numPr>
          <w:ilvl w:val="1"/>
          <w:numId w:val="1"/>
        </w:numPr>
        <w:shd w:val="clear" w:color="auto" w:fill="FFFFFF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Наименование системы</w:t>
      </w:r>
    </w:p>
    <w:p w14:paraId="74B04D79" w14:textId="77777777" w:rsidR="00FF2AD6" w:rsidRDefault="00CB18FC">
      <w:pPr>
        <w:numPr>
          <w:ilvl w:val="2"/>
          <w:numId w:val="1"/>
        </w:numPr>
        <w:shd w:val="clear" w:color="auto" w:fill="FFFFFF"/>
        <w:spacing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Полное наименование системы</w:t>
      </w:r>
    </w:p>
    <w:p w14:paraId="2A9917CA" w14:textId="77777777" w:rsidR="00FF2AD6" w:rsidRDefault="00CB18FC">
      <w:pPr>
        <w:shd w:val="clear" w:color="auto" w:fill="FFFFFF"/>
        <w:spacing w:after="240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Онлайн-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микросервис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редактированию изображений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Pictura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4E326B89" w14:textId="77777777" w:rsidR="00FF2AD6" w:rsidRDefault="00CB18FC">
      <w:pPr>
        <w:numPr>
          <w:ilvl w:val="1"/>
          <w:numId w:val="1"/>
        </w:numPr>
        <w:shd w:val="clear" w:color="auto" w:fill="FFFFFF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Наименование организаций - Заказчик и Разработчика</w:t>
      </w:r>
    </w:p>
    <w:p w14:paraId="7F5447B9" w14:textId="77777777" w:rsidR="00FF2AD6" w:rsidRDefault="00CB18FC">
      <w:pPr>
        <w:numPr>
          <w:ilvl w:val="2"/>
          <w:numId w:val="1"/>
        </w:numPr>
        <w:shd w:val="clear" w:color="auto" w:fill="FFFFFF"/>
        <w:spacing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Разработчики</w:t>
      </w:r>
    </w:p>
    <w:p w14:paraId="5F50860E" w14:textId="77777777" w:rsidR="00FF2AD6" w:rsidRDefault="00CB18FC">
      <w:pPr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Разработчики: </w:t>
      </w:r>
    </w:p>
    <w:p w14:paraId="2F33BF0C" w14:textId="77777777" w:rsidR="00FF2AD6" w:rsidRDefault="00CB18FC">
      <w:pPr>
        <w:numPr>
          <w:ilvl w:val="0"/>
          <w:numId w:val="5"/>
        </w:numPr>
        <w:shd w:val="clear" w:color="auto" w:fill="FFFFFF"/>
        <w:ind w:hanging="1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Нюхалов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Денис Глебович</w:t>
      </w:r>
    </w:p>
    <w:p w14:paraId="6F3501C7" w14:textId="77777777" w:rsidR="00FF2AD6" w:rsidRDefault="00CB18FC">
      <w:pPr>
        <w:numPr>
          <w:ilvl w:val="0"/>
          <w:numId w:val="5"/>
        </w:numPr>
        <w:shd w:val="clear" w:color="auto" w:fill="FFFFFF"/>
        <w:ind w:hanging="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Царулкова Анастасия Витальевна</w:t>
      </w:r>
    </w:p>
    <w:p w14:paraId="5F922800" w14:textId="77777777" w:rsidR="00FF2AD6" w:rsidRDefault="00CB18FC">
      <w:pPr>
        <w:numPr>
          <w:ilvl w:val="1"/>
          <w:numId w:val="1"/>
        </w:numPr>
        <w:shd w:val="clear" w:color="auto" w:fill="FFFFFF"/>
        <w:spacing w:before="20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Плановые сроки начала и окончания работы</w:t>
      </w:r>
    </w:p>
    <w:p w14:paraId="051579D2" w14:textId="77777777" w:rsidR="00FF2AD6" w:rsidRDefault="00CB18FC">
      <w:pPr>
        <w:numPr>
          <w:ilvl w:val="2"/>
          <w:numId w:val="1"/>
        </w:numPr>
        <w:shd w:val="clear" w:color="auto" w:fill="FFFFFF"/>
        <w:spacing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Общие даты</w:t>
      </w:r>
    </w:p>
    <w:p w14:paraId="23EF1D65" w14:textId="77777777" w:rsidR="00FF2AD6" w:rsidRDefault="00CB18FC">
      <w:pPr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Плановый срок начала работ по созданию онлайн-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микросервиса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- 10 декабря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2021 года.</w:t>
      </w:r>
    </w:p>
    <w:p w14:paraId="274776B2" w14:textId="77777777" w:rsidR="00FF2AD6" w:rsidRDefault="00CB18FC">
      <w:pPr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Плановый срок начала работ по созданию онлайн-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микросервиса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- 30 апреля 2022 года.</w:t>
      </w:r>
    </w:p>
    <w:p w14:paraId="7BA15DAE" w14:textId="77777777" w:rsidR="00FF2AD6" w:rsidRDefault="00CB18FC">
      <w:pPr>
        <w:numPr>
          <w:ilvl w:val="2"/>
          <w:numId w:val="1"/>
        </w:numPr>
        <w:shd w:val="clear" w:color="auto" w:fill="FFFFFF"/>
        <w:spacing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Стадии и этапы разработки</w:t>
      </w:r>
    </w:p>
    <w:p w14:paraId="7893E64D" w14:textId="77777777" w:rsidR="00FF2AD6" w:rsidRDefault="00CB18FC">
      <w:pPr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документации – до 15.02.2022</w:t>
      </w:r>
    </w:p>
    <w:p w14:paraId="5CF70F2F" w14:textId="77777777" w:rsidR="00FF2AD6" w:rsidRDefault="00CB18FC">
      <w:pPr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тестовой версии с ограниченным функционалом – до 01.03.2022</w:t>
      </w:r>
    </w:p>
    <w:p w14:paraId="0D0E579E" w14:textId="77777777" w:rsidR="00FF2AD6" w:rsidRDefault="00CB18FC">
      <w:pPr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Тестирование и сбор обратной связи – до 15.04.2022</w:t>
      </w:r>
    </w:p>
    <w:p w14:paraId="7A43FE32" w14:textId="77777777" w:rsidR="00FF2AD6" w:rsidRDefault="00CB18FC">
      <w:pPr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финальной версии ПО – до 25.04.2022</w:t>
      </w:r>
    </w:p>
    <w:p w14:paraId="1D7BAE0A" w14:textId="77777777" w:rsidR="00FF2AD6" w:rsidRDefault="00CB18FC">
      <w:pPr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Введение в эксплуатацию – до 30.04.2022</w:t>
      </w:r>
    </w:p>
    <w:p w14:paraId="2CD08270" w14:textId="77777777" w:rsidR="00FF2AD6" w:rsidRDefault="00CB18FC">
      <w:pPr>
        <w:numPr>
          <w:ilvl w:val="1"/>
          <w:numId w:val="1"/>
        </w:numPr>
        <w:shd w:val="clear" w:color="auto" w:fill="FFFFFF"/>
        <w:spacing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Основания для разработки</w:t>
      </w:r>
    </w:p>
    <w:p w14:paraId="5628BD21" w14:textId="77777777" w:rsidR="00FF2AD6" w:rsidRDefault="00CB18FC">
      <w:pPr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Основанием для разрабо</w:t>
      </w:r>
      <w:r>
        <w:rPr>
          <w:rFonts w:ascii="Times New Roman" w:eastAsia="Times New Roman" w:hAnsi="Times New Roman" w:cs="Times New Roman"/>
          <w:sz w:val="28"/>
          <w:szCs w:val="28"/>
        </w:rPr>
        <w:t>тки является недостаток отечественных продуктов для работы с изображениями, а также прикладное применение.</w:t>
      </w:r>
    </w:p>
    <w:p w14:paraId="73EC8EE6" w14:textId="77777777" w:rsidR="00FF2AD6" w:rsidRDefault="00CB18FC">
      <w:pPr>
        <w:numPr>
          <w:ilvl w:val="1"/>
          <w:numId w:val="1"/>
        </w:numPr>
        <w:shd w:val="clear" w:color="auto" w:fill="FFFFFF"/>
        <w:spacing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Порядок оформления</w:t>
      </w:r>
    </w:p>
    <w:p w14:paraId="55330DAE" w14:textId="77777777" w:rsidR="00FF2AD6" w:rsidRDefault="00CB18FC">
      <w:pPr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Тестирование ПО осуществляется посредством привлечения фокус-группы, которой предоставляется доступ к онлайн-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микросервису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возмож</w:t>
      </w:r>
      <w:r>
        <w:rPr>
          <w:rFonts w:ascii="Times New Roman" w:eastAsia="Times New Roman" w:hAnsi="Times New Roman" w:cs="Times New Roman"/>
          <w:sz w:val="28"/>
          <w:szCs w:val="28"/>
        </w:rPr>
        <w:t>ность заполнить онлайн-форму с замечаниями и предложениями. После чего собранные данные передаются разработчикам для устранения ошибок.</w:t>
      </w:r>
    </w:p>
    <w:p w14:paraId="22A0BD6E" w14:textId="77777777" w:rsidR="00FF2AD6" w:rsidRDefault="00CB18FC">
      <w:pPr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принимается, если она была выполнена в установленный срок и у заказчика не осталось замечаний к исправлению, отно</w:t>
      </w:r>
      <w:r>
        <w:rPr>
          <w:rFonts w:ascii="Times New Roman" w:eastAsia="Times New Roman" w:hAnsi="Times New Roman" w:cs="Times New Roman"/>
          <w:sz w:val="28"/>
          <w:szCs w:val="28"/>
        </w:rPr>
        <w:t>сящихся к требованиям к программе в данном ТЗ. В обратном случае разрабатывается новое ТЗ с новыми сроками работы и перечисленными исправлениями.</w:t>
      </w:r>
    </w:p>
    <w:p w14:paraId="0B8FEA0C" w14:textId="77777777" w:rsidR="00FF2AD6" w:rsidRDefault="00CB18FC">
      <w:pPr>
        <w:numPr>
          <w:ilvl w:val="1"/>
          <w:numId w:val="1"/>
        </w:numPr>
        <w:shd w:val="clear" w:color="auto" w:fill="FFFFFF"/>
        <w:spacing w:after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Перечень нормативно-технических документов, методических материалов, использованных при разработке ТЗ</w:t>
      </w:r>
    </w:p>
    <w:p w14:paraId="2B1293F8" w14:textId="77777777" w:rsidR="00FF2AD6" w:rsidRDefault="00CB18FC">
      <w:pPr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раз</w:t>
      </w:r>
      <w:r>
        <w:rPr>
          <w:rFonts w:ascii="Times New Roman" w:eastAsia="Times New Roman" w:hAnsi="Times New Roman" w:cs="Times New Roman"/>
          <w:sz w:val="28"/>
          <w:szCs w:val="28"/>
        </w:rPr>
        <w:t>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14:paraId="02C3611F" w14:textId="77777777" w:rsidR="00FF2AD6" w:rsidRDefault="00CB18FC">
      <w:pPr>
        <w:numPr>
          <w:ilvl w:val="0"/>
          <w:numId w:val="2"/>
        </w:numPr>
        <w:shd w:val="clear" w:color="auto" w:fill="FFFFFF"/>
        <w:ind w:hanging="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ГОСТ 15.016-2016 Система разработки и постановки продукции на производство (СРПП)</w:t>
      </w:r>
    </w:p>
    <w:p w14:paraId="1C719571" w14:textId="77777777" w:rsidR="00FF2AD6" w:rsidRDefault="00CB18FC">
      <w:pPr>
        <w:numPr>
          <w:ilvl w:val="0"/>
          <w:numId w:val="2"/>
        </w:numPr>
        <w:shd w:val="clear" w:color="auto" w:fill="FFFFFF"/>
        <w:ind w:hanging="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ГОСТ </w:t>
      </w:r>
      <w:r>
        <w:rPr>
          <w:rFonts w:ascii="Times New Roman" w:eastAsia="Times New Roman" w:hAnsi="Times New Roman" w:cs="Times New Roman"/>
          <w:sz w:val="28"/>
          <w:szCs w:val="28"/>
        </w:rPr>
        <w:t>15.201-78. Техническое задание. Требования к содержанию и оформлению;</w:t>
      </w:r>
    </w:p>
    <w:p w14:paraId="4C7EC5DA" w14:textId="77777777" w:rsidR="00FF2AD6" w:rsidRDefault="00CB18FC">
      <w:pPr>
        <w:numPr>
          <w:ilvl w:val="0"/>
          <w:numId w:val="2"/>
        </w:numPr>
        <w:shd w:val="clear" w:color="auto" w:fill="FFFFFF"/>
        <w:ind w:hanging="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ГОСТ 34.602-89. Комплекс стандартов на автоматизированные системы. Автоматизированные системы. Стадии создания;</w:t>
      </w:r>
    </w:p>
    <w:p w14:paraId="367916B6" w14:textId="77777777" w:rsidR="00FF2AD6" w:rsidRDefault="00CB18FC">
      <w:pPr>
        <w:numPr>
          <w:ilvl w:val="0"/>
          <w:numId w:val="1"/>
        </w:numPr>
        <w:shd w:val="clear" w:color="auto" w:fill="FFFFFF"/>
        <w:spacing w:before="20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Назначение и цели создания системы</w:t>
      </w:r>
    </w:p>
    <w:p w14:paraId="5E6907C7" w14:textId="77777777" w:rsidR="00FF2AD6" w:rsidRDefault="00CB18FC">
      <w:pPr>
        <w:numPr>
          <w:ilvl w:val="1"/>
          <w:numId w:val="1"/>
        </w:numPr>
        <w:shd w:val="clear" w:color="auto" w:fill="FFFFFF"/>
        <w:spacing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Назначение системы</w:t>
      </w:r>
    </w:p>
    <w:p w14:paraId="7E5C37F4" w14:textId="77777777" w:rsidR="00FF2AD6" w:rsidRDefault="00CB18FC">
      <w:pPr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предназначено 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осуществления базовой обработки изображения в браузере.</w:t>
      </w:r>
    </w:p>
    <w:p w14:paraId="32DB839A" w14:textId="77777777" w:rsidR="00FF2AD6" w:rsidRDefault="00CB18FC">
      <w:pPr>
        <w:numPr>
          <w:ilvl w:val="1"/>
          <w:numId w:val="1"/>
        </w:numPr>
        <w:shd w:val="clear" w:color="auto" w:fill="FFFFFF"/>
        <w:spacing w:after="20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Цели создания системы</w:t>
      </w:r>
    </w:p>
    <w:p w14:paraId="2A547D71" w14:textId="77777777" w:rsidR="00FF2AD6" w:rsidRDefault="00CB18FC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lastRenderedPageBreak/>
        <w:t>Исследование аналогичных программных продуктов, их функционала, эффективности.</w:t>
      </w:r>
    </w:p>
    <w:p w14:paraId="065D315F" w14:textId="77777777" w:rsidR="00FF2AD6" w:rsidRDefault="00CB18FC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Использование импортозамещающих технологий во разработки продукта.</w:t>
      </w:r>
    </w:p>
    <w:p w14:paraId="403BAA68" w14:textId="77777777" w:rsidR="00FF2AD6" w:rsidRDefault="00CB18FC">
      <w:pPr>
        <w:numPr>
          <w:ilvl w:val="0"/>
          <w:numId w:val="3"/>
        </w:numPr>
        <w:shd w:val="clear" w:color="auto" w:fill="FFFFFF"/>
        <w:spacing w:after="200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Облегчение процесса редактирования изображений.</w:t>
      </w:r>
    </w:p>
    <w:p w14:paraId="4C0527A8" w14:textId="77777777" w:rsidR="00FF2AD6" w:rsidRDefault="00CB18FC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Требования к системе</w:t>
      </w:r>
    </w:p>
    <w:p w14:paraId="7CCF23A1" w14:textId="77777777" w:rsidR="00FF2AD6" w:rsidRDefault="00CB18FC">
      <w:pPr>
        <w:numPr>
          <w:ilvl w:val="1"/>
          <w:numId w:val="1"/>
        </w:numPr>
        <w:shd w:val="clear" w:color="auto" w:fill="FFFFFF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Требования к функциям (задачам), выполняемым системой</w:t>
      </w:r>
    </w:p>
    <w:p w14:paraId="3196E242" w14:textId="77777777" w:rsidR="00FF2AD6" w:rsidRDefault="00CB18FC">
      <w:pPr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должно быть выполнено с использованием клиент-серверной архитек</w:t>
      </w:r>
      <w:r>
        <w:rPr>
          <w:rFonts w:ascii="Times New Roman" w:eastAsia="Times New Roman" w:hAnsi="Times New Roman" w:cs="Times New Roman"/>
          <w:sz w:val="28"/>
          <w:szCs w:val="28"/>
        </w:rPr>
        <w:t>туры, для того чтобы его можно было использовать с помощью браузера удаленно.</w:t>
      </w:r>
    </w:p>
    <w:p w14:paraId="0472C0BE" w14:textId="77777777" w:rsidR="00FF2AD6" w:rsidRDefault="00CB18FC">
      <w:pPr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должно обеспечивать функции редактирования изображения, такие как:</w:t>
      </w:r>
    </w:p>
    <w:p w14:paraId="4158E66E" w14:textId="77777777" w:rsidR="00FF2AD6" w:rsidRDefault="00CB18FC">
      <w:pPr>
        <w:numPr>
          <w:ilvl w:val="1"/>
          <w:numId w:val="6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Применение фильтров</w:t>
      </w:r>
    </w:p>
    <w:p w14:paraId="0A8CE6A7" w14:textId="77777777" w:rsidR="00FF2AD6" w:rsidRDefault="00CB18FC">
      <w:pPr>
        <w:numPr>
          <w:ilvl w:val="1"/>
          <w:numId w:val="6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Поворота изображений</w:t>
      </w:r>
    </w:p>
    <w:p w14:paraId="5A793C3B" w14:textId="77777777" w:rsidR="00FF2AD6" w:rsidRDefault="00CB18FC">
      <w:pPr>
        <w:numPr>
          <w:ilvl w:val="1"/>
          <w:numId w:val="6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Изменение размера</w:t>
      </w:r>
    </w:p>
    <w:p w14:paraId="780879AC" w14:textId="77777777" w:rsidR="00FF2AD6" w:rsidRDefault="00CB18FC">
      <w:pPr>
        <w:numPr>
          <w:ilvl w:val="1"/>
          <w:numId w:val="6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Рисование</w:t>
      </w:r>
    </w:p>
    <w:p w14:paraId="7830BE4E" w14:textId="77777777" w:rsidR="00FF2AD6" w:rsidRDefault="00CB18FC">
      <w:pPr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должно включать в себя REST API для </w:t>
      </w:r>
      <w:r>
        <w:rPr>
          <w:rFonts w:ascii="Times New Roman" w:eastAsia="Times New Roman" w:hAnsi="Times New Roman" w:cs="Times New Roman"/>
          <w:sz w:val="28"/>
          <w:szCs w:val="28"/>
        </w:rPr>
        <w:t>возможности будущей интеграции в другие сервисы.</w:t>
      </w:r>
    </w:p>
    <w:p w14:paraId="0101BC3D" w14:textId="77777777" w:rsidR="00FF2AD6" w:rsidRDefault="00CB18FC">
      <w:pPr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должно обеспечивать возможность загрузки изображения на сервер.</w:t>
      </w:r>
    </w:p>
    <w:p w14:paraId="3A9F140D" w14:textId="77777777" w:rsidR="00FF2AD6" w:rsidRDefault="00CB18FC">
      <w:pPr>
        <w:numPr>
          <w:ilvl w:val="0"/>
          <w:numId w:val="6"/>
        </w:numPr>
        <w:shd w:val="clear" w:color="auto" w:fill="FFFFFF"/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должно обеспечивать возможность сохранения измененного изображения на локальный диск.</w:t>
      </w:r>
    </w:p>
    <w:p w14:paraId="03D110CB" w14:textId="77777777" w:rsidR="00FF2AD6" w:rsidRDefault="00CB18FC">
      <w:pPr>
        <w:numPr>
          <w:ilvl w:val="1"/>
          <w:numId w:val="1"/>
        </w:numPr>
        <w:shd w:val="clear" w:color="auto" w:fill="FFFFFF"/>
        <w:spacing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Требования к надежности</w:t>
      </w:r>
    </w:p>
    <w:p w14:paraId="067DE110" w14:textId="77777777" w:rsidR="00FF2AD6" w:rsidRDefault="00CB18FC">
      <w:pPr>
        <w:spacing w:before="240"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должна сохранять работоспособность и обеспечивать восстановление своих функций при возникновении следующих внештатных ситуаций: </w:t>
      </w:r>
    </w:p>
    <w:p w14:paraId="262FE7D3" w14:textId="77777777" w:rsidR="00FF2AD6" w:rsidRDefault="00CB18FC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сбоях в системе электроснабжения аппаратной части, приводящих к перезагрузке ОС, восстановление программы должно пр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оисходить после перезапуска ОС и запуска исполняемого файла системы; </w:t>
      </w:r>
    </w:p>
    <w:p w14:paraId="16DD484C" w14:textId="77777777" w:rsidR="00FF2AD6" w:rsidRDefault="00CB18FC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ошибках в работе аппаратных средств (кроме носителей данных и программ) восстановление функции системы возлагается на ОС; </w:t>
      </w:r>
    </w:p>
    <w:p w14:paraId="422B3964" w14:textId="77777777" w:rsidR="00FF2AD6" w:rsidRDefault="00CB18FC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 ошибках, связанных с программным обеспечением (ОС и дра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йверы устройств), восстановление работоспособности возлагается на ОС. </w:t>
      </w:r>
    </w:p>
    <w:p w14:paraId="0F458A7F" w14:textId="77777777" w:rsidR="00FF2AD6" w:rsidRDefault="00FF2AD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sectPr w:rsidR="00FF2A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6385D"/>
    <w:multiLevelType w:val="multilevel"/>
    <w:tmpl w:val="1AA233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F90BF1"/>
    <w:multiLevelType w:val="multilevel"/>
    <w:tmpl w:val="97B6AA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DC7BDC"/>
    <w:multiLevelType w:val="multilevel"/>
    <w:tmpl w:val="ECC624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3338CF"/>
    <w:multiLevelType w:val="multilevel"/>
    <w:tmpl w:val="13D645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200A2D"/>
    <w:multiLevelType w:val="multilevel"/>
    <w:tmpl w:val="18DE4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7A1A1F"/>
    <w:multiLevelType w:val="multilevel"/>
    <w:tmpl w:val="88C433B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AD6"/>
    <w:rsid w:val="00862AF0"/>
    <w:rsid w:val="00CB18FC"/>
    <w:rsid w:val="00FF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8D79E"/>
  <w15:docId w15:val="{D8514190-670E-4BBB-AED1-3A78ED9D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cntd.ru/document/12001446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654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Анастасия</cp:lastModifiedBy>
  <cp:revision>3</cp:revision>
  <dcterms:created xsi:type="dcterms:W3CDTF">2022-02-13T11:51:00Z</dcterms:created>
  <dcterms:modified xsi:type="dcterms:W3CDTF">2022-02-13T11:55:00Z</dcterms:modified>
</cp:coreProperties>
</file>