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50xr6zhcbiif" w:id="0"/>
      <w:bookmarkEnd w:id="0"/>
      <w:r w:rsidDel="00000000" w:rsidR="00000000" w:rsidRPr="00000000">
        <w:rPr>
          <w:rtl w:val="0"/>
        </w:rPr>
        <w:t xml:space="preserve">Практическая работа №4, часть 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Создать новый endpoint  внутри вашего микросервиса, который будет решать математическую задачу, при этом принимая входные параметры извне.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Эндпоинт, считающий площадь ромба по двум диагоналям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'/romb'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}]);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В консоли выводит принимаемые параметры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76725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POST-запрос через Postman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68870" cy="529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904" l="0" r="35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870" cy="52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Ответ верный.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