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55E5A" w14:textId="77777777" w:rsidR="00462982" w:rsidRPr="00462982" w:rsidRDefault="00462982" w:rsidP="00462982">
      <w:r w:rsidRPr="00462982">
        <w:rPr>
          <w:b/>
          <w:bCs/>
        </w:rPr>
        <w:t>Assignment Description:</w:t>
      </w:r>
      <w:r w:rsidRPr="00462982">
        <w:t xml:space="preserve"> This assignment focuses on developing decision tables to model and analyze different eligibility conditions. It consists of two parts:</w:t>
      </w:r>
    </w:p>
    <w:p w14:paraId="2F7164A2" w14:textId="77777777" w:rsidR="00462982" w:rsidRPr="00462982" w:rsidRDefault="00462982" w:rsidP="00462982">
      <w:pPr>
        <w:ind w:left="720"/>
      </w:pPr>
      <w:r w:rsidRPr="00462982">
        <w:rPr>
          <w:b/>
          <w:bCs/>
        </w:rPr>
        <w:t>Part I: Retirement Pension Policy Decision Table</w:t>
      </w:r>
    </w:p>
    <w:p w14:paraId="2C2E6EB3" w14:textId="77777777" w:rsidR="00462982" w:rsidRPr="00462982" w:rsidRDefault="00462982" w:rsidP="00462982">
      <w:pPr>
        <w:numPr>
          <w:ilvl w:val="1"/>
          <w:numId w:val="1"/>
        </w:numPr>
      </w:pPr>
      <w:r w:rsidRPr="00462982">
        <w:t>We designed a decision table to determine the pension salary eligibility of Michigan public school teachers based on age, years of service, and salary thresholds.</w:t>
      </w:r>
    </w:p>
    <w:p w14:paraId="0C598652" w14:textId="77777777" w:rsidR="00462982" w:rsidRPr="00462982" w:rsidRDefault="00462982" w:rsidP="00462982">
      <w:pPr>
        <w:numPr>
          <w:ilvl w:val="1"/>
          <w:numId w:val="1"/>
        </w:numPr>
      </w:pPr>
      <w:r w:rsidRPr="00462982">
        <w:t>The analysis includes handling conflicts between conditions, ensuring completeness, and addressing ambiguity in the requirements.</w:t>
      </w:r>
    </w:p>
    <w:p w14:paraId="6182C197" w14:textId="77777777" w:rsidR="00462982" w:rsidRPr="00462982" w:rsidRDefault="00462982" w:rsidP="00462982">
      <w:pPr>
        <w:ind w:left="720"/>
      </w:pPr>
      <w:r w:rsidRPr="00462982">
        <w:rPr>
          <w:b/>
          <w:bCs/>
        </w:rPr>
        <w:t>Part II: Basketball Team Selection Decision Table</w:t>
      </w:r>
    </w:p>
    <w:p w14:paraId="7049BAD5" w14:textId="77777777" w:rsidR="00462982" w:rsidRPr="00462982" w:rsidRDefault="00462982" w:rsidP="00462982">
      <w:pPr>
        <w:numPr>
          <w:ilvl w:val="1"/>
          <w:numId w:val="1"/>
        </w:numPr>
      </w:pPr>
      <w:r w:rsidRPr="00462982">
        <w:t>A decision table was created to assess eligibility for university basketball team selection based on academic credits, weight, and height.</w:t>
      </w:r>
    </w:p>
    <w:p w14:paraId="57917CAE" w14:textId="77777777" w:rsidR="00462982" w:rsidRPr="00462982" w:rsidRDefault="00462982" w:rsidP="00462982">
      <w:pPr>
        <w:numPr>
          <w:ilvl w:val="1"/>
          <w:numId w:val="1"/>
        </w:numPr>
      </w:pPr>
      <w:r w:rsidRPr="00462982">
        <w:t>The table was optimized by merging redundant rules and clarifying ambiguous cases.</w:t>
      </w:r>
    </w:p>
    <w:p w14:paraId="5385CADD" w14:textId="5DA60A8E" w:rsidR="00462982" w:rsidRPr="00462982" w:rsidRDefault="00462982" w:rsidP="00462982">
      <w:pPr>
        <w:pStyle w:val="ae"/>
      </w:pPr>
      <w:r w:rsidRPr="00462982">
        <w:rPr>
          <w:rFonts w:asciiTheme="minorHAnsi" w:eastAsiaTheme="minorEastAsia" w:hAnsiTheme="minorHAnsi" w:cstheme="minorBidi"/>
          <w:b/>
          <w:bCs/>
          <w:kern w:val="2"/>
          <w:sz w:val="22"/>
          <w14:ligatures w14:val="standardContextual"/>
        </w:rPr>
        <w:t>Author:</w:t>
      </w:r>
      <w:r>
        <w:t xml:space="preserve"> </w:t>
      </w:r>
      <w:r w:rsidRPr="00462982">
        <w:rPr>
          <w:rFonts w:asciiTheme="minorHAnsi" w:eastAsiaTheme="minorEastAsia" w:hAnsiTheme="minorHAnsi" w:cstheme="minorBidi" w:hint="eastAsia"/>
          <w:kern w:val="2"/>
          <w:sz w:val="22"/>
          <w14:ligatures w14:val="standardContextual"/>
        </w:rPr>
        <w:t>Mei Xu</w:t>
      </w:r>
    </w:p>
    <w:p w14:paraId="5828F899" w14:textId="77777777" w:rsidR="00462982" w:rsidRPr="00462982" w:rsidRDefault="00462982" w:rsidP="00462982">
      <w:pPr>
        <w:pStyle w:val="ae"/>
        <w:rPr>
          <w:rFonts w:asciiTheme="minorHAnsi" w:eastAsiaTheme="minorEastAsia" w:hAnsiTheme="minorHAnsi" w:cstheme="minorBidi"/>
          <w:b/>
          <w:bCs/>
          <w:kern w:val="2"/>
          <w:sz w:val="22"/>
          <w14:ligatures w14:val="standardContextual"/>
        </w:rPr>
      </w:pPr>
      <w:r w:rsidRPr="00462982">
        <w:rPr>
          <w:rFonts w:asciiTheme="minorHAnsi" w:eastAsiaTheme="minorEastAsia" w:hAnsiTheme="minorHAnsi" w:cstheme="minorBidi"/>
          <w:b/>
          <w:bCs/>
          <w:kern w:val="2"/>
          <w:sz w:val="22"/>
          <w14:ligatures w14:val="standardContextual"/>
        </w:rPr>
        <w:t>Summary:</w:t>
      </w:r>
    </w:p>
    <w:p w14:paraId="36D5F514" w14:textId="77777777" w:rsidR="00462982" w:rsidRPr="00462982" w:rsidRDefault="00462982" w:rsidP="00462982">
      <w:pPr>
        <w:pStyle w:val="ae"/>
        <w:ind w:left="720"/>
        <w:rPr>
          <w:rFonts w:asciiTheme="minorHAnsi" w:eastAsiaTheme="minorEastAsia" w:hAnsiTheme="minorHAnsi" w:cstheme="minorBidi"/>
          <w:kern w:val="2"/>
          <w:sz w:val="22"/>
          <w14:ligatures w14:val="standardContextual"/>
        </w:rPr>
      </w:pPr>
      <w:r w:rsidRPr="00462982">
        <w:rPr>
          <w:rFonts w:asciiTheme="minorHAnsi" w:eastAsiaTheme="minorEastAsia" w:hAnsiTheme="minorHAnsi" w:cstheme="minorBidi"/>
          <w:b/>
          <w:bCs/>
          <w:kern w:val="2"/>
          <w:sz w:val="22"/>
          <w14:ligatures w14:val="standardContextual"/>
        </w:rPr>
        <w:t>Retirement Pension Policy:</w:t>
      </w:r>
      <w:r w:rsidRPr="00462982">
        <w:rPr>
          <w:rFonts w:asciiTheme="minorHAnsi" w:eastAsiaTheme="minorEastAsia" w:hAnsiTheme="minorHAnsi" w:cstheme="minorBidi"/>
          <w:kern w:val="2"/>
          <w:sz w:val="22"/>
          <w14:ligatures w14:val="standardContextual"/>
        </w:rPr>
        <w:t xml:space="preserve"> The decision table captures all relevant conditions, ensuring eligibility rules are clear and systematically applied. Ambiguous cases were resolved by prioritizing the highest multiplier for maximum pension benefits.</w:t>
      </w:r>
    </w:p>
    <w:p w14:paraId="4927BE88" w14:textId="77777777" w:rsidR="00462982" w:rsidRPr="00462982" w:rsidRDefault="00462982" w:rsidP="00462982">
      <w:pPr>
        <w:pStyle w:val="ae"/>
        <w:ind w:left="720"/>
      </w:pPr>
      <w:r w:rsidRPr="00462982">
        <w:rPr>
          <w:rFonts w:asciiTheme="minorHAnsi" w:eastAsiaTheme="minorEastAsia" w:hAnsiTheme="minorHAnsi" w:cstheme="minorBidi"/>
          <w:b/>
          <w:bCs/>
          <w:kern w:val="2"/>
          <w:sz w:val="22"/>
          <w14:ligatures w14:val="standardContextual"/>
        </w:rPr>
        <w:t>Basketball Team Selection:</w:t>
      </w:r>
      <w:r w:rsidRPr="00462982">
        <w:rPr>
          <w:rFonts w:asciiTheme="minorHAnsi" w:eastAsiaTheme="minorEastAsia" w:hAnsiTheme="minorHAnsi" w:cstheme="minorBidi"/>
          <w:kern w:val="2"/>
          <w:sz w:val="22"/>
          <w14:ligatures w14:val="standardContextual"/>
        </w:rPr>
        <w:t xml:space="preserve"> The decision table effectively classifies eligibility scenarios. Optimization techniques were applied to merge rules with identical outcomes, reducing redundancy. Ambiguities related to threshold values and missing data were identified, and handling mechanisms were suggested.</w:t>
      </w:r>
    </w:p>
    <w:p w14:paraId="14C53F13" w14:textId="77777777" w:rsidR="00462982" w:rsidRDefault="00462982" w:rsidP="00462982">
      <w:pPr>
        <w:pStyle w:val="ae"/>
        <w:ind w:left="720"/>
        <w:rPr>
          <w:rFonts w:asciiTheme="minorHAnsi" w:eastAsiaTheme="minorEastAsia" w:hAnsiTheme="minorHAnsi" w:cstheme="minorBidi"/>
          <w:kern w:val="2"/>
          <w:sz w:val="22"/>
          <w14:ligatures w14:val="standardContextual"/>
        </w:rPr>
      </w:pPr>
      <w:r w:rsidRPr="00462982">
        <w:rPr>
          <w:rFonts w:asciiTheme="minorHAnsi" w:eastAsiaTheme="minorEastAsia" w:hAnsiTheme="minorHAnsi" w:cstheme="minorBidi"/>
          <w:b/>
          <w:bCs/>
          <w:kern w:val="2"/>
          <w:sz w:val="22"/>
          <w14:ligatures w14:val="standardContextual"/>
        </w:rPr>
        <w:t>Reflection:</w:t>
      </w:r>
      <w:r w:rsidRPr="00462982">
        <w:rPr>
          <w:rFonts w:asciiTheme="minorHAnsi" w:eastAsiaTheme="minorEastAsia" w:hAnsiTheme="minorHAnsi" w:cstheme="minorBidi"/>
          <w:kern w:val="2"/>
          <w:sz w:val="22"/>
          <w14:ligatures w14:val="standardContextual"/>
        </w:rPr>
        <w:t xml:space="preserve"> This assignment reinforced the importance of decision tables in modeling complex conditions systematically. It highlighted challenges such as handling conflicting conditions and optimizing rule sets. Through this exercise, I learned how to improve decision clarity, manage ambiguity, and ensure logical completeness in rule-based decision-making.</w:t>
      </w:r>
    </w:p>
    <w:p w14:paraId="1FE7EEEA" w14:textId="77777777" w:rsidR="00462982" w:rsidRDefault="00462982" w:rsidP="00462982">
      <w:pPr>
        <w:pStyle w:val="ae"/>
        <w:rPr>
          <w:rFonts w:asciiTheme="minorHAnsi" w:eastAsiaTheme="minorEastAsia" w:hAnsiTheme="minorHAnsi" w:cstheme="minorBidi"/>
          <w:b/>
          <w:bCs/>
          <w:kern w:val="2"/>
          <w:sz w:val="22"/>
          <w14:ligatures w14:val="standardContextual"/>
        </w:rPr>
      </w:pPr>
    </w:p>
    <w:p w14:paraId="6C13DC35" w14:textId="77777777" w:rsidR="00462982" w:rsidRDefault="00462982" w:rsidP="00462982">
      <w:pPr>
        <w:pStyle w:val="ae"/>
        <w:rPr>
          <w:rFonts w:asciiTheme="minorHAnsi" w:eastAsiaTheme="minorEastAsia" w:hAnsiTheme="minorHAnsi" w:cstheme="minorBidi"/>
          <w:b/>
          <w:bCs/>
          <w:kern w:val="2"/>
          <w:sz w:val="22"/>
          <w14:ligatures w14:val="standardContextual"/>
        </w:rPr>
      </w:pPr>
    </w:p>
    <w:p w14:paraId="35DFCA8C" w14:textId="77777777" w:rsidR="00462982" w:rsidRDefault="00462982" w:rsidP="00462982">
      <w:pPr>
        <w:pStyle w:val="ae"/>
        <w:rPr>
          <w:rFonts w:asciiTheme="minorHAnsi" w:eastAsiaTheme="minorEastAsia" w:hAnsiTheme="minorHAnsi" w:cstheme="minorBidi"/>
          <w:b/>
          <w:bCs/>
          <w:kern w:val="2"/>
          <w:sz w:val="22"/>
          <w14:ligatures w14:val="standardContextual"/>
        </w:rPr>
      </w:pPr>
    </w:p>
    <w:p w14:paraId="37651B54" w14:textId="77777777" w:rsidR="00462982" w:rsidRDefault="00462982" w:rsidP="00462982">
      <w:pPr>
        <w:pStyle w:val="ae"/>
        <w:rPr>
          <w:rFonts w:asciiTheme="minorHAnsi" w:eastAsiaTheme="minorEastAsia" w:hAnsiTheme="minorHAnsi" w:cstheme="minorBidi"/>
          <w:b/>
          <w:bCs/>
          <w:kern w:val="2"/>
          <w:sz w:val="22"/>
          <w14:ligatures w14:val="standardContextual"/>
        </w:rPr>
      </w:pPr>
    </w:p>
    <w:p w14:paraId="018300A8" w14:textId="77777777" w:rsidR="00462982" w:rsidRDefault="00462982" w:rsidP="00462982">
      <w:pPr>
        <w:pStyle w:val="ae"/>
        <w:rPr>
          <w:rFonts w:asciiTheme="minorHAnsi" w:eastAsiaTheme="minorEastAsia" w:hAnsiTheme="minorHAnsi" w:cstheme="minorBidi"/>
          <w:b/>
          <w:bCs/>
          <w:kern w:val="2"/>
          <w:sz w:val="22"/>
          <w14:ligatures w14:val="standardContextual"/>
        </w:rPr>
      </w:pPr>
    </w:p>
    <w:p w14:paraId="004AF264" w14:textId="77777777" w:rsidR="00462982" w:rsidRDefault="00462982" w:rsidP="00462982">
      <w:pPr>
        <w:pStyle w:val="ae"/>
        <w:rPr>
          <w:rFonts w:asciiTheme="minorHAnsi" w:eastAsiaTheme="minorEastAsia" w:hAnsiTheme="minorHAnsi" w:cstheme="minorBidi"/>
          <w:b/>
          <w:bCs/>
          <w:kern w:val="2"/>
          <w:sz w:val="22"/>
          <w14:ligatures w14:val="standardContextual"/>
        </w:rPr>
      </w:pPr>
    </w:p>
    <w:p w14:paraId="5955B2CE" w14:textId="19BCEFDF" w:rsidR="00462982" w:rsidRPr="00462982" w:rsidRDefault="00462982" w:rsidP="00462982">
      <w:pPr>
        <w:pStyle w:val="ae"/>
        <w:rPr>
          <w:rFonts w:asciiTheme="minorHAnsi" w:eastAsiaTheme="minorEastAsia" w:hAnsiTheme="minorHAnsi" w:cstheme="minorBidi"/>
          <w:b/>
          <w:bCs/>
          <w:kern w:val="2"/>
          <w:sz w:val="22"/>
          <w14:ligatures w14:val="standardContextual"/>
        </w:rPr>
      </w:pPr>
      <w:r w:rsidRPr="00462982">
        <w:rPr>
          <w:rFonts w:asciiTheme="minorHAnsi" w:eastAsiaTheme="minorEastAsia" w:hAnsiTheme="minorHAnsi" w:cstheme="minorBidi"/>
          <w:b/>
          <w:bCs/>
          <w:kern w:val="2"/>
          <w:sz w:val="22"/>
          <w14:ligatures w14:val="standardContextual"/>
        </w:rPr>
        <w:lastRenderedPageBreak/>
        <w:t>Detailed Results:</w:t>
      </w:r>
    </w:p>
    <w:p w14:paraId="520C0C44" w14:textId="77777777" w:rsidR="00462982" w:rsidRDefault="00462982" w:rsidP="00462982">
      <w:pPr>
        <w:pStyle w:val="ae"/>
        <w:rPr>
          <w:rFonts w:asciiTheme="minorHAnsi" w:eastAsiaTheme="minorEastAsia" w:hAnsiTheme="minorHAnsi" w:cstheme="minorBidi"/>
          <w:noProof/>
          <w:kern w:val="2"/>
          <w:sz w:val="22"/>
          <w14:ligatures w14:val="standardContextual"/>
        </w:rPr>
      </w:pPr>
      <w:r w:rsidRPr="00462982">
        <w:rPr>
          <w:rFonts w:asciiTheme="minorHAnsi" w:eastAsiaTheme="minorEastAsia" w:hAnsiTheme="minorHAnsi" w:cstheme="minorBidi"/>
          <w:kern w:val="2"/>
          <w:sz w:val="22"/>
          <w14:ligatures w14:val="standardContextual"/>
        </w:rPr>
        <w:t>Refer to Part I and Part II decision tables included in the submission.</w:t>
      </w:r>
      <w:r>
        <w:rPr>
          <w:rFonts w:asciiTheme="minorHAnsi" w:eastAsiaTheme="minorEastAsia" w:hAnsiTheme="minorHAnsi" w:cstheme="minorBidi"/>
          <w:noProof/>
          <w:kern w:val="2"/>
          <w:sz w:val="22"/>
          <w14:ligatures w14:val="standardContextual"/>
        </w:rPr>
        <w:t xml:space="preserve"> </w:t>
      </w:r>
    </w:p>
    <w:p w14:paraId="36BF6789" w14:textId="2D452E40" w:rsidR="00462982" w:rsidRDefault="00462982" w:rsidP="00462982">
      <w:pPr>
        <w:pStyle w:val="ae"/>
        <w:rPr>
          <w:rFonts w:asciiTheme="minorHAnsi" w:eastAsiaTheme="minorEastAsia" w:hAnsiTheme="minorHAnsi" w:cstheme="minorBidi" w:hint="eastAsia"/>
          <w:kern w:val="2"/>
          <w:sz w:val="22"/>
          <w14:ligatures w14:val="standardContextual"/>
        </w:rPr>
      </w:pPr>
      <w:r>
        <w:rPr>
          <w:rFonts w:asciiTheme="minorHAnsi" w:eastAsiaTheme="minorEastAsia" w:hAnsiTheme="minorHAnsi" w:cstheme="minorBidi"/>
          <w:noProof/>
          <w:kern w:val="2"/>
          <w:sz w:val="22"/>
          <w14:ligatures w14:val="standardContextual"/>
        </w:rPr>
        <w:drawing>
          <wp:inline distT="0" distB="0" distL="0" distR="0" wp14:anchorId="1FCC9EAF" wp14:editId="1E30CE76">
            <wp:extent cx="6188710" cy="2696845"/>
            <wp:effectExtent l="0" t="0" r="0" b="0"/>
            <wp:docPr id="199020327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03277" name="图片 1" descr="表格&#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88710" cy="2696845"/>
                    </a:xfrm>
                    <a:prstGeom prst="rect">
                      <a:avLst/>
                    </a:prstGeom>
                  </pic:spPr>
                </pic:pic>
              </a:graphicData>
            </a:graphic>
          </wp:inline>
        </w:drawing>
      </w:r>
      <w:r>
        <w:rPr>
          <w:rFonts w:asciiTheme="minorHAnsi" w:eastAsiaTheme="minorEastAsia" w:hAnsiTheme="minorHAnsi" w:cstheme="minorBidi"/>
          <w:noProof/>
          <w:kern w:val="2"/>
          <w:sz w:val="22"/>
          <w14:ligatures w14:val="standardContextual"/>
        </w:rPr>
        <w:drawing>
          <wp:inline distT="0" distB="0" distL="0" distR="0" wp14:anchorId="70BF6BBE" wp14:editId="20EC2414">
            <wp:extent cx="6188710" cy="2084070"/>
            <wp:effectExtent l="0" t="0" r="0" b="0"/>
            <wp:docPr id="728034516" name="图片 2"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34516" name="图片 2" descr="表格&#10;&#10;低可信度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8710" cy="2084070"/>
                    </a:xfrm>
                    <a:prstGeom prst="rect">
                      <a:avLst/>
                    </a:prstGeom>
                  </pic:spPr>
                </pic:pic>
              </a:graphicData>
            </a:graphic>
          </wp:inline>
        </w:drawing>
      </w:r>
      <w:r>
        <w:rPr>
          <w:rFonts w:asciiTheme="minorHAnsi" w:eastAsiaTheme="minorEastAsia" w:hAnsiTheme="minorHAnsi" w:cstheme="minorBidi" w:hint="eastAsia"/>
          <w:noProof/>
          <w:kern w:val="2"/>
          <w:sz w:val="22"/>
          <w14:ligatures w14:val="standardContextual"/>
        </w:rPr>
        <w:drawing>
          <wp:inline distT="0" distB="0" distL="0" distR="0" wp14:anchorId="15526836" wp14:editId="333F5D54">
            <wp:extent cx="6188710" cy="2190115"/>
            <wp:effectExtent l="0" t="0" r="0" b="0"/>
            <wp:docPr id="53615010"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5010" name="图片 3" descr="文本, 信件&#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2190115"/>
                    </a:xfrm>
                    <a:prstGeom prst="rect">
                      <a:avLst/>
                    </a:prstGeom>
                  </pic:spPr>
                </pic:pic>
              </a:graphicData>
            </a:graphic>
          </wp:inline>
        </w:drawing>
      </w:r>
    </w:p>
    <w:p w14:paraId="2CFCBA58" w14:textId="6D14B984" w:rsidR="00462982" w:rsidRPr="00462982" w:rsidRDefault="00462982" w:rsidP="00462982">
      <w:pPr>
        <w:pStyle w:val="ae"/>
        <w:ind w:leftChars="300" w:left="660"/>
        <w:rPr>
          <w:rFonts w:asciiTheme="minorHAnsi" w:eastAsiaTheme="minorEastAsia" w:hAnsiTheme="minorHAnsi" w:cstheme="minorBidi"/>
          <w:kern w:val="2"/>
          <w:sz w:val="22"/>
          <w14:ligatures w14:val="standardContextual"/>
        </w:rPr>
      </w:pPr>
      <w:r w:rsidRPr="00462982">
        <w:rPr>
          <w:rFonts w:asciiTheme="minorHAnsi" w:eastAsiaTheme="minorEastAsia" w:hAnsiTheme="minorHAnsi" w:cstheme="minorBidi"/>
          <w:b/>
          <w:bCs/>
          <w:kern w:val="2"/>
          <w:sz w:val="22"/>
          <w14:ligatures w14:val="standardContextual"/>
        </w:rPr>
        <w:t>Honor Pledge:</w:t>
      </w:r>
      <w:r w:rsidRPr="00462982">
        <w:rPr>
          <w:rFonts w:asciiTheme="minorHAnsi" w:eastAsiaTheme="minorEastAsia" w:hAnsiTheme="minorHAnsi" w:cstheme="minorBidi"/>
          <w:kern w:val="2"/>
          <w:sz w:val="22"/>
          <w14:ligatures w14:val="standardContextual"/>
        </w:rPr>
        <w:t xml:space="preserve"> I confirm that this submission is my own work and adheres to the academic integrity policies of my institution.</w:t>
      </w:r>
    </w:p>
    <w:p w14:paraId="3E31C3EB" w14:textId="77777777" w:rsidR="00462982" w:rsidRPr="00462982" w:rsidRDefault="00462982" w:rsidP="00462982">
      <w:pPr>
        <w:pStyle w:val="ae"/>
        <w:ind w:left="720"/>
        <w:rPr>
          <w:rFonts w:asciiTheme="minorHAnsi" w:eastAsiaTheme="minorEastAsia" w:hAnsiTheme="minorHAnsi" w:cstheme="minorBidi" w:hint="eastAsia"/>
          <w:kern w:val="2"/>
          <w:sz w:val="22"/>
          <w14:ligatures w14:val="standardContextual"/>
        </w:rPr>
      </w:pPr>
    </w:p>
    <w:p w14:paraId="68B2EC3D" w14:textId="77777777" w:rsidR="00462982" w:rsidRPr="00462982" w:rsidRDefault="00462982" w:rsidP="00462982">
      <w:pPr>
        <w:pStyle w:val="ae"/>
        <w:rPr>
          <w:rFonts w:asciiTheme="minorHAnsi" w:eastAsiaTheme="minorEastAsia" w:hAnsiTheme="minorHAnsi" w:cstheme="minorBidi" w:hint="eastAsia"/>
          <w:kern w:val="2"/>
          <w:sz w:val="22"/>
          <w14:ligatures w14:val="standardContextual"/>
        </w:rPr>
      </w:pPr>
    </w:p>
    <w:p w14:paraId="4CFB6377" w14:textId="77777777" w:rsidR="00462982" w:rsidRPr="00462982" w:rsidRDefault="00462982" w:rsidP="00462982">
      <w:pPr>
        <w:pStyle w:val="ae"/>
        <w:ind w:left="720"/>
        <w:rPr>
          <w:rFonts w:asciiTheme="minorHAnsi" w:eastAsiaTheme="minorEastAsia" w:hAnsiTheme="minorHAnsi" w:cstheme="minorBidi" w:hint="eastAsia"/>
          <w:kern w:val="2"/>
          <w:sz w:val="22"/>
          <w14:ligatures w14:val="standardContextual"/>
        </w:rPr>
      </w:pPr>
    </w:p>
    <w:p w14:paraId="0369106E" w14:textId="2117B20D" w:rsidR="00462982" w:rsidRPr="00462982" w:rsidRDefault="00462982" w:rsidP="00462982">
      <w:pPr>
        <w:rPr>
          <w:rFonts w:hint="eastAsia"/>
        </w:rPr>
      </w:pPr>
    </w:p>
    <w:p w14:paraId="1A911403" w14:textId="77777777" w:rsidR="00462982" w:rsidRDefault="00462982"/>
    <w:sectPr w:rsidR="00462982" w:rsidSect="0046298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F2F22"/>
    <w:multiLevelType w:val="multilevel"/>
    <w:tmpl w:val="C81E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C4FA8"/>
    <w:multiLevelType w:val="multilevel"/>
    <w:tmpl w:val="5CA6C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02BFA"/>
    <w:multiLevelType w:val="multilevel"/>
    <w:tmpl w:val="82D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776413">
    <w:abstractNumId w:val="1"/>
  </w:num>
  <w:num w:numId="2" w16cid:durableId="1449399064">
    <w:abstractNumId w:val="2"/>
  </w:num>
  <w:num w:numId="3" w16cid:durableId="192349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82"/>
    <w:rsid w:val="00252DF4"/>
    <w:rsid w:val="00462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410A"/>
  <w15:chartTrackingRefBased/>
  <w15:docId w15:val="{F1521233-93B4-C54D-9113-DD905AF6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629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29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298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298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298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6298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298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298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6298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298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6298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6298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2982"/>
    <w:rPr>
      <w:rFonts w:cstheme="majorBidi"/>
      <w:color w:val="0F4761" w:themeColor="accent1" w:themeShade="BF"/>
      <w:sz w:val="28"/>
      <w:szCs w:val="28"/>
    </w:rPr>
  </w:style>
  <w:style w:type="character" w:customStyle="1" w:styleId="50">
    <w:name w:val="标题 5 字符"/>
    <w:basedOn w:val="a0"/>
    <w:link w:val="5"/>
    <w:uiPriority w:val="9"/>
    <w:semiHidden/>
    <w:rsid w:val="00462982"/>
    <w:rPr>
      <w:rFonts w:cstheme="majorBidi"/>
      <w:color w:val="0F4761" w:themeColor="accent1" w:themeShade="BF"/>
      <w:sz w:val="24"/>
    </w:rPr>
  </w:style>
  <w:style w:type="character" w:customStyle="1" w:styleId="60">
    <w:name w:val="标题 6 字符"/>
    <w:basedOn w:val="a0"/>
    <w:link w:val="6"/>
    <w:uiPriority w:val="9"/>
    <w:semiHidden/>
    <w:rsid w:val="00462982"/>
    <w:rPr>
      <w:rFonts w:cstheme="majorBidi"/>
      <w:b/>
      <w:bCs/>
      <w:color w:val="0F4761" w:themeColor="accent1" w:themeShade="BF"/>
    </w:rPr>
  </w:style>
  <w:style w:type="character" w:customStyle="1" w:styleId="70">
    <w:name w:val="标题 7 字符"/>
    <w:basedOn w:val="a0"/>
    <w:link w:val="7"/>
    <w:uiPriority w:val="9"/>
    <w:semiHidden/>
    <w:rsid w:val="00462982"/>
    <w:rPr>
      <w:rFonts w:cstheme="majorBidi"/>
      <w:b/>
      <w:bCs/>
      <w:color w:val="595959" w:themeColor="text1" w:themeTint="A6"/>
    </w:rPr>
  </w:style>
  <w:style w:type="character" w:customStyle="1" w:styleId="80">
    <w:name w:val="标题 8 字符"/>
    <w:basedOn w:val="a0"/>
    <w:link w:val="8"/>
    <w:uiPriority w:val="9"/>
    <w:semiHidden/>
    <w:rsid w:val="00462982"/>
    <w:rPr>
      <w:rFonts w:cstheme="majorBidi"/>
      <w:color w:val="595959" w:themeColor="text1" w:themeTint="A6"/>
    </w:rPr>
  </w:style>
  <w:style w:type="character" w:customStyle="1" w:styleId="90">
    <w:name w:val="标题 9 字符"/>
    <w:basedOn w:val="a0"/>
    <w:link w:val="9"/>
    <w:uiPriority w:val="9"/>
    <w:semiHidden/>
    <w:rsid w:val="00462982"/>
    <w:rPr>
      <w:rFonts w:eastAsiaTheme="majorEastAsia" w:cstheme="majorBidi"/>
      <w:color w:val="595959" w:themeColor="text1" w:themeTint="A6"/>
    </w:rPr>
  </w:style>
  <w:style w:type="paragraph" w:styleId="a3">
    <w:name w:val="Title"/>
    <w:basedOn w:val="a"/>
    <w:next w:val="a"/>
    <w:link w:val="a4"/>
    <w:uiPriority w:val="10"/>
    <w:qFormat/>
    <w:rsid w:val="004629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29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29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29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2982"/>
    <w:pPr>
      <w:spacing w:before="160"/>
      <w:jc w:val="center"/>
    </w:pPr>
    <w:rPr>
      <w:i/>
      <w:iCs/>
      <w:color w:val="404040" w:themeColor="text1" w:themeTint="BF"/>
    </w:rPr>
  </w:style>
  <w:style w:type="character" w:customStyle="1" w:styleId="a8">
    <w:name w:val="引用 字符"/>
    <w:basedOn w:val="a0"/>
    <w:link w:val="a7"/>
    <w:uiPriority w:val="29"/>
    <w:rsid w:val="00462982"/>
    <w:rPr>
      <w:i/>
      <w:iCs/>
      <w:color w:val="404040" w:themeColor="text1" w:themeTint="BF"/>
    </w:rPr>
  </w:style>
  <w:style w:type="paragraph" w:styleId="a9">
    <w:name w:val="List Paragraph"/>
    <w:basedOn w:val="a"/>
    <w:uiPriority w:val="34"/>
    <w:qFormat/>
    <w:rsid w:val="00462982"/>
    <w:pPr>
      <w:ind w:left="720"/>
      <w:contextualSpacing/>
    </w:pPr>
  </w:style>
  <w:style w:type="character" w:styleId="aa">
    <w:name w:val="Intense Emphasis"/>
    <w:basedOn w:val="a0"/>
    <w:uiPriority w:val="21"/>
    <w:qFormat/>
    <w:rsid w:val="00462982"/>
    <w:rPr>
      <w:i/>
      <w:iCs/>
      <w:color w:val="0F4761" w:themeColor="accent1" w:themeShade="BF"/>
    </w:rPr>
  </w:style>
  <w:style w:type="paragraph" w:styleId="ab">
    <w:name w:val="Intense Quote"/>
    <w:basedOn w:val="a"/>
    <w:next w:val="a"/>
    <w:link w:val="ac"/>
    <w:uiPriority w:val="30"/>
    <w:qFormat/>
    <w:rsid w:val="00462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2982"/>
    <w:rPr>
      <w:i/>
      <w:iCs/>
      <w:color w:val="0F4761" w:themeColor="accent1" w:themeShade="BF"/>
    </w:rPr>
  </w:style>
  <w:style w:type="character" w:styleId="ad">
    <w:name w:val="Intense Reference"/>
    <w:basedOn w:val="a0"/>
    <w:uiPriority w:val="32"/>
    <w:qFormat/>
    <w:rsid w:val="00462982"/>
    <w:rPr>
      <w:b/>
      <w:bCs/>
      <w:smallCaps/>
      <w:color w:val="0F4761" w:themeColor="accent1" w:themeShade="BF"/>
      <w:spacing w:val="5"/>
    </w:rPr>
  </w:style>
  <w:style w:type="paragraph" w:styleId="ae">
    <w:name w:val="Normal (Web)"/>
    <w:basedOn w:val="a"/>
    <w:uiPriority w:val="99"/>
    <w:semiHidden/>
    <w:unhideWhenUsed/>
    <w:rsid w:val="00462982"/>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462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4029">
      <w:bodyDiv w:val="1"/>
      <w:marLeft w:val="0"/>
      <w:marRight w:val="0"/>
      <w:marTop w:val="0"/>
      <w:marBottom w:val="0"/>
      <w:divBdr>
        <w:top w:val="none" w:sz="0" w:space="0" w:color="auto"/>
        <w:left w:val="none" w:sz="0" w:space="0" w:color="auto"/>
        <w:bottom w:val="none" w:sz="0" w:space="0" w:color="auto"/>
        <w:right w:val="none" w:sz="0" w:space="0" w:color="auto"/>
      </w:divBdr>
    </w:div>
    <w:div w:id="271061251">
      <w:bodyDiv w:val="1"/>
      <w:marLeft w:val="0"/>
      <w:marRight w:val="0"/>
      <w:marTop w:val="0"/>
      <w:marBottom w:val="0"/>
      <w:divBdr>
        <w:top w:val="none" w:sz="0" w:space="0" w:color="auto"/>
        <w:left w:val="none" w:sz="0" w:space="0" w:color="auto"/>
        <w:bottom w:val="none" w:sz="0" w:space="0" w:color="auto"/>
        <w:right w:val="none" w:sz="0" w:space="0" w:color="auto"/>
      </w:divBdr>
    </w:div>
    <w:div w:id="623197582">
      <w:bodyDiv w:val="1"/>
      <w:marLeft w:val="0"/>
      <w:marRight w:val="0"/>
      <w:marTop w:val="0"/>
      <w:marBottom w:val="0"/>
      <w:divBdr>
        <w:top w:val="none" w:sz="0" w:space="0" w:color="auto"/>
        <w:left w:val="none" w:sz="0" w:space="0" w:color="auto"/>
        <w:bottom w:val="none" w:sz="0" w:space="0" w:color="auto"/>
        <w:right w:val="none" w:sz="0" w:space="0" w:color="auto"/>
      </w:divBdr>
      <w:divsChild>
        <w:div w:id="1807552707">
          <w:marLeft w:val="0"/>
          <w:marRight w:val="0"/>
          <w:marTop w:val="0"/>
          <w:marBottom w:val="0"/>
          <w:divBdr>
            <w:top w:val="none" w:sz="0" w:space="0" w:color="auto"/>
            <w:left w:val="none" w:sz="0" w:space="0" w:color="auto"/>
            <w:bottom w:val="none" w:sz="0" w:space="0" w:color="auto"/>
            <w:right w:val="none" w:sz="0" w:space="0" w:color="auto"/>
          </w:divBdr>
        </w:div>
      </w:divsChild>
    </w:div>
    <w:div w:id="809596065">
      <w:bodyDiv w:val="1"/>
      <w:marLeft w:val="0"/>
      <w:marRight w:val="0"/>
      <w:marTop w:val="0"/>
      <w:marBottom w:val="0"/>
      <w:divBdr>
        <w:top w:val="none" w:sz="0" w:space="0" w:color="auto"/>
        <w:left w:val="none" w:sz="0" w:space="0" w:color="auto"/>
        <w:bottom w:val="none" w:sz="0" w:space="0" w:color="auto"/>
        <w:right w:val="none" w:sz="0" w:space="0" w:color="auto"/>
      </w:divBdr>
    </w:div>
    <w:div w:id="987594009">
      <w:bodyDiv w:val="1"/>
      <w:marLeft w:val="0"/>
      <w:marRight w:val="0"/>
      <w:marTop w:val="0"/>
      <w:marBottom w:val="0"/>
      <w:divBdr>
        <w:top w:val="none" w:sz="0" w:space="0" w:color="auto"/>
        <w:left w:val="none" w:sz="0" w:space="0" w:color="auto"/>
        <w:bottom w:val="none" w:sz="0" w:space="0" w:color="auto"/>
        <w:right w:val="none" w:sz="0" w:space="0" w:color="auto"/>
      </w:divBdr>
    </w:div>
    <w:div w:id="1002779204">
      <w:bodyDiv w:val="1"/>
      <w:marLeft w:val="0"/>
      <w:marRight w:val="0"/>
      <w:marTop w:val="0"/>
      <w:marBottom w:val="0"/>
      <w:divBdr>
        <w:top w:val="none" w:sz="0" w:space="0" w:color="auto"/>
        <w:left w:val="none" w:sz="0" w:space="0" w:color="auto"/>
        <w:bottom w:val="none" w:sz="0" w:space="0" w:color="auto"/>
        <w:right w:val="none" w:sz="0" w:space="0" w:color="auto"/>
      </w:divBdr>
    </w:div>
    <w:div w:id="1444693533">
      <w:bodyDiv w:val="1"/>
      <w:marLeft w:val="0"/>
      <w:marRight w:val="0"/>
      <w:marTop w:val="0"/>
      <w:marBottom w:val="0"/>
      <w:divBdr>
        <w:top w:val="none" w:sz="0" w:space="0" w:color="auto"/>
        <w:left w:val="none" w:sz="0" w:space="0" w:color="auto"/>
        <w:bottom w:val="none" w:sz="0" w:space="0" w:color="auto"/>
        <w:right w:val="none" w:sz="0" w:space="0" w:color="auto"/>
      </w:divBdr>
    </w:div>
    <w:div w:id="1561282828">
      <w:bodyDiv w:val="1"/>
      <w:marLeft w:val="0"/>
      <w:marRight w:val="0"/>
      <w:marTop w:val="0"/>
      <w:marBottom w:val="0"/>
      <w:divBdr>
        <w:top w:val="none" w:sz="0" w:space="0" w:color="auto"/>
        <w:left w:val="none" w:sz="0" w:space="0" w:color="auto"/>
        <w:bottom w:val="none" w:sz="0" w:space="0" w:color="auto"/>
        <w:right w:val="none" w:sz="0" w:space="0" w:color="auto"/>
      </w:divBdr>
      <w:divsChild>
        <w:div w:id="2139444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Xu</dc:creator>
  <cp:keywords/>
  <dc:description/>
  <cp:lastModifiedBy>Mei Xu</cp:lastModifiedBy>
  <cp:revision>1</cp:revision>
  <dcterms:created xsi:type="dcterms:W3CDTF">2025-02-21T16:31:00Z</dcterms:created>
  <dcterms:modified xsi:type="dcterms:W3CDTF">2025-02-21T16:40:00Z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2025-02-21T16:40:12Z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26a9cc63-cc5c-457a-9b1d-73179d2683b4</vt:lpwstr>
  </property>
  <property fmtid="{D5CDD505-2E9C-101B-9397-08002B2CF9AE}" pid="8" name="MSIP_Label_a73fd474-4f3c-44ed-88fb-5cc4bd2471bf_ContentBits">
    <vt:lpwstr>0</vt:lpwstr>
  </property>
</Properties>
</file>